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3AC7CA06">
      <w:pPr>
        <w:numPr>
          <w:ilvl w:val="0"/>
          <w:numId w:val="1"/>
        </w:numPr>
        <w:spacing w:before="0" w:beforeAutospacing="1" w:after="0" w:afterAutospacing="1"/>
        <w:ind w:left="720" w:hanging="360"/>
      </w:pPr>
      <w:r>
        <w:rPr>
          <w:b/>
        </w:rPr>
        <w:t>项目名称</w:t>
      </w:r>
      <w:r>
        <w:t>：</w:t>
      </w:r>
      <w:r>
        <w:rPr>
          <w:rFonts w:hint="eastAsia"/>
          <w:lang w:val="en-US" w:eastAsia="zh-CN"/>
        </w:rPr>
        <w:t>安全环境部采购减速机1台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：2026年5月15日9：30（北京时间）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rPr>
          <w:rFonts w:hint="eastAsia"/>
          <w:b/>
          <w:bCs/>
          <w:lang w:val="en-US" w:eastAsia="zh-CN"/>
        </w:rPr>
      </w:pPr>
      <w:r>
        <w:rPr>
          <w:rFonts w:hint="eastAsia"/>
          <w:b/>
          <w:bCs/>
          <w:lang w:val="en-US" w:eastAsia="zh-CN"/>
        </w:rPr>
        <w:t>交货地址：江苏索普化工股份有限公司仓库（江苏省镇江市京口区求索路）</w:t>
      </w:r>
    </w:p>
    <w:p w14:paraId="57A490E9">
      <w:pPr>
        <w:numPr>
          <w:ilvl w:val="0"/>
          <w:numId w:val="1"/>
        </w:numPr>
        <w:spacing w:before="0" w:beforeAutospacing="1" w:after="0" w:afterAutospacing="1"/>
        <w:ind w:left="720" w:hanging="360"/>
        <w:rPr>
          <w:rFonts w:hint="eastAsia"/>
          <w:b/>
          <w:bCs/>
          <w:lang w:val="en-US" w:eastAsia="zh-CN"/>
        </w:rPr>
      </w:pPr>
      <w:r>
        <w:rPr>
          <w:rFonts w:hint="eastAsia"/>
          <w:b/>
          <w:bCs/>
          <w:lang w:val="en-US" w:eastAsia="zh-CN"/>
        </w:rPr>
        <w:t>公示查询：</w:t>
      </w:r>
      <w:r>
        <w:rPr>
          <w:rFonts w:hint="eastAsia"/>
          <w:b/>
          <w:bCs/>
          <w:lang w:val="en-US" w:eastAsia="zh-CN"/>
        </w:rPr>
        <w:fldChar w:fldCharType="begin"/>
      </w:r>
      <w:r>
        <w:rPr>
          <w:rFonts w:hint="eastAsia"/>
          <w:b/>
          <w:bCs/>
          <w:lang w:val="en-US" w:eastAsia="zh-CN"/>
        </w:rPr>
        <w:instrText xml:space="preserve"> HYPERLINK "http://www.sopo.com.cn" </w:instrText>
      </w:r>
      <w:r>
        <w:rPr>
          <w:rFonts w:hint="eastAsia"/>
          <w:b/>
          <w:bCs/>
          <w:lang w:val="en-US" w:eastAsia="zh-CN"/>
        </w:rPr>
        <w:fldChar w:fldCharType="separate"/>
      </w:r>
      <w:r>
        <w:rPr>
          <w:rFonts w:hint="eastAsia"/>
          <w:b/>
          <w:bCs/>
          <w:lang w:val="en-US" w:eastAsia="zh-CN"/>
        </w:rPr>
        <w:t>www.sopo.com.cn</w:t>
      </w:r>
      <w:r>
        <w:rPr>
          <w:rFonts w:hint="eastAsia"/>
          <w:b/>
          <w:bCs/>
          <w:lang w:val="en-US" w:eastAsia="zh-CN"/>
        </w:rPr>
        <w:fldChar w:fldCharType="end"/>
      </w:r>
    </w:p>
    <w:p w14:paraId="5CB30A55">
      <w:pPr>
        <w:numPr>
          <w:ilvl w:val="0"/>
          <w:numId w:val="1"/>
        </w:numPr>
        <w:spacing w:before="0" w:beforeAutospacing="1" w:after="0" w:afterAutospacing="1"/>
        <w:ind w:left="720" w:hanging="360"/>
        <w:rPr>
          <w:rFonts w:hint="eastAsia"/>
          <w:b/>
          <w:bCs/>
          <w:lang w:val="en-US" w:eastAsia="zh-CN"/>
        </w:rPr>
      </w:pPr>
      <w:r>
        <w:rPr>
          <w:rFonts w:hint="eastAsia"/>
          <w:b/>
          <w:bCs/>
          <w:lang w:val="en-US" w:eastAsia="zh-CN"/>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p w14:paraId="772B87F0"/>
    <w:tbl>
      <w:tblPr>
        <w:tblStyle w:val="5"/>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24"/>
        <w:gridCol w:w="1309"/>
        <w:gridCol w:w="1725"/>
        <w:gridCol w:w="706"/>
        <w:gridCol w:w="713"/>
        <w:gridCol w:w="1357"/>
      </w:tblGrid>
      <w:tr w14:paraId="718A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124"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309"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725"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7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357" w:type="dxa"/>
            <w:tcMar>
              <w:left w:w="108" w:type="dxa"/>
              <w:right w:w="108" w:type="dxa"/>
            </w:tcMar>
            <w:vAlign w:val="center"/>
          </w:tcPr>
          <w:p w14:paraId="5A7DA545">
            <w:pPr>
              <w:snapToGrid w:val="0"/>
              <w:ind w:left="0" w:leftChars="0" w:right="0" w:rightChars="0" w:firstLine="0" w:firstLineChars="0"/>
              <w:jc w:val="center"/>
              <w:rPr>
                <w:rFonts w:hint="eastAsia" w:eastAsia="宋体"/>
                <w:b/>
                <w:color w:val="FF0000"/>
                <w:lang w:val="en-US" w:eastAsia="zh-CN"/>
              </w:rPr>
            </w:pPr>
            <w:r>
              <w:rPr>
                <w:rFonts w:hint="eastAsia"/>
                <w:b/>
                <w:color w:val="FF0000"/>
                <w:lang w:val="en-US" w:eastAsia="zh-CN"/>
              </w:rPr>
              <w:t>备注</w:t>
            </w:r>
          </w:p>
        </w:tc>
      </w:tr>
      <w:tr w14:paraId="314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24"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02080200004114</w:t>
            </w:r>
          </w:p>
        </w:tc>
        <w:tc>
          <w:tcPr>
            <w:tcW w:w="1309"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减速机</w:t>
            </w:r>
          </w:p>
        </w:tc>
        <w:tc>
          <w:tcPr>
            <w:tcW w:w="1725" w:type="dxa"/>
            <w:tcMar>
              <w:left w:w="108" w:type="dxa"/>
              <w:right w:w="108" w:type="dxa"/>
            </w:tcMar>
            <w:vAlign w:val="center"/>
          </w:tcPr>
          <w:p w14:paraId="0003C06D">
            <w:pPr>
              <w:keepNext w:val="0"/>
              <w:keepLines w:val="0"/>
              <w:widowControl/>
              <w:suppressLineNumbers w:val="0"/>
              <w:jc w:val="center"/>
              <w:textAlignment w:val="center"/>
              <w:rPr>
                <w:rFonts w:hint="eastAsia" w:eastAsia="宋体"/>
                <w:sz w:val="18"/>
                <w:szCs w:val="18"/>
                <w:lang w:val="en-US" w:eastAsia="zh-CN"/>
              </w:rPr>
            </w:pPr>
            <w:r>
              <w:rPr>
                <w:rFonts w:hint="eastAsia" w:ascii="宋体" w:hAnsi="宋体" w:eastAsia="宋体" w:cs="宋体"/>
                <w:i w:val="0"/>
                <w:iCs w:val="0"/>
                <w:color w:val="000000"/>
                <w:kern w:val="0"/>
                <w:sz w:val="18"/>
                <w:szCs w:val="18"/>
                <w:u w:val="none"/>
                <w:lang w:val="en-US" w:eastAsia="zh-CN" w:bidi="ar"/>
              </w:rPr>
              <w:t>M4401带式压滤机 MB15-XW5-87-1.5 输入1500r/min，中心高160mm</w:t>
            </w:r>
          </w:p>
        </w:tc>
        <w:tc>
          <w:tcPr>
            <w:tcW w:w="706" w:type="dxa"/>
            <w:tcMar>
              <w:left w:w="108" w:type="dxa"/>
              <w:right w:w="108" w:type="dxa"/>
            </w:tcMar>
            <w:vAlign w:val="center"/>
          </w:tcPr>
          <w:p w14:paraId="61E75E1D">
            <w:pPr>
              <w:keepNext w:val="0"/>
              <w:keepLines w:val="0"/>
              <w:widowControl/>
              <w:suppressLineNumbers w:val="0"/>
              <w:jc w:val="center"/>
              <w:textAlignment w:val="center"/>
              <w:rPr>
                <w:sz w:val="18"/>
                <w:szCs w:val="18"/>
              </w:rPr>
            </w:pPr>
            <w:r>
              <w:rPr>
                <w:rFonts w:hint="eastAsia" w:ascii="宋体" w:hAnsi="宋体" w:cs="宋体"/>
                <w:i w:val="0"/>
                <w:iCs w:val="0"/>
                <w:color w:val="000000"/>
                <w:kern w:val="0"/>
                <w:sz w:val="20"/>
                <w:szCs w:val="20"/>
                <w:u w:val="none"/>
                <w:lang w:val="en-US" w:eastAsia="zh-CN" w:bidi="ar"/>
              </w:rPr>
              <w:t>台</w:t>
            </w:r>
          </w:p>
        </w:tc>
        <w:tc>
          <w:tcPr>
            <w:tcW w:w="713" w:type="dxa"/>
            <w:tcMar>
              <w:left w:w="108" w:type="dxa"/>
              <w:right w:w="108" w:type="dxa"/>
            </w:tcMar>
            <w:vAlign w:val="center"/>
          </w:tcPr>
          <w:p w14:paraId="5B718136">
            <w:pPr>
              <w:keepNext w:val="0"/>
              <w:keepLines w:val="0"/>
              <w:widowControl/>
              <w:suppressLineNumbers w:val="0"/>
              <w:jc w:val="center"/>
              <w:textAlignment w:val="center"/>
              <w:rPr>
                <w:sz w:val="18"/>
                <w:szCs w:val="18"/>
              </w:rPr>
            </w:pPr>
            <w:r>
              <w:rPr>
                <w:rFonts w:hint="eastAsia" w:ascii="宋体" w:hAnsi="宋体" w:cs="宋体"/>
                <w:i w:val="0"/>
                <w:iCs w:val="0"/>
                <w:color w:val="000000"/>
                <w:kern w:val="0"/>
                <w:sz w:val="20"/>
                <w:szCs w:val="20"/>
                <w:u w:val="none"/>
                <w:lang w:val="en-US" w:eastAsia="zh-CN" w:bidi="ar"/>
              </w:rPr>
              <w:t>1</w:t>
            </w:r>
          </w:p>
        </w:tc>
        <w:tc>
          <w:tcPr>
            <w:tcW w:w="1357" w:type="dxa"/>
            <w:tcMar>
              <w:left w:w="108" w:type="dxa"/>
              <w:right w:w="108" w:type="dxa"/>
            </w:tcMar>
            <w:vAlign w:val="center"/>
          </w:tcPr>
          <w:p w14:paraId="3FC0C314">
            <w:pPr>
              <w:jc w:val="center"/>
              <w:rPr>
                <w:rFonts w:hint="default" w:ascii="宋体" w:hAnsi="宋体" w:eastAsia="宋体" w:cs="宋体"/>
                <w:i w:val="0"/>
                <w:iCs w:val="0"/>
                <w:color w:val="FF0000"/>
                <w:kern w:val="0"/>
                <w:sz w:val="18"/>
                <w:szCs w:val="18"/>
                <w:u w:val="none"/>
                <w:lang w:val="en-US" w:eastAsia="zh-CN" w:bidi="ar"/>
              </w:rPr>
            </w:pPr>
            <w:r>
              <w:rPr>
                <w:rFonts w:hint="eastAsia" w:ascii="宋体" w:hAnsi="宋体" w:cs="宋体"/>
                <w:i w:val="0"/>
                <w:iCs w:val="0"/>
                <w:color w:val="FF0000"/>
                <w:kern w:val="0"/>
                <w:sz w:val="18"/>
                <w:szCs w:val="18"/>
                <w:u w:val="none"/>
                <w:lang w:val="en-US" w:eastAsia="zh-CN" w:bidi="ar"/>
              </w:rPr>
              <w:t>轴径40mm，卧式安装（115*210）</w:t>
            </w:r>
          </w:p>
        </w:tc>
      </w:tr>
    </w:tbl>
    <w:p w14:paraId="2100D469">
      <w:pPr>
        <w:pStyle w:val="4"/>
        <w:numPr>
          <w:ilvl w:val="0"/>
          <w:numId w:val="2"/>
        </w:numPr>
      </w:pPr>
      <w:r>
        <w:t>技术及资质要求</w:t>
      </w:r>
    </w:p>
    <w:p w14:paraId="40C867BA">
      <w:pPr>
        <w:numPr>
          <w:ilvl w:val="0"/>
          <w:numId w:val="3"/>
        </w:numPr>
        <w:spacing w:before="0" w:beforeAutospacing="1" w:after="0" w:afterAutospacing="1"/>
        <w:ind w:left="720" w:hanging="360"/>
        <w:rPr>
          <w:rFonts w:hint="eastAsia"/>
          <w:lang w:val="en-US" w:eastAsia="zh-CN"/>
        </w:rPr>
      </w:pPr>
      <w:r>
        <w:rPr>
          <w:rFonts w:hint="eastAsia"/>
          <w:lang w:val="en-US" w:eastAsia="zh-CN"/>
        </w:rPr>
        <w:t>1.供应商必须资质齐全，按照我公司要求报价，供货前核实安装尺寸，确保设备正常使用。</w:t>
      </w:r>
    </w:p>
    <w:p w14:paraId="30016B99">
      <w:pPr>
        <w:numPr>
          <w:ilvl w:val="0"/>
          <w:numId w:val="3"/>
        </w:numPr>
        <w:spacing w:before="0" w:beforeAutospacing="1" w:after="0" w:afterAutospacing="1"/>
        <w:ind w:left="720" w:hanging="360"/>
      </w:pPr>
      <w:r>
        <w:rPr>
          <w:rFonts w:hint="eastAsia"/>
          <w:lang w:val="en-US" w:eastAsia="zh-CN"/>
        </w:rPr>
        <w:t>2.供应商为贸易商（经销商）时，须提供授权代理资质及验证方式，保证授权验证方式的真实性，承担相关法律责任。</w:t>
      </w:r>
    </w:p>
    <w:p w14:paraId="42E72057">
      <w:pPr>
        <w:numPr>
          <w:ilvl w:val="0"/>
          <w:numId w:val="3"/>
        </w:numPr>
        <w:spacing w:before="0" w:beforeAutospacing="1" w:after="0" w:afterAutospacing="1"/>
        <w:ind w:left="720" w:hanging="360"/>
      </w:pPr>
      <w:r>
        <w:rPr>
          <w:rFonts w:hint="eastAsia"/>
          <w:lang w:val="en-US" w:eastAsia="zh-CN"/>
        </w:rPr>
        <w:t>供应商中选后需与现场确认安装要求，保证能够满足使用。</w:t>
      </w:r>
    </w:p>
    <w:p w14:paraId="6E87CD9B">
      <w:pPr>
        <w:numPr>
          <w:ilvl w:val="0"/>
          <w:numId w:val="3"/>
        </w:numPr>
        <w:spacing w:before="0" w:beforeAutospacing="1" w:after="0" w:afterAutospacing="1"/>
        <w:ind w:left="720" w:hanging="360"/>
        <w:rPr>
          <w:rFonts w:hint="default"/>
          <w:lang w:val="en-US"/>
        </w:rPr>
      </w:pPr>
      <w:r>
        <w:rPr>
          <w:rFonts w:hint="eastAsia"/>
          <w:lang w:val="en-US" w:eastAsia="zh-CN"/>
        </w:rPr>
        <w:t>厂家需通过国家高新企业或者专精特新“小巨人”企业认证。</w:t>
      </w:r>
    </w:p>
    <w:p w14:paraId="7E91D100">
      <w:pPr>
        <w:pStyle w:val="3"/>
      </w:pPr>
      <w:r>
        <w:t>三、报价要求</w:t>
      </w:r>
    </w:p>
    <w:p w14:paraId="74662129">
      <w:pPr>
        <w:pStyle w:val="4"/>
      </w:pPr>
      <w:r>
        <w:t>（一）报价方式</w:t>
      </w:r>
      <w:bookmarkStart w:id="0" w:name="_GoBack"/>
      <w:bookmarkEnd w:id="0"/>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李强</w:t>
      </w:r>
      <w:r>
        <w:t>，电话：</w:t>
      </w:r>
      <w:r>
        <w:rPr>
          <w:rFonts w:hint="eastAsia"/>
          <w:lang w:val="en-US" w:eastAsia="zh-CN"/>
        </w:rPr>
        <w:t>13914562685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李强</w:t>
      </w:r>
      <w:r>
        <w:t>139</w:t>
      </w:r>
      <w:r>
        <w:rPr>
          <w:rFonts w:hint="eastAsia"/>
          <w:lang w:val="en-US" w:eastAsia="zh-CN"/>
        </w:rPr>
        <w:t>14562685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__年_</w:t>
      </w:r>
      <w:r>
        <w:rPr>
          <w:rFonts w:hint="eastAsia"/>
          <w:lang w:val="en-US" w:eastAsia="zh-CN"/>
        </w:rPr>
        <w:t>4</w:t>
      </w:r>
      <w:r>
        <w:t>_月_</w:t>
      </w:r>
      <w:r>
        <w:rPr>
          <w:rFonts w:hint="eastAsia"/>
          <w:lang w:val="en-US" w:eastAsia="zh-CN"/>
        </w:rPr>
        <w:t>14</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56B27BFA">
      <w:r>
        <w:br w:type="page"/>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82000"/>
    <w:multiLevelType w:val="singleLevel"/>
    <w:tmpl w:val="B4182000"/>
    <w:lvl w:ilvl="0" w:tentative="0">
      <w:start w:val="2"/>
      <w:numFmt w:val="chineseCounting"/>
      <w:suff w:val="nothing"/>
      <w:lvlText w:val="（%1）"/>
      <w:lvlJc w:val="left"/>
      <w:rPr>
        <w:rFonts w:hint="eastAsia"/>
      </w:rPr>
    </w:lvl>
  </w:abstractNum>
  <w:abstractNum w:abstractNumId="1">
    <w:nsid w:val="C89975C3"/>
    <w:multiLevelType w:val="singleLevel"/>
    <w:tmpl w:val="C89975C3"/>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0"/>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37740B"/>
    <w:rsid w:val="0B1408EB"/>
    <w:rsid w:val="12922C84"/>
    <w:rsid w:val="134678C7"/>
    <w:rsid w:val="14072F35"/>
    <w:rsid w:val="147931F1"/>
    <w:rsid w:val="14D05D11"/>
    <w:rsid w:val="15386004"/>
    <w:rsid w:val="15AC76CF"/>
    <w:rsid w:val="15F1304B"/>
    <w:rsid w:val="17920BDE"/>
    <w:rsid w:val="1C0D408C"/>
    <w:rsid w:val="1C372052"/>
    <w:rsid w:val="1D7C655F"/>
    <w:rsid w:val="228D7161"/>
    <w:rsid w:val="247C629F"/>
    <w:rsid w:val="24960418"/>
    <w:rsid w:val="24E05525"/>
    <w:rsid w:val="2597684E"/>
    <w:rsid w:val="272238CF"/>
    <w:rsid w:val="2B8C00D9"/>
    <w:rsid w:val="2D6D29C6"/>
    <w:rsid w:val="2E730AF8"/>
    <w:rsid w:val="2EEE0779"/>
    <w:rsid w:val="30DA11D4"/>
    <w:rsid w:val="36BB0314"/>
    <w:rsid w:val="377F273A"/>
    <w:rsid w:val="38E57F9C"/>
    <w:rsid w:val="3A3A41EA"/>
    <w:rsid w:val="3ABB6775"/>
    <w:rsid w:val="4AC251FD"/>
    <w:rsid w:val="4AE1260F"/>
    <w:rsid w:val="4BD96800"/>
    <w:rsid w:val="513A2283"/>
    <w:rsid w:val="56AB2F67"/>
    <w:rsid w:val="58113834"/>
    <w:rsid w:val="5A2C7F95"/>
    <w:rsid w:val="5A702373"/>
    <w:rsid w:val="5FED582A"/>
    <w:rsid w:val="60681AA9"/>
    <w:rsid w:val="626F711E"/>
    <w:rsid w:val="6326564D"/>
    <w:rsid w:val="63F87D96"/>
    <w:rsid w:val="64B90B25"/>
    <w:rsid w:val="659707AA"/>
    <w:rsid w:val="694037F5"/>
    <w:rsid w:val="6BC3422F"/>
    <w:rsid w:val="6C6668AB"/>
    <w:rsid w:val="6DD76B71"/>
    <w:rsid w:val="6F1C729A"/>
    <w:rsid w:val="71F64DFD"/>
    <w:rsid w:val="736B3229"/>
    <w:rsid w:val="77461261"/>
    <w:rsid w:val="7A995229"/>
    <w:rsid w:val="7B106F4E"/>
    <w:rsid w:val="7D0D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font91"/>
    <w:basedOn w:val="6"/>
    <w:qFormat/>
    <w:uiPriority w:val="0"/>
    <w:rPr>
      <w:rFonts w:hint="eastAsia" w:ascii="宋体" w:hAnsi="宋体" w:eastAsia="宋体" w:cs="宋体"/>
      <w:color w:val="000000"/>
      <w:sz w:val="16"/>
      <w:szCs w:val="16"/>
      <w:u w:val="none"/>
    </w:rPr>
  </w:style>
  <w:style w:type="character" w:customStyle="1" w:styleId="10">
    <w:name w:val="font101"/>
    <w:basedOn w:val="6"/>
    <w:qFormat/>
    <w:uiPriority w:val="0"/>
    <w:rPr>
      <w:rFonts w:hint="default" w:ascii="Times New Roman" w:hAnsi="Times New Roman" w:cs="Times New Roman"/>
      <w:color w:val="000000"/>
      <w:sz w:val="16"/>
      <w:szCs w:val="16"/>
      <w:u w:val="none"/>
    </w:rPr>
  </w:style>
  <w:style w:type="character" w:customStyle="1" w:styleId="11">
    <w:name w:val="font41"/>
    <w:basedOn w:val="6"/>
    <w:qFormat/>
    <w:uiPriority w:val="0"/>
    <w:rPr>
      <w:rFonts w:hint="eastAsia" w:ascii="宋体" w:hAnsi="宋体" w:eastAsia="宋体" w:cs="宋体"/>
      <w:color w:val="000000"/>
      <w:sz w:val="18"/>
      <w:szCs w:val="18"/>
      <w:u w:val="none"/>
    </w:rPr>
  </w:style>
  <w:style w:type="character" w:customStyle="1" w:styleId="12">
    <w:name w:val="font112"/>
    <w:basedOn w:val="6"/>
    <w:qFormat/>
    <w:uiPriority w:val="0"/>
    <w:rPr>
      <w:rFonts w:hint="eastAsia" w:ascii="宋体" w:hAnsi="宋体" w:eastAsia="宋体" w:cs="宋体"/>
      <w:color w:val="000000"/>
      <w:sz w:val="14"/>
      <w:szCs w:val="14"/>
      <w:u w:val="none"/>
    </w:rPr>
  </w:style>
  <w:style w:type="character" w:customStyle="1" w:styleId="13">
    <w:name w:val="font21"/>
    <w:basedOn w:val="6"/>
    <w:qFormat/>
    <w:uiPriority w:val="0"/>
    <w:rPr>
      <w:rFonts w:hint="eastAsia" w:ascii="宋体" w:hAnsi="宋体" w:eastAsia="宋体" w:cs="宋体"/>
      <w:color w:val="000000"/>
      <w:sz w:val="18"/>
      <w:szCs w:val="18"/>
      <w:u w:val="none"/>
    </w:rPr>
  </w:style>
  <w:style w:type="character" w:customStyle="1" w:styleId="14">
    <w:name w:val="font31"/>
    <w:basedOn w:val="6"/>
    <w:qFormat/>
    <w:uiPriority w:val="0"/>
    <w:rPr>
      <w:rFonts w:hint="default" w:ascii="Times New Roman" w:hAnsi="Times New Roman" w:cs="Times New Roman"/>
      <w:color w:val="000000"/>
      <w:sz w:val="18"/>
      <w:szCs w:val="18"/>
      <w:u w:val="none"/>
    </w:rPr>
  </w:style>
  <w:style w:type="character" w:customStyle="1" w:styleId="15">
    <w:name w:val="font11"/>
    <w:basedOn w:val="6"/>
    <w:qFormat/>
    <w:uiPriority w:val="0"/>
    <w:rPr>
      <w:rFonts w:hint="default" w:ascii="Times New Roman" w:hAnsi="Times New Roman" w:cs="Times New Roman"/>
      <w:color w:val="000000"/>
      <w:sz w:val="18"/>
      <w:szCs w:val="18"/>
      <w:u w:val="none"/>
    </w:rPr>
  </w:style>
  <w:style w:type="character" w:customStyle="1" w:styleId="16">
    <w:name w:val="font81"/>
    <w:basedOn w:val="6"/>
    <w:qFormat/>
    <w:uiPriority w:val="0"/>
    <w:rPr>
      <w:rFonts w:hint="eastAsia" w:ascii="宋体" w:hAnsi="宋体" w:eastAsia="宋体" w:cs="宋体"/>
      <w:color w:val="000000"/>
      <w:sz w:val="18"/>
      <w:szCs w:val="18"/>
      <w:u w:val="none"/>
    </w:rPr>
  </w:style>
  <w:style w:type="character" w:customStyle="1" w:styleId="17">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2015</Words>
  <Characters>2310</Characters>
  <Lines>0</Lines>
  <Paragraphs>0</Paragraphs>
  <TotalTime>7</TotalTime>
  <ScaleCrop>false</ScaleCrop>
  <LinksUpToDate>false</LinksUpToDate>
  <CharactersWithSpaces>2330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WPS_1642421948</cp:lastModifiedBy>
  <cp:lastPrinted>2026-01-13T08:37:00Z</cp:lastPrinted>
  <dcterms:modified xsi:type="dcterms:W3CDTF">2026-04-28T02:04:02Z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eyJoZGlkIjoiOWYwZjQ5MDJmMmQ0MDBiMmQyM2VjMDUxODdkOTYzMTIiLCJ1c2VySWQiOiIxMzE2NDgwMzk2In0=</vt:lpwstr>
  </property>
  <property fmtid="{D5CDD505-2E9C-101B-9397-08002B2CF9AE}" pid="4" name="ICV">
    <vt:lpwstr>AC08B15DEC824E5996F0D7D741009FFB_12</vt:lpwstr>
  </property>
</Properties>
</file>