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缠绕增强管公开采购文件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我公司现需采购</w:t>
      </w:r>
      <w:r>
        <w:rPr>
          <w:rFonts w:hint="eastAsia" w:ascii="仿宋_GB2312" w:hAnsi="仿宋_GB2312" w:eastAsia="仿宋_GB2312" w:cs="仿宋_GB2312"/>
          <w:color w:val="auto"/>
          <w:kern w:val="1"/>
          <w:sz w:val="28"/>
          <w:szCs w:val="28"/>
          <w:highlight w:val="none"/>
          <w:u w:val="single"/>
          <w:lang w:val="en-US" w:eastAsia="zh-CN"/>
        </w:rPr>
        <w:t>缠绕增强管</w:t>
      </w:r>
      <w:r>
        <w:rPr>
          <w:rFonts w:hint="eastAsia" w:ascii="仿宋_GB2312" w:hAnsi="仿宋_GB2312" w:eastAsia="仿宋_GB2312" w:cs="仿宋_GB2312"/>
          <w:color w:val="auto"/>
          <w:kern w:val="1"/>
          <w:sz w:val="28"/>
          <w:szCs w:val="28"/>
          <w:highlight w:val="none"/>
          <w:lang w:val="en-US" w:eastAsia="zh-CN"/>
        </w:rPr>
        <w:t>一批</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缠绕增强管一批</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交货期：合同签订后</w:t>
      </w:r>
      <w:r>
        <w:rPr>
          <w:rFonts w:hint="eastAsia" w:ascii="仿宋_GB2312" w:hAnsi="仿宋_GB2312" w:eastAsia="仿宋_GB2312" w:cs="仿宋_GB2312"/>
          <w:b/>
          <w:bCs/>
          <w:color w:val="auto"/>
          <w:kern w:val="1"/>
          <w:sz w:val="28"/>
          <w:szCs w:val="28"/>
          <w:u w:val="single"/>
          <w:lang w:val="en-US" w:eastAsia="zh-CN"/>
        </w:rPr>
        <w:t>2</w:t>
      </w:r>
      <w:r>
        <w:rPr>
          <w:rFonts w:hint="eastAsia" w:ascii="仿宋_GB2312" w:hAnsi="仿宋_GB2312" w:eastAsia="仿宋_GB2312" w:cs="仿宋_GB2312"/>
          <w:b/>
          <w:bCs/>
          <w:color w:val="auto"/>
          <w:kern w:val="1"/>
          <w:sz w:val="28"/>
          <w:szCs w:val="28"/>
          <w:u w:val="single"/>
        </w:rPr>
        <w:t>0个工作日</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11</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lang w:val="en-US" w:eastAsia="zh-CN"/>
        </w:rPr>
        <w:t>下</w:t>
      </w:r>
      <w:r>
        <w:rPr>
          <w:rFonts w:hint="eastAsia" w:ascii="仿宋_GB2312" w:hAnsi="仿宋_GB2312" w:eastAsia="仿宋_GB2312" w:cs="仿宋_GB2312"/>
          <w:color w:val="auto"/>
          <w:kern w:val="1"/>
          <w:sz w:val="28"/>
          <w:szCs w:val="28"/>
          <w:highlight w:val="none"/>
        </w:rPr>
        <w:t>午</w:t>
      </w:r>
      <w:r>
        <w:rPr>
          <w:rFonts w:hint="eastAsia" w:ascii="仿宋_GB2312" w:hAnsi="仿宋_GB2312" w:eastAsia="仿宋_GB2312" w:cs="仿宋_GB2312"/>
          <w:color w:val="auto"/>
          <w:kern w:val="1"/>
          <w:sz w:val="28"/>
          <w:szCs w:val="28"/>
          <w:highlight w:val="none"/>
          <w:lang w:val="en-US" w:eastAsia="zh-CN"/>
        </w:rPr>
        <w:t>14</w:t>
      </w:r>
      <w:r>
        <w:rPr>
          <w:rFonts w:hint="eastAsia" w:ascii="仿宋_GB2312" w:hAnsi="仿宋_GB2312" w:eastAsia="仿宋_GB2312" w:cs="仿宋_GB2312"/>
          <w:color w:val="auto"/>
          <w:kern w:val="1"/>
          <w:sz w:val="28"/>
          <w:szCs w:val="28"/>
          <w:lang w:val="en-US" w:eastAsia="zh-CN"/>
        </w:rPr>
        <w:t>：00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11</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lang w:val="en-US" w:eastAsia="zh-CN"/>
        </w:rPr>
        <w:t>下</w:t>
      </w:r>
      <w:r>
        <w:rPr>
          <w:rFonts w:hint="eastAsia" w:ascii="仿宋_GB2312" w:hAnsi="仿宋_GB2312" w:eastAsia="仿宋_GB2312" w:cs="仿宋_GB2312"/>
          <w:color w:val="auto"/>
          <w:kern w:val="1"/>
          <w:sz w:val="28"/>
          <w:szCs w:val="28"/>
          <w:highlight w:val="none"/>
        </w:rPr>
        <w:t>午</w:t>
      </w:r>
      <w:r>
        <w:rPr>
          <w:rFonts w:hint="eastAsia" w:ascii="仿宋_GB2312" w:hAnsi="仿宋_GB2312" w:eastAsia="仿宋_GB2312" w:cs="仿宋_GB2312"/>
          <w:color w:val="auto"/>
          <w:kern w:val="1"/>
          <w:sz w:val="28"/>
          <w:szCs w:val="28"/>
          <w:highlight w:val="none"/>
          <w:lang w:val="en-US" w:eastAsia="zh-CN"/>
        </w:rPr>
        <w:t>14</w:t>
      </w:r>
      <w:r>
        <w:rPr>
          <w:rFonts w:hint="eastAsia" w:ascii="仿宋_GB2312" w:hAnsi="仿宋_GB2312" w:eastAsia="仿宋_GB2312" w:cs="仿宋_GB2312"/>
          <w:color w:val="auto"/>
          <w:kern w:val="1"/>
          <w:sz w:val="28"/>
          <w:szCs w:val="28"/>
          <w:lang w:val="en-US" w:eastAsia="zh-CN"/>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8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526"/>
        <w:gridCol w:w="4877"/>
        <w:gridCol w:w="850"/>
        <w:gridCol w:w="852"/>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29D3B59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型号规格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1A1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bookmarkStart w:id="0" w:name="_GoBack"/>
            <w:r>
              <w:rPr>
                <w:rFonts w:hint="eastAsia" w:ascii="宋体" w:hAnsi="宋体" w:cs="宋体"/>
                <w:i w:val="0"/>
                <w:iCs w:val="0"/>
                <w:color w:val="000000"/>
                <w:kern w:val="0"/>
                <w:sz w:val="20"/>
                <w:szCs w:val="20"/>
                <w:u w:val="none"/>
                <w:lang w:val="en-US" w:eastAsia="zh-CN" w:bidi="ar"/>
              </w:rPr>
              <w:t>缠绕增强管</w:t>
            </w:r>
            <w:bookmarkEnd w:id="0"/>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052BA76F">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DN800 SN8 PP/B型结构壁 标准GB/T35451.2-2018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r>
      <w:tr w14:paraId="67EB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47A6C46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9C3ACC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缠绕增强管</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1708111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DN1000 SN8 PP/B型结构壁 标准GB/T35451.2-2018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58910C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BF715A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55</w:t>
            </w:r>
          </w:p>
        </w:tc>
      </w:tr>
    </w:tbl>
    <w:p w14:paraId="1B811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F016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3.1管材主材为全新聚丙烯（PP）树脂，严禁添加回收料、杂料、再生料；</w:t>
      </w:r>
    </w:p>
    <w:p w14:paraId="1C9A21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原料性能、熔体流动速率、耐老化、耐酸碱腐蚀性能符合 GB/T 35451.2-2018 条款要求。</w:t>
      </w:r>
    </w:p>
    <w:p w14:paraId="0FA2C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3.2内外壁表面光滑平整，无裂纹、气泡、凹陷、划痕、杂质、分层等缺陷；管材端面平整、切口垂直于管轴线，无毛刺、裂口；管材色泽均匀统一，无明显色差。</w:t>
      </w:r>
    </w:p>
    <w:p w14:paraId="163A0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3.3公称内径、缠绕肋尺寸、管壁有效厚度、管材长度等尺寸公差，严格满足 GB/T 35451.2-2018 规定限值；管材直线度、圆度偏差符合规范要求，无椭圆、弯曲变形，保证现场安装对接吻合。</w:t>
      </w:r>
    </w:p>
    <w:p w14:paraId="34B9D5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3.4单根管材永久清晰标识：执行标准号、规格 DN、环刚度 SN8、材质 PP、结构型式 B 型、生产厂家、生产日期、批次编号；运输过程采取防磕碰、防挤压、防暴晒措施。</w:t>
      </w:r>
    </w:p>
    <w:p w14:paraId="03DB4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3.5供货时随货提供：产品合格证、出厂检验报告、原材料质保书、第三方检测报告（环刚度、环柔度、冲击、密封性能）；采购人有权现场抽样送检，各项指标需满足 GB/T 35451.2-2018 及本技术要求。</w:t>
      </w:r>
    </w:p>
    <w:p w14:paraId="20752E21">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2"/>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62FCCF4B">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tbl>
      <w:tblPr>
        <w:tblStyle w:val="10"/>
        <w:tblW w:w="105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526"/>
        <w:gridCol w:w="4877"/>
        <w:gridCol w:w="850"/>
        <w:gridCol w:w="852"/>
        <w:gridCol w:w="852"/>
        <w:gridCol w:w="852"/>
      </w:tblGrid>
      <w:tr w14:paraId="70BE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6303133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37C9FC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5B6AAEE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型号规格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262052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19A208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3BFFD7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14:paraId="07CCE11A">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28E00D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2F032449">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(元)</w:t>
            </w:r>
          </w:p>
        </w:tc>
      </w:tr>
      <w:tr w14:paraId="6731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1787B5B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32B378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缠绕增强管</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481740D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DN800 SN8 PP/B型结构壁 标准GB/T35451.2-2018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9D090C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60A8E9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1F4C41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C20404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14:paraId="2FC3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10A1298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14E35C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缠绕增强管</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5A45411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DN1000 SN8 PP/B型结构壁 标准GB/T35451.2-2018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F4DCE4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94C175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55</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41DAAD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222081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r w14:paraId="4B34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8847" w:type="dxa"/>
            <w:gridSpan w:val="5"/>
            <w:tcBorders>
              <w:top w:val="single" w:color="000000" w:sz="4" w:space="0"/>
              <w:left w:val="single" w:color="000000" w:sz="4" w:space="0"/>
              <w:bottom w:val="single" w:color="000000" w:sz="4" w:space="0"/>
              <w:right w:val="single" w:color="000000" w:sz="4" w:space="0"/>
            </w:tcBorders>
            <w:noWrap/>
            <w:vAlign w:val="center"/>
          </w:tcPr>
          <w:p w14:paraId="73A80A3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1704" w:type="dxa"/>
            <w:gridSpan w:val="2"/>
            <w:tcBorders>
              <w:top w:val="single" w:color="000000" w:sz="4" w:space="0"/>
              <w:left w:val="single" w:color="000000" w:sz="4" w:space="0"/>
              <w:bottom w:val="single" w:color="000000" w:sz="4" w:space="0"/>
              <w:right w:val="single" w:color="000000" w:sz="4" w:space="0"/>
            </w:tcBorders>
            <w:noWrap/>
            <w:vAlign w:val="center"/>
          </w:tcPr>
          <w:p w14:paraId="28C73DD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r>
    </w:tbl>
    <w:p w14:paraId="14005EA9">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70463B4">
      <w:pPr>
        <w:rPr>
          <w:rFonts w:hint="eastAsia" w:ascii="仿宋_GB2312" w:hAnsi="仿宋_GB2312" w:eastAsia="仿宋_GB2312" w:cs="仿宋_GB2312"/>
          <w:color w:val="000000"/>
          <w:sz w:val="28"/>
          <w:szCs w:val="28"/>
          <w:highlight w:val="none"/>
          <w:lang w:val="en-US" w:eastAsia="zh-CN"/>
        </w:rPr>
      </w:pPr>
    </w:p>
    <w:p w14:paraId="32609962">
      <w:pPr>
        <w:rPr>
          <w:rFonts w:hint="eastAsia" w:ascii="仿宋_GB2312" w:hAnsi="仿宋_GB2312" w:eastAsia="仿宋_GB2312" w:cs="仿宋_GB2312"/>
          <w:color w:val="000000"/>
          <w:sz w:val="28"/>
          <w:szCs w:val="28"/>
          <w:highlight w:val="none"/>
          <w:lang w:val="en-US" w:eastAsia="zh-CN"/>
        </w:rPr>
      </w:pPr>
    </w:p>
    <w:p w14:paraId="0351FFC3">
      <w:pPr>
        <w:rPr>
          <w:rFonts w:hint="eastAsia" w:ascii="仿宋_GB2312" w:hAnsi="仿宋_GB2312" w:eastAsia="仿宋_GB2312" w:cs="仿宋_GB2312"/>
          <w:color w:val="000000"/>
          <w:sz w:val="28"/>
          <w:szCs w:val="28"/>
          <w:highlight w:val="none"/>
          <w:lang w:val="en-US" w:eastAsia="zh-CN"/>
        </w:rPr>
      </w:pPr>
    </w:p>
    <w:p w14:paraId="34BD5630">
      <w:pPr>
        <w:rPr>
          <w:rFonts w:hint="eastAsia" w:ascii="仿宋_GB2312" w:hAnsi="仿宋_GB2312" w:eastAsia="仿宋_GB2312" w:cs="仿宋_GB2312"/>
          <w:color w:val="000000"/>
          <w:sz w:val="28"/>
          <w:szCs w:val="28"/>
          <w:highlight w:val="none"/>
          <w:lang w:val="en-US" w:eastAsia="zh-CN"/>
        </w:rPr>
      </w:pPr>
    </w:p>
    <w:p w14:paraId="0D9C7181">
      <w:pPr>
        <w:rPr>
          <w:rFonts w:hint="eastAsia" w:ascii="仿宋_GB2312" w:hAnsi="仿宋_GB2312" w:eastAsia="仿宋_GB2312" w:cs="仿宋_GB2312"/>
          <w:color w:val="000000"/>
          <w:sz w:val="28"/>
          <w:szCs w:val="28"/>
          <w:highlight w:val="none"/>
          <w:lang w:val="en-US" w:eastAsia="zh-CN"/>
        </w:rPr>
      </w:pPr>
    </w:p>
    <w:p w14:paraId="4165731F">
      <w:pPr>
        <w:rPr>
          <w:rFonts w:hint="eastAsia" w:ascii="仿宋_GB2312" w:hAnsi="仿宋_GB2312" w:eastAsia="仿宋_GB2312" w:cs="仿宋_GB2312"/>
          <w:color w:val="000000"/>
          <w:sz w:val="28"/>
          <w:szCs w:val="28"/>
          <w:highlight w:val="none"/>
          <w:lang w:val="en-US" w:eastAsia="zh-CN"/>
        </w:rPr>
      </w:pPr>
    </w:p>
    <w:p w14:paraId="0BB31040">
      <w:pPr>
        <w:rPr>
          <w:rFonts w:hint="eastAsia" w:ascii="仿宋_GB2312" w:hAnsi="仿宋_GB2312" w:eastAsia="仿宋_GB2312" w:cs="仿宋_GB2312"/>
          <w:color w:val="000000"/>
          <w:sz w:val="28"/>
          <w:szCs w:val="28"/>
          <w:highlight w:val="none"/>
          <w:lang w:val="en-US" w:eastAsia="zh-CN"/>
        </w:rPr>
      </w:pPr>
    </w:p>
    <w:p w14:paraId="300EAAF6">
      <w:pPr>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99A19B7"/>
    <w:rsid w:val="09FE63A9"/>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67A7865"/>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0A79E5"/>
    <w:rsid w:val="1E12411C"/>
    <w:rsid w:val="1E210886"/>
    <w:rsid w:val="1E6E6AEF"/>
    <w:rsid w:val="1F2678E9"/>
    <w:rsid w:val="1F6B79D8"/>
    <w:rsid w:val="1F7E35D3"/>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8C362F"/>
    <w:rsid w:val="359A6B07"/>
    <w:rsid w:val="35B841ED"/>
    <w:rsid w:val="36783E04"/>
    <w:rsid w:val="36CC7FE0"/>
    <w:rsid w:val="37321293"/>
    <w:rsid w:val="375211E9"/>
    <w:rsid w:val="3797278D"/>
    <w:rsid w:val="3A1C3FA6"/>
    <w:rsid w:val="3A260472"/>
    <w:rsid w:val="3A353C7D"/>
    <w:rsid w:val="3A3D3E1C"/>
    <w:rsid w:val="3AD73DE7"/>
    <w:rsid w:val="3B741D0B"/>
    <w:rsid w:val="3B8E1539"/>
    <w:rsid w:val="3C633297"/>
    <w:rsid w:val="3E8B6D79"/>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BC06CFF"/>
    <w:rsid w:val="4C6726AF"/>
    <w:rsid w:val="4CAE01A9"/>
    <w:rsid w:val="4CCC1EC1"/>
    <w:rsid w:val="4D9E2555"/>
    <w:rsid w:val="4DC75912"/>
    <w:rsid w:val="4ECC5A50"/>
    <w:rsid w:val="4FF516DA"/>
    <w:rsid w:val="503045D8"/>
    <w:rsid w:val="503F3393"/>
    <w:rsid w:val="507C7259"/>
    <w:rsid w:val="509007D0"/>
    <w:rsid w:val="50A618CB"/>
    <w:rsid w:val="51FC55C8"/>
    <w:rsid w:val="521E5249"/>
    <w:rsid w:val="528F250F"/>
    <w:rsid w:val="52EF4360"/>
    <w:rsid w:val="53B67FCD"/>
    <w:rsid w:val="53C47D96"/>
    <w:rsid w:val="543B4165"/>
    <w:rsid w:val="54750A52"/>
    <w:rsid w:val="549E18C1"/>
    <w:rsid w:val="55115289"/>
    <w:rsid w:val="55431F02"/>
    <w:rsid w:val="55C3235D"/>
    <w:rsid w:val="56A56E83"/>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5602D"/>
    <w:rsid w:val="6F59261E"/>
    <w:rsid w:val="6FFD6C0D"/>
    <w:rsid w:val="70774E35"/>
    <w:rsid w:val="708A46FF"/>
    <w:rsid w:val="70BE516F"/>
    <w:rsid w:val="70CF12D0"/>
    <w:rsid w:val="70D55500"/>
    <w:rsid w:val="71324FB4"/>
    <w:rsid w:val="72B74A56"/>
    <w:rsid w:val="72D03514"/>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4101</Words>
  <Characters>4560</Characters>
  <Lines>0</Lines>
  <Paragraphs>0</Paragraphs>
  <TotalTime>15</TotalTime>
  <ScaleCrop>false</ScaleCrop>
  <LinksUpToDate>false</LinksUpToDate>
  <CharactersWithSpaces>4736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2026-04-24T07:48:55Z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