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给排水软密封蝶阀公开采购文件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u w:val="single"/>
          <w:lang w:val="en-US" w:eastAsia="zh-CN"/>
        </w:rPr>
        <w:t>软密封蝶阀</w:t>
      </w:r>
      <w:r>
        <w:rPr>
          <w:rFonts w:hint="eastAsia" w:ascii="仿宋_GB2312" w:hAnsi="仿宋_GB2312" w:eastAsia="仿宋_GB2312" w:cs="仿宋_GB2312"/>
          <w:color w:val="auto"/>
          <w:kern w:val="1"/>
          <w:sz w:val="28"/>
          <w:szCs w:val="28"/>
          <w:highlight w:val="none"/>
          <w:u w:val="single"/>
          <w:lang w:val="en-US" w:eastAsia="zh-CN"/>
        </w:rPr>
        <w:t>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u w:val="single"/>
          <w:lang w:val="en-US" w:eastAsia="zh-CN"/>
        </w:rPr>
        <w:t>软密封蝶阀一批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w:t>
      </w:r>
      <w:r>
        <w:rPr>
          <w:rFonts w:hint="eastAsia" w:ascii="仿宋_GB2312" w:hAnsi="仿宋_GB2312" w:eastAsia="仿宋_GB2312" w:cs="仿宋_GB2312"/>
          <w:color w:val="000000"/>
          <w:kern w:val="1"/>
          <w:sz w:val="28"/>
          <w:szCs w:val="28"/>
          <w:lang w:val="en-US" w:eastAsia="zh-CN" w:bidi="ar-SA"/>
        </w:rPr>
        <w:t>安装调试合格后12个月或到货后18个月（以先到为准）</w:t>
      </w:r>
      <w:r>
        <w:rPr>
          <w:rFonts w:hint="eastAsia" w:ascii="仿宋_GB2312" w:hAnsi="仿宋_GB2312" w:eastAsia="仿宋_GB2312" w:cs="仿宋_GB2312"/>
          <w:color w:val="auto"/>
          <w:kern w:val="1"/>
          <w:sz w:val="28"/>
          <w:szCs w:val="28"/>
          <w:lang w:val="en-US" w:eastAsia="zh-CN"/>
        </w:rPr>
        <w:t>。如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w:t>
      </w:r>
      <w:bookmarkStart w:id="1" w:name="_GoBack"/>
      <w:bookmarkEnd w:id="1"/>
      <w:r>
        <w:rPr>
          <w:rFonts w:hint="eastAsia" w:ascii="仿宋_GB2312" w:hAnsi="仿宋_GB2312" w:eastAsia="仿宋_GB2312" w:cs="仿宋_GB2312"/>
          <w:color w:val="auto"/>
          <w:kern w:val="1"/>
          <w:sz w:val="28"/>
          <w:szCs w:val="28"/>
          <w:lang w:val="en-US" w:eastAsia="zh-CN"/>
        </w:rPr>
        <w:t>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软密封蝶阀</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052BA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DN1000 PN10bar RF  标准D342X-10C  备注：Soft Seal Butterfly Valve , GB/T12238 , WCB GB/T12229 , PN10bar , RF , WCB Seat, WCB/butyl Disc, 20Cr13 Stem , NBR(O-Ring) Packing , HG/T20592 , Worm Gear , Double Eccentric</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10</w:t>
            </w:r>
          </w:p>
        </w:tc>
      </w:tr>
    </w:tbl>
    <w:p w14:paraId="55308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950D1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阀门材料、加工、试验等需满足设计院《阀门规格书-202415》选型手册（详见附件2），禁止使用国家淘汰的材质和工艺，禁止使用地方非标（轻型、中型等）参与报价。投标人须提供对应《中华人民共和国特种设备生产许可证》（压力管道元件）、对应阀门的型式试验报告，所提供材料应在有效期内并涵盖标的物清单范围。</w:t>
      </w:r>
    </w:p>
    <w:p w14:paraId="2BA630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 报价人须提供自2022年1月1日至报价截止时间前90日止(以合同签订时间为准)，通径DN1000及以上、PN10及以上的蝶阀合同业绩。</w:t>
      </w:r>
    </w:p>
    <w:p w14:paraId="504D6DFE">
      <w:pPr>
        <w:spacing w:line="360" w:lineRule="auto"/>
        <w:ind w:firstLine="560" w:firstLineChars="200"/>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 随货提供产品合格证、</w:t>
      </w:r>
      <w:bookmarkStart w:id="0" w:name="OLE_LINK25"/>
      <w:r>
        <w:rPr>
          <w:rFonts w:hint="eastAsia" w:ascii="仿宋_GB2312" w:hAnsi="仿宋_GB2312" w:eastAsia="仿宋_GB2312" w:cs="仿宋_GB2312"/>
          <w:color w:val="000000"/>
          <w:kern w:val="1"/>
          <w:sz w:val="28"/>
          <w:szCs w:val="28"/>
          <w:lang w:val="en-US" w:eastAsia="zh-CN" w:bidi="ar-SA"/>
        </w:rPr>
        <w:t>质量证明文件</w:t>
      </w:r>
      <w:bookmarkEnd w:id="0"/>
      <w:r>
        <w:rPr>
          <w:rFonts w:hint="eastAsia" w:ascii="仿宋_GB2312" w:hAnsi="仿宋_GB2312" w:eastAsia="仿宋_GB2312" w:cs="仿宋_GB2312"/>
          <w:color w:val="000000"/>
          <w:kern w:val="1"/>
          <w:sz w:val="28"/>
          <w:szCs w:val="28"/>
          <w:lang w:val="en-US" w:eastAsia="zh-CN" w:bidi="ar-SA"/>
        </w:rPr>
        <w:t>、压力试验报告、产品使用维护说明书等。</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62FCCF4B">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tbl>
      <w:tblPr>
        <w:tblStyle w:val="10"/>
        <w:tblW w:w="10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gridCol w:w="852"/>
        <w:gridCol w:w="852"/>
      </w:tblGrid>
      <w:tr w14:paraId="70BE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630313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37C9FC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5B6AAEE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262052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19A208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3BFFD7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07CCE11A">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28E00D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2F032449">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6731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787B5B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32B37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软密封蝶阀</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81740D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DN1000 PN10bar RF  标准D342X-10C  备注：Soft Seal Butterfly Valve , GB/T12238 , WCB GB/T12229 , PN10bar , RF , WCB Seat, WCB/butyl Disc, 20Cr13 Stem , NBR(O-Ring) Packing , HG/T20592 , Worm Gear , Double Eccentric</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D090C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60A8E9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1F4C41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C20404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4B34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847" w:type="dxa"/>
            <w:gridSpan w:val="5"/>
            <w:tcBorders>
              <w:top w:val="single" w:color="000000" w:sz="4" w:space="0"/>
              <w:left w:val="single" w:color="000000" w:sz="4" w:space="0"/>
              <w:bottom w:val="single" w:color="000000" w:sz="4" w:space="0"/>
              <w:right w:val="single" w:color="000000" w:sz="4" w:space="0"/>
            </w:tcBorders>
            <w:noWrap/>
            <w:vAlign w:val="center"/>
          </w:tcPr>
          <w:p w14:paraId="73A80A3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704" w:type="dxa"/>
            <w:gridSpan w:val="2"/>
            <w:tcBorders>
              <w:top w:val="single" w:color="000000" w:sz="4" w:space="0"/>
              <w:left w:val="single" w:color="000000" w:sz="4" w:space="0"/>
              <w:bottom w:val="single" w:color="000000" w:sz="4" w:space="0"/>
              <w:right w:val="single" w:color="000000" w:sz="4" w:space="0"/>
            </w:tcBorders>
            <w:noWrap/>
            <w:vAlign w:val="center"/>
          </w:tcPr>
          <w:p w14:paraId="28C73DD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bl>
    <w:p w14:paraId="607A298F">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70463B4">
      <w:pPr>
        <w:rPr>
          <w:rFonts w:hint="eastAsia" w:ascii="仿宋_GB2312" w:hAnsi="仿宋_GB2312" w:eastAsia="仿宋_GB2312" w:cs="仿宋_GB2312"/>
          <w:color w:val="000000"/>
          <w:sz w:val="28"/>
          <w:szCs w:val="28"/>
          <w:highlight w:val="none"/>
          <w:lang w:val="en-US" w:eastAsia="zh-CN"/>
        </w:rPr>
      </w:pPr>
    </w:p>
    <w:p w14:paraId="32609962">
      <w:pPr>
        <w:rPr>
          <w:rFonts w:hint="eastAsia" w:ascii="仿宋_GB2312" w:hAnsi="仿宋_GB2312" w:eastAsia="仿宋_GB2312" w:cs="仿宋_GB2312"/>
          <w:color w:val="000000"/>
          <w:sz w:val="28"/>
          <w:szCs w:val="28"/>
          <w:highlight w:val="none"/>
          <w:lang w:val="en-US" w:eastAsia="zh-CN"/>
        </w:rPr>
      </w:pPr>
    </w:p>
    <w:p w14:paraId="0351FFC3">
      <w:pPr>
        <w:rPr>
          <w:rFonts w:hint="eastAsia" w:ascii="仿宋_GB2312" w:hAnsi="仿宋_GB2312" w:eastAsia="仿宋_GB2312" w:cs="仿宋_GB2312"/>
          <w:color w:val="000000"/>
          <w:sz w:val="28"/>
          <w:szCs w:val="28"/>
          <w:highlight w:val="none"/>
          <w:lang w:val="en-US" w:eastAsia="zh-CN"/>
        </w:rPr>
      </w:pPr>
    </w:p>
    <w:p w14:paraId="34BD5630">
      <w:pPr>
        <w:rPr>
          <w:rFonts w:hint="eastAsia" w:ascii="仿宋_GB2312" w:hAnsi="仿宋_GB2312" w:eastAsia="仿宋_GB2312" w:cs="仿宋_GB2312"/>
          <w:color w:val="000000"/>
          <w:sz w:val="28"/>
          <w:szCs w:val="28"/>
          <w:highlight w:val="none"/>
          <w:lang w:val="en-US" w:eastAsia="zh-CN"/>
        </w:rPr>
      </w:pPr>
    </w:p>
    <w:p w14:paraId="0D9C7181">
      <w:pPr>
        <w:rPr>
          <w:rFonts w:hint="eastAsia" w:ascii="仿宋_GB2312" w:hAnsi="仿宋_GB2312" w:eastAsia="仿宋_GB2312" w:cs="仿宋_GB2312"/>
          <w:color w:val="000000"/>
          <w:sz w:val="28"/>
          <w:szCs w:val="28"/>
          <w:highlight w:val="none"/>
          <w:lang w:val="en-US" w:eastAsia="zh-CN"/>
        </w:rPr>
      </w:pPr>
    </w:p>
    <w:p w14:paraId="4165731F">
      <w:pPr>
        <w:rPr>
          <w:rFonts w:hint="eastAsia" w:ascii="仿宋_GB2312" w:hAnsi="仿宋_GB2312" w:eastAsia="仿宋_GB2312" w:cs="仿宋_GB2312"/>
          <w:color w:val="000000"/>
          <w:sz w:val="28"/>
          <w:szCs w:val="28"/>
          <w:highlight w:val="none"/>
          <w:lang w:val="en-US" w:eastAsia="zh-CN"/>
        </w:rPr>
      </w:pPr>
    </w:p>
    <w:p w14:paraId="0BB31040">
      <w:pPr>
        <w:rPr>
          <w:rFonts w:hint="eastAsia" w:ascii="仿宋_GB2312" w:hAnsi="仿宋_GB2312" w:eastAsia="仿宋_GB2312" w:cs="仿宋_GB2312"/>
          <w:color w:val="000000"/>
          <w:sz w:val="28"/>
          <w:szCs w:val="28"/>
          <w:highlight w:val="none"/>
          <w:lang w:val="en-US" w:eastAsia="zh-CN"/>
        </w:rPr>
      </w:pPr>
    </w:p>
    <w:p w14:paraId="300EAAF6">
      <w:pPr>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2490A5B"/>
    <w:rsid w:val="049A1BA3"/>
    <w:rsid w:val="05537C91"/>
    <w:rsid w:val="068A242D"/>
    <w:rsid w:val="068E5CAD"/>
    <w:rsid w:val="07184E4C"/>
    <w:rsid w:val="07424D15"/>
    <w:rsid w:val="08110CB7"/>
    <w:rsid w:val="0855653B"/>
    <w:rsid w:val="089D102A"/>
    <w:rsid w:val="099A19B7"/>
    <w:rsid w:val="09FE63A9"/>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7A7865"/>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0A79E5"/>
    <w:rsid w:val="1E12411C"/>
    <w:rsid w:val="1E210886"/>
    <w:rsid w:val="1E6E6AEF"/>
    <w:rsid w:val="1F2678E9"/>
    <w:rsid w:val="1F6B79D8"/>
    <w:rsid w:val="1F7B4D65"/>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C7B6272"/>
    <w:rsid w:val="2D711326"/>
    <w:rsid w:val="2DCD459B"/>
    <w:rsid w:val="2E29640B"/>
    <w:rsid w:val="2F552E82"/>
    <w:rsid w:val="2F5A2F6A"/>
    <w:rsid w:val="306A72AD"/>
    <w:rsid w:val="307C7118"/>
    <w:rsid w:val="33604F9A"/>
    <w:rsid w:val="341252C0"/>
    <w:rsid w:val="358C362F"/>
    <w:rsid w:val="359A6B07"/>
    <w:rsid w:val="35B841ED"/>
    <w:rsid w:val="36783E04"/>
    <w:rsid w:val="36CC7FE0"/>
    <w:rsid w:val="37321293"/>
    <w:rsid w:val="375211E9"/>
    <w:rsid w:val="3797278D"/>
    <w:rsid w:val="3A1C3FA6"/>
    <w:rsid w:val="3A260472"/>
    <w:rsid w:val="3A3D3E1C"/>
    <w:rsid w:val="3AD73DE7"/>
    <w:rsid w:val="3B741D0B"/>
    <w:rsid w:val="3B8E1539"/>
    <w:rsid w:val="3C633297"/>
    <w:rsid w:val="3C6B765E"/>
    <w:rsid w:val="3E8B6D79"/>
    <w:rsid w:val="40E424A8"/>
    <w:rsid w:val="412C0D5F"/>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BC06CFF"/>
    <w:rsid w:val="4C6726AF"/>
    <w:rsid w:val="4CAE01A9"/>
    <w:rsid w:val="4CCC1EC1"/>
    <w:rsid w:val="4D9E2555"/>
    <w:rsid w:val="4DC75912"/>
    <w:rsid w:val="4ECC5A50"/>
    <w:rsid w:val="4FF516DA"/>
    <w:rsid w:val="503045D8"/>
    <w:rsid w:val="503F3393"/>
    <w:rsid w:val="50734837"/>
    <w:rsid w:val="507C7259"/>
    <w:rsid w:val="509007D0"/>
    <w:rsid w:val="50A618CB"/>
    <w:rsid w:val="51FC55C8"/>
    <w:rsid w:val="521E5249"/>
    <w:rsid w:val="528F250F"/>
    <w:rsid w:val="53B67FCD"/>
    <w:rsid w:val="53C47D96"/>
    <w:rsid w:val="543B4165"/>
    <w:rsid w:val="54750A52"/>
    <w:rsid w:val="549E18C1"/>
    <w:rsid w:val="55115289"/>
    <w:rsid w:val="55431F02"/>
    <w:rsid w:val="55C3235D"/>
    <w:rsid w:val="56A56E83"/>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0F1C64"/>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5602D"/>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CC34B6D"/>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4012</Words>
  <Characters>4605</Characters>
  <Lines>0</Lines>
  <Paragraphs>0</Paragraphs>
  <TotalTime>2</TotalTime>
  <ScaleCrop>false</ScaleCrop>
  <LinksUpToDate>false</LinksUpToDate>
  <CharactersWithSpaces>4829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2026-04-24T07:45:43Z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