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5E6D6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LED灯具技术要求</w:t>
      </w:r>
    </w:p>
    <w:p w14:paraId="5D657E08">
      <w:pPr>
        <w:jc w:val="center"/>
        <w:rPr>
          <w:rFonts w:hint="eastAsia" w:ascii="黑体" w:eastAsia="黑体"/>
          <w:b/>
          <w:sz w:val="44"/>
          <w:szCs w:val="44"/>
        </w:rPr>
      </w:pPr>
    </w:p>
    <w:p w14:paraId="2770BFAA">
      <w:pPr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技术参数和性能要求</w:t>
      </w:r>
    </w:p>
    <w:p w14:paraId="1C9E995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以下为本次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咨询</w:t>
      </w:r>
      <w:r>
        <w:rPr>
          <w:rFonts w:hint="eastAsia" w:ascii="宋体" w:hAnsi="宋体" w:eastAsia="宋体" w:cs="宋体"/>
          <w:sz w:val="24"/>
          <w:szCs w:val="24"/>
        </w:rPr>
        <w:t>基本技术规范要求，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提供灯具的相关技术规范、说明及样本。</w:t>
      </w:r>
    </w:p>
    <w:p w14:paraId="2292590E">
      <w:pPr>
        <w:numPr>
          <w:ilvl w:val="0"/>
          <w:numId w:val="1"/>
        </w:numPr>
        <w:tabs>
          <w:tab w:val="clear" w:pos="737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采购规格数量：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6</w:t>
      </w:r>
      <w:r>
        <w:rPr>
          <w:rFonts w:hint="eastAsia" w:ascii="宋体" w:hAnsi="宋体" w:eastAsia="宋体" w:cs="宋体"/>
          <w:sz w:val="24"/>
          <w:szCs w:val="24"/>
        </w:rPr>
        <w:t>套</w:t>
      </w:r>
    </w:p>
    <w:p w14:paraId="09B15633">
      <w:pPr>
        <w:numPr>
          <w:ilvl w:val="0"/>
          <w:numId w:val="1"/>
        </w:numPr>
        <w:tabs>
          <w:tab w:val="clear" w:pos="737"/>
        </w:tabs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产品规格型号：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80W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包含路灯灯杆及基础笼，灯杆高度6米。</w:t>
      </w:r>
    </w:p>
    <w:p w14:paraId="7736EB20">
      <w:pPr>
        <w:tabs>
          <w:tab w:val="clear" w:pos="737"/>
        </w:tabs>
        <w:spacing w:line="360" w:lineRule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</w:rPr>
        <w:t>通用技术要求</w:t>
      </w:r>
    </w:p>
    <w:p w14:paraId="62E51EBA">
      <w:pPr>
        <w:spacing w:line="360" w:lineRule="auto"/>
        <w:rPr>
          <w:rFonts w:hint="default" w:ascii="仿宋_GB2312" w:eastAsia="宋体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1．照明装置及其附件应通过GB/T19001-2016 idt ISO9001:2015标准，要求提供质量认证书； </w:t>
      </w:r>
    </w:p>
    <w:p w14:paraId="7A06B9E0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．照明装置要求灯具外壳铝合金一次压铸成型，表面静电粉末喷涂处理，正面使用钢化玻璃整体防护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206D1306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．LED灯具光源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选用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首尔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、科锐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飞利浦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欧司朗等一线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进口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品牌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提供近三年（23年--25年）光源芯片品牌采购合同及发票三份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(报价时提供，不提供视为不符合要求)</w:t>
      </w:r>
    </w:p>
    <w:p w14:paraId="36DDCB22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驱动电源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选用英飞特、明纬、茂硕品牌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。</w:t>
      </w:r>
    </w:p>
    <w:p w14:paraId="172BA143">
      <w:pPr>
        <w:spacing w:line="36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需提供近三年（23年--25年）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该类灯具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单个项目不低于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200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万元的业绩三份，附合同及发票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(报价时提供，不提供视为不符合要求)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20C24D36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．质保：    ①质保五年，非人为损坏厂家提供新品换新。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②质保五年光衰不超过30%。</w:t>
      </w:r>
    </w:p>
    <w:p w14:paraId="599A8F99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③每年做两次免费照度测试，并提供照度测试单，甲乙双方签字。</w:t>
      </w:r>
    </w:p>
    <w:p w14:paraId="75A33105">
      <w:pPr>
        <w:spacing w:line="360" w:lineRule="auto"/>
        <w:ind w:left="1920" w:hanging="1920" w:hangingChars="8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④5年内损坏率不超过5%，否则整批换新，厂家免费负责施工（需提供损坏数量统计，双方认可签字）。</w:t>
      </w:r>
    </w:p>
    <w:p w14:paraId="7C12E29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⑤如需方要求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现场服务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，供方应24小时响应。48小时到达现场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（节假日除外）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149DC62A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⑥灯具铭牌需采用金属材质，铭牌上需体现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生产日期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，便于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质保可追溯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7CFD6A0A">
      <w:pPr>
        <w:spacing w:line="360" w:lineRule="auto"/>
        <w:rPr>
          <w:rFonts w:hint="eastAsia" w:ascii="仿宋_GB2312" w:eastAsia="仿宋_GB2312"/>
          <w:szCs w:val="24"/>
        </w:rPr>
      </w:pPr>
    </w:p>
    <w:p w14:paraId="6733828E">
      <w:pPr>
        <w:spacing w:line="360" w:lineRule="auto"/>
        <w:rPr>
          <w:rFonts w:hint="eastAsia" w:ascii="仿宋_GB2312" w:eastAsia="仿宋_GB2312"/>
          <w:szCs w:val="24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工厂防爆LED照明灯具光源技术参数要求</w:t>
      </w:r>
    </w:p>
    <w:p w14:paraId="4A38CC2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（适用于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米高度）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路灯</w:t>
      </w:r>
    </w:p>
    <w:p w14:paraId="1F4FACF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1．装置单灯灯具功率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80</w:t>
      </w:r>
      <w:r>
        <w:rPr>
          <w:rFonts w:hint="eastAsia" w:ascii="宋体" w:hAnsi="宋体" w:eastAsia="宋体" w:cs="宋体"/>
          <w:sz w:val="24"/>
          <w:szCs w:val="24"/>
        </w:rPr>
        <w:t>W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特殊情况下需说明；</w:t>
      </w:r>
    </w:p>
    <w:p w14:paraId="116AE177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2．寿命：LED光源额定寿命≥6万小时，驱动电源寿命≥5万小时，整体灯具平均无故障工作时间（MTBF）≥5万小时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报价时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厂家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提供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LM80报告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不提供视为不符合要求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16003E5">
      <w:pPr>
        <w:tabs>
          <w:tab w:val="clear" w:pos="737"/>
        </w:tabs>
        <w:spacing w:line="360" w:lineRule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3．LED灯具的光效≥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lm/W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整灯光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通量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10400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lm</w:t>
      </w:r>
      <w:r>
        <w:rPr>
          <w:rFonts w:hint="eastAsia" w:ascii="宋体" w:hAnsi="宋体" w:eastAsia="宋体" w:cs="宋体"/>
          <w:sz w:val="24"/>
          <w:szCs w:val="24"/>
        </w:rPr>
        <w:t>以上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送样测试：在全黑环境下，2米高度正下方照度达到420lux以上）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65522AA6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4．驱动电源：具备恒流，过压/过流/过温/浪涌保护功能，浪涌防护≥4kV，驱动效率≥92%，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功率因数≥0.95</w:t>
      </w:r>
    </w:p>
    <w:p w14:paraId="09E21E29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5．显色指数：厂房LED Ra≥80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9E5F89A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6．LED色温：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白光，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5700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K。</w:t>
      </w:r>
    </w:p>
    <w:p w14:paraId="709FEB4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7．额定工作电压：AC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～2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0V，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HZ；额定绝缘电压：AC 500V；</w:t>
      </w:r>
    </w:p>
    <w:p w14:paraId="7EA5638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8．整灯（含电源）防护等级：≥IP6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报价时需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提供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国家强制性产品认证试验报告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不提供视为不符合要求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</w:p>
    <w:p w14:paraId="4EF8836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9.防腐等级WF2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报价时需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提供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国家强制性产品认证试验报告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不提供视为不符合要求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</w:p>
    <w:p w14:paraId="75607CD2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.紧固件：全部采用304不锈钢，防松处理符合GB/T 985.1标准，杜绝生锈滑丝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23BE8C1C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.散热结构：采用一体化压铸散热鳍片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27DD4E7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.照明装置要求灯具具有防止眩光、抗震性强且有抗电磁干扰功能，灯具外壳铝合金一次压铸成型，表面静电粉末喷涂处理。</w:t>
      </w:r>
    </w:p>
    <w:p w14:paraId="60F58A1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灯杆技术要求</w:t>
      </w:r>
    </w:p>
    <w:p w14:paraId="44BA713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1）灯杆材质应采用优质碳素钢板Q235制作而成，三防壁厚不小于3mm，内外热浸锌处理后，表面喷塑（白色）；</w:t>
      </w:r>
    </w:p>
    <w:p w14:paraId="3937AA2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2）灯杆抗风40m/s,灯杆为连续圆锥型钢结构，造型流畅和谐，无横向焊缝，密封灯杆并包顶端以防水进入；</w:t>
      </w:r>
    </w:p>
    <w:p w14:paraId="5D8A096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3） 灯杆制作一次成型，焊缝平整及平滑，着色探伤检验达到焊接标准要求；</w:t>
      </w:r>
    </w:p>
    <w:p w14:paraId="5B3175A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4）灯杆上电器门与杆体之间缝隙不得大于1mm，且结构强度要好，具备合理的操作空间；门有专用紧固系统，具备良好的防盗性能；</w:t>
      </w:r>
    </w:p>
    <w:p w14:paraId="35F51E0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5）灯杆为法兰盘安装，法兰安装孔制作工艺要保证其精度，相邻地脚螺栓孔间距误差小于2mm，法兰盘与灯体垂直度偏差&lt;1°，法兰焊接位置偏差&lt;2mm；</w:t>
      </w:r>
    </w:p>
    <w:p w14:paraId="37546B8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6）所有灯杆必须进行热浸锌处理，热浸锌厚度不应低于86μm，硫酸铜浸蚀试验6 次不露铁，锤击试验锌层不剥离，不凸起；</w:t>
      </w:r>
    </w:p>
    <w:p w14:paraId="2DF81C05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14.供方需提供一套样灯作为封样，需经双方确认。</w:t>
      </w:r>
    </w:p>
    <w:p w14:paraId="24CF01A0"/>
    <w:sectPr>
      <w:headerReference r:id="rId5" w:type="default"/>
      <w:pgSz w:w="11907" w:h="16840"/>
      <w:pgMar w:top="1440" w:right="1080" w:bottom="1440" w:left="1080" w:header="851" w:footer="680" w:gutter="0"/>
      <w:pgNumType w:start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BC72">
    <w:pPr>
      <w:pStyle w:val="2"/>
      <w:jc w:val="right"/>
      <w:rPr>
        <w:rFonts w:hint="eastAsia"/>
      </w:rPr>
    </w:pPr>
    <w:r>
      <w:rPr>
        <w:rFonts w:hint="eastAsia"/>
        <w:szCs w:val="18"/>
      </w:rPr>
      <w:t xml:space="preserve">               </w:t>
    </w:r>
    <w:r>
      <w:rPr>
        <w:szCs w:val="18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B4DC06"/>
    <w:multiLevelType w:val="singleLevel"/>
    <w:tmpl w:val="DEB4DC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A0966"/>
    <w:rsid w:val="0EF94133"/>
    <w:rsid w:val="10E021D8"/>
    <w:rsid w:val="115A0966"/>
    <w:rsid w:val="125170BF"/>
    <w:rsid w:val="144C1492"/>
    <w:rsid w:val="4D9C4612"/>
    <w:rsid w:val="69A33470"/>
    <w:rsid w:val="6BFF05AC"/>
    <w:rsid w:val="7DBB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737"/>
      </w:tabs>
      <w:adjustRightInd w:val="0"/>
      <w:spacing w:before="120" w:after="120" w:line="240" w:lineRule="atLeast"/>
      <w:textAlignment w:val="baseline"/>
    </w:pPr>
    <w:rPr>
      <w:rFonts w:ascii="Arial" w:hAnsi="Arial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1307</Words>
  <Characters>1460</Characters>
  <Lines>0</Lines>
  <Paragraphs>0</Paragraphs>
  <TotalTime>5</TotalTime>
  <ScaleCrop>false</ScaleCrop>
  <LinksUpToDate>false</LinksUpToDate>
  <CharactersWithSpaces>1544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2026-04-01T06:08:00Z</dcterms:created>
  <dc:creator>卞敏敏</dc:creator>
  <cp:lastModifiedBy>WPS_1733734587</cp:lastModifiedBy>
  <dcterms:modified xsi:type="dcterms:W3CDTF">2026-04-17T07:29:48Z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04EFD55364EC4A58B5C3C41329275800_11</vt:lpwstr>
  </property>
  <property fmtid="{D5CDD505-2E9C-101B-9397-08002B2CF9AE}" pid="4" name="KSOTemplateDocerSaveRecord">
    <vt:lpwstr>eyJoZGlkIjoiZjU3Y2Q1NDRmZGE2NmJiZDZjZDg0OTZlOTRlNzNkMTUiLCJ1c2VySWQiOiIxNjYzNjYyODA3In0=</vt:lpwstr>
  </property>
</Properties>
</file>