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0C45D6A2">
      <w:pPr>
        <w:numPr>
          <w:ilvl w:val="0"/>
          <w:numId w:val="1"/>
        </w:numPr>
        <w:spacing w:before="0" w:beforeAutospacing="1" w:after="0" w:afterAutospacing="1"/>
        <w:ind w:left="720" w:hanging="360"/>
      </w:pPr>
      <w:r>
        <w:rPr>
          <w:b/>
        </w:rPr>
        <w:t>项目名称</w:t>
      </w:r>
      <w:r>
        <w:t>：</w:t>
      </w:r>
      <w:r>
        <w:rPr>
          <w:rFonts w:hint="eastAsia"/>
          <w:lang w:val="en-US" w:eastAsia="zh-CN"/>
        </w:rPr>
        <w:t>10</w:t>
      </w:r>
      <w:r>
        <w:rPr>
          <w:rFonts w:hint="eastAsia" w:ascii="Times New Roman" w:hAnsi="Times New Roman" w:cs="Times New Roman"/>
          <w:lang w:val="en-US" w:eastAsia="zh-CN"/>
        </w:rPr>
        <w:t>块</w:t>
      </w:r>
      <w:r>
        <w:rPr>
          <w:rFonts w:hint="eastAsia" w:ascii="宋体" w:hAnsi="宋体" w:cs="宋体"/>
          <w:i w:val="0"/>
          <w:iCs w:val="0"/>
          <w:color w:val="000000"/>
          <w:kern w:val="0"/>
          <w:sz w:val="20"/>
          <w:szCs w:val="20"/>
          <w:u w:val="none"/>
          <w:lang w:val="en-US" w:eastAsia="zh-CN" w:bidi="ar"/>
        </w:rPr>
        <w:t>镀锌格栅板</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：2026年4月30日9：30（北京时间）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6429690">
      <w:pPr>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0"/>
        <w:gridCol w:w="1710"/>
        <w:gridCol w:w="2130"/>
        <w:gridCol w:w="840"/>
        <w:gridCol w:w="855"/>
        <w:gridCol w:w="126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blHeader/>
          <w:jc w:val="center"/>
        </w:trPr>
        <w:tc>
          <w:tcPr>
            <w:tcW w:w="183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1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5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6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02090200001103</w:t>
            </w:r>
          </w:p>
        </w:tc>
        <w:tc>
          <w:tcPr>
            <w:tcW w:w="171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镀锌格栅板</w:t>
            </w:r>
          </w:p>
        </w:tc>
        <w:tc>
          <w:tcPr>
            <w:tcW w:w="2130" w:type="dxa"/>
            <w:tcMar>
              <w:left w:w="108" w:type="dxa"/>
              <w:right w:w="108" w:type="dxa"/>
            </w:tcMar>
            <w:vAlign w:val="center"/>
          </w:tcPr>
          <w:p w14:paraId="0003C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2米*1.2米*</w:t>
            </w:r>
            <w:r>
              <w:rPr>
                <w:rFonts w:hint="eastAsia" w:ascii="宋体" w:hAnsi="宋体" w:cs="宋体"/>
                <w:i w:val="0"/>
                <w:iCs w:val="0"/>
                <w:color w:val="FF0000"/>
                <w:kern w:val="0"/>
                <w:sz w:val="20"/>
                <w:szCs w:val="20"/>
                <w:u w:val="none"/>
                <w:lang w:val="en-US" w:eastAsia="zh-CN" w:bidi="ar"/>
              </w:rPr>
              <w:t>4</w:t>
            </w:r>
            <w:r>
              <w:rPr>
                <w:rFonts w:hint="eastAsia" w:ascii="宋体" w:hAnsi="宋体" w:eastAsia="宋体" w:cs="宋体"/>
                <w:i w:val="0"/>
                <w:iCs w:val="0"/>
                <w:color w:val="FF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 xml:space="preserve"> G</w:t>
            </w:r>
            <w:r>
              <w:rPr>
                <w:rFonts w:hint="eastAsia" w:ascii="宋体" w:hAnsi="宋体" w:eastAsia="宋体" w:cs="宋体"/>
                <w:i w:val="0"/>
                <w:iCs w:val="0"/>
                <w:color w:val="auto"/>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5/30/10</w:t>
            </w:r>
            <w:bookmarkStart w:id="0" w:name="_GoBack"/>
            <w:bookmarkEnd w:id="0"/>
            <w:r>
              <w:rPr>
                <w:rFonts w:hint="eastAsia" w:ascii="宋体" w:hAnsi="宋体" w:eastAsia="宋体" w:cs="宋体"/>
                <w:i w:val="0"/>
                <w:iCs w:val="0"/>
                <w:color w:val="000000"/>
                <w:kern w:val="0"/>
                <w:sz w:val="20"/>
                <w:szCs w:val="20"/>
                <w:u w:val="none"/>
                <w:lang w:val="en-US" w:eastAsia="zh-CN" w:bidi="ar"/>
              </w:rPr>
              <w:t>0G</w:t>
            </w:r>
          </w:p>
          <w:p w14:paraId="28140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受力方向2米，20#</w:t>
            </w:r>
          </w:p>
        </w:tc>
        <w:tc>
          <w:tcPr>
            <w:tcW w:w="840" w:type="dxa"/>
            <w:tcMar>
              <w:left w:w="108" w:type="dxa"/>
              <w:right w:w="108" w:type="dxa"/>
            </w:tcMar>
            <w:vAlign w:val="center"/>
          </w:tcPr>
          <w:p w14:paraId="61E75E1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块</w:t>
            </w:r>
          </w:p>
        </w:tc>
        <w:tc>
          <w:tcPr>
            <w:tcW w:w="855" w:type="dxa"/>
            <w:tcMar>
              <w:left w:w="108" w:type="dxa"/>
              <w:right w:w="108" w:type="dxa"/>
            </w:tcMar>
            <w:vAlign w:val="center"/>
          </w:tcPr>
          <w:p w14:paraId="5B71813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260" w:type="dxa"/>
            <w:shd w:val="clear" w:color="auto" w:fill="auto"/>
            <w:tcMar>
              <w:left w:w="108" w:type="dxa"/>
              <w:right w:w="108" w:type="dxa"/>
            </w:tcMar>
            <w:vAlign w:val="center"/>
          </w:tcPr>
          <w:p w14:paraId="461A7F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安全环境部</w:t>
            </w:r>
          </w:p>
        </w:tc>
      </w:tr>
    </w:tbl>
    <w:p w14:paraId="3C06393A">
      <w:pPr>
        <w:pStyle w:val="4"/>
      </w:pPr>
      <w:r>
        <w:t>（二）技术及资质要求</w:t>
      </w:r>
    </w:p>
    <w:p w14:paraId="4BC584D2">
      <w:pPr>
        <w:bidi w:val="0"/>
        <w:ind w:left="1685" w:leftChars="200" w:hanging="1265" w:hangingChars="600"/>
        <w:rPr>
          <w:rFonts w:hint="eastAsia" w:ascii="Times New Roman" w:hAnsi="Times New Roman" w:cs="Times New Roman"/>
          <w:lang w:val="en-US" w:eastAsia="zh-CN"/>
        </w:rPr>
      </w:pPr>
      <w:r>
        <w:rPr>
          <w:rFonts w:hint="eastAsia"/>
          <w:b/>
          <w:lang w:val="en-US" w:eastAsia="zh-CN"/>
        </w:rPr>
        <w:t>1.</w:t>
      </w:r>
      <w:r>
        <w:rPr>
          <w:b/>
        </w:rPr>
        <w:t>技术标准</w:t>
      </w:r>
      <w:r>
        <w:t>：</w:t>
      </w:r>
      <w:r>
        <w:rPr>
          <w:rFonts w:hint="eastAsia" w:ascii="Times New Roman" w:hAnsi="Times New Roman" w:cs="Times New Roman"/>
          <w:lang w:val="en-US" w:eastAsia="zh-CN"/>
        </w:rPr>
        <w:t>钢格板需满足YB/T4001.1-2019现行相关标准（制造工艺：压焊型，均布荷载：≥5kN/m²，镀锌层厚度≥ 60μm），长度偏差</w:t>
      </w:r>
      <w:r>
        <w:rPr>
          <w:rFonts w:hint="eastAsia" w:ascii="Times New Roman" w:hAnsi="Times New Roman" w:cs="Times New Roman"/>
          <w:lang w:val="en-US" w:eastAsia="zh-CN"/>
        </w:rPr>
        <w:drawing>
          <wp:inline distT="0" distB="0" distL="114300" distR="114300">
            <wp:extent cx="361950" cy="247650"/>
            <wp:effectExtent l="0" t="0" r="0" b="0"/>
            <wp:docPr id="2" name="图片 1" descr="175523856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55238561710"/>
                    <pic:cNvPicPr>
                      <a:picLocks noChangeAspect="1"/>
                    </pic:cNvPicPr>
                  </pic:nvPicPr>
                  <pic:blipFill>
                    <a:blip r:embed="rId4"/>
                    <a:stretch>
                      <a:fillRect/>
                    </a:stretch>
                  </pic:blipFill>
                  <pic:spPr>
                    <a:xfrm>
                      <a:off x="0" y="0"/>
                      <a:ext cx="361950" cy="247650"/>
                    </a:xfrm>
                    <a:prstGeom prst="rect">
                      <a:avLst/>
                    </a:prstGeom>
                    <a:noFill/>
                    <a:ln>
                      <a:noFill/>
                    </a:ln>
                  </pic:spPr>
                </pic:pic>
              </a:graphicData>
            </a:graphic>
          </wp:inline>
        </w:drawing>
      </w:r>
      <w:r>
        <w:rPr>
          <w:rFonts w:hint="eastAsia" w:ascii="Times New Roman" w:hAnsi="Times New Roman" w:cs="Times New Roman"/>
          <w:lang w:val="en-US" w:eastAsia="zh-CN"/>
        </w:rPr>
        <w:t>，宽度偏差 ±5mm ，对角线偏差：±5mm），符合采购方技术要求，满足采购方使用要求。交货时需提供原材料的质保书以及格栅板出厂检测数据报告。</w:t>
      </w:r>
    </w:p>
    <w:p w14:paraId="57C92BE1">
      <w:pPr>
        <w:numPr>
          <w:ilvl w:val="0"/>
          <w:numId w:val="0"/>
        </w:numPr>
        <w:spacing w:before="0" w:beforeAutospacing="1" w:after="0" w:afterAutospacing="1"/>
        <w:ind w:left="1624" w:leftChars="171" w:hanging="1265" w:hangingChars="600"/>
        <w:rPr>
          <w:rFonts w:hint="eastAsia" w:ascii="Times New Roman" w:hAnsi="Times New Roman" w:cs="Times New Roman"/>
          <w:lang w:val="en-US" w:eastAsia="zh-CN"/>
        </w:rPr>
      </w:pPr>
      <w:r>
        <w:rPr>
          <w:rFonts w:hint="eastAsia"/>
          <w:b/>
          <w:lang w:val="en-US" w:eastAsia="zh-CN"/>
        </w:rPr>
        <w:t>2.</w:t>
      </w:r>
      <w:r>
        <w:rPr>
          <w:b/>
        </w:rPr>
        <w:t>报价要求</w:t>
      </w:r>
      <w:r>
        <w:t>：</w:t>
      </w:r>
      <w:r>
        <w:rPr>
          <w:rFonts w:hint="eastAsia" w:ascii="Times New Roman" w:hAnsi="Times New Roman" w:cs="Times New Roman"/>
          <w:lang w:val="en-US" w:eastAsia="zh-CN"/>
        </w:rPr>
        <w:t>本项目仅接受以下类型企业报价：高新技术企业、科技型中小企业、专精特新“小巨人”或省级专精特新企业。如贸易商报价时，需提供生产厂家证明资料。我方以天眼查查询结果为准，非以上类型企业报价无效。</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，电话：13</w:t>
      </w:r>
      <w:r>
        <w:rPr>
          <w:rFonts w:hint="eastAsia"/>
          <w:lang w:val="en-US" w:eastAsia="zh-CN"/>
        </w:rPr>
        <w:t>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 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70DF"/>
    <w:rsid w:val="00F66F31"/>
    <w:rsid w:val="03661A20"/>
    <w:rsid w:val="0B1408EB"/>
    <w:rsid w:val="0E574475"/>
    <w:rsid w:val="12922C84"/>
    <w:rsid w:val="130B1024"/>
    <w:rsid w:val="13231EFD"/>
    <w:rsid w:val="134678C7"/>
    <w:rsid w:val="147931F1"/>
    <w:rsid w:val="14D05D11"/>
    <w:rsid w:val="15386004"/>
    <w:rsid w:val="15F1304B"/>
    <w:rsid w:val="17920BDE"/>
    <w:rsid w:val="1C0D408C"/>
    <w:rsid w:val="1D7C655F"/>
    <w:rsid w:val="228D7161"/>
    <w:rsid w:val="247C629F"/>
    <w:rsid w:val="24960418"/>
    <w:rsid w:val="24E05525"/>
    <w:rsid w:val="2B8C00D9"/>
    <w:rsid w:val="2D6706EB"/>
    <w:rsid w:val="2D6D29C6"/>
    <w:rsid w:val="2E730AF8"/>
    <w:rsid w:val="2EEE0779"/>
    <w:rsid w:val="30DA11D4"/>
    <w:rsid w:val="31F6203D"/>
    <w:rsid w:val="336E3A76"/>
    <w:rsid w:val="4AC251FD"/>
    <w:rsid w:val="4AE1260F"/>
    <w:rsid w:val="4BD96800"/>
    <w:rsid w:val="513A2283"/>
    <w:rsid w:val="55702D68"/>
    <w:rsid w:val="58113834"/>
    <w:rsid w:val="5A702373"/>
    <w:rsid w:val="5FED582A"/>
    <w:rsid w:val="60681AA9"/>
    <w:rsid w:val="626F711E"/>
    <w:rsid w:val="6326564D"/>
    <w:rsid w:val="63F87D96"/>
    <w:rsid w:val="64B90B25"/>
    <w:rsid w:val="694037F5"/>
    <w:rsid w:val="6A865B2B"/>
    <w:rsid w:val="6BA73DCD"/>
    <w:rsid w:val="6DD76B71"/>
    <w:rsid w:val="71220636"/>
    <w:rsid w:val="7A995229"/>
    <w:rsid w:val="7B106F4E"/>
    <w:rsid w:val="7D933C44"/>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2405</Characters>
  <Lines>0</Lines>
  <Paragraphs>0</Paragraphs>
  <TotalTime>18</TotalTime>
  <ScaleCrop>false</ScaleCrop>
  <LinksUpToDate>false</LinksUpToDate>
  <CharactersWithSpaces>2427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2026-04-21T02:18:36Z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