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4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5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废触媒处置服务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：2026年4月22日14：00（北京时间）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50A0F56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接到处置通知3个工作日 </w:t>
      </w:r>
      <w:r>
        <w:rPr>
          <w:rFonts w:hint="eastAsia"/>
          <w:b w:val="0"/>
          <w:bCs w:val="0"/>
          <w:lang w:val="en-US" w:eastAsia="zh-CN"/>
        </w:rPr>
        <w:t>内合同有效期：2026年4月22日-2026年12月31日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危废仓库（江苏省镇江市京口区求索路）自提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5"/>
      </w:pPr>
      <w:r>
        <w:t>二、采购</w:t>
      </w:r>
      <w:r>
        <w:rPr>
          <w:rFonts w:hint="eastAsia"/>
          <w:lang w:val="en-US" w:eastAsia="zh-CN"/>
        </w:rPr>
        <w:t>服务</w:t>
      </w:r>
      <w:r>
        <w:t>内容及要求</w:t>
      </w:r>
    </w:p>
    <w:p w14:paraId="52B753BB">
      <w:pPr>
        <w:pStyle w:val="6"/>
      </w:pPr>
      <w:r>
        <w:t>（一）</w:t>
      </w:r>
      <w:r>
        <w:rPr>
          <w:rFonts w:hint="eastAsia" w:eastAsia="宋体"/>
          <w:lang w:val="en-US" w:eastAsia="zh-CN"/>
        </w:rPr>
        <w:t>处置</w:t>
      </w:r>
      <w:r>
        <w:t>清单</w:t>
      </w:r>
    </w:p>
    <w:tbl>
      <w:tblPr>
        <w:tblStyle w:val="9"/>
        <w:tblW w:w="7044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1541"/>
        <w:gridCol w:w="1960"/>
        <w:gridCol w:w="1836"/>
      </w:tblGrid>
      <w:tr w14:paraId="7BB83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D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危废名称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8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危废代码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6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82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14:paraId="66052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5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废触媒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90F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261-173-50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EF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24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65</w:t>
            </w:r>
          </w:p>
        </w:tc>
      </w:tr>
      <w:tr w14:paraId="002D4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FDA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E3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0A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C8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60E7235A"/>
    <w:p w14:paraId="3C06393A">
      <w:pPr>
        <w:pStyle w:val="6"/>
      </w:pPr>
      <w:r>
        <w:t>（二）技术及资质要求</w:t>
      </w:r>
    </w:p>
    <w:p w14:paraId="01FE0728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rFonts w:hint="default"/>
          <w:lang w:val="en-US"/>
        </w:rPr>
      </w:pP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不得填埋处置、不得跨省处置</w:t>
      </w:r>
    </w:p>
    <w:p w14:paraId="57C92BE1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b/>
          <w:bCs/>
          <w:sz w:val="28"/>
          <w:szCs w:val="28"/>
        </w:rPr>
      </w:pP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</w:t>
      </w:r>
      <w:r>
        <w:rPr>
          <w:b/>
          <w:bCs/>
          <w:sz w:val="28"/>
          <w:szCs w:val="28"/>
        </w:rPr>
        <w:t>需</w:t>
      </w:r>
      <w:r>
        <w:rPr>
          <w:rFonts w:hint="eastAsia"/>
          <w:b/>
          <w:bCs/>
          <w:sz w:val="28"/>
          <w:szCs w:val="28"/>
          <w:lang w:val="en-US" w:eastAsia="zh-CN"/>
        </w:rPr>
        <w:t>提前沟通，明确知晓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废触媒为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硫酸装置触媒含酸、硫磺，检修时从装置清出后要及时处置，签订合同前无法提前取样，签订合同后不接受先取样后处置的要求。如果因此拒绝处置将承担相应违约责任，造成安全环境后果的甲方保留追责的权利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。</w:t>
      </w:r>
    </w:p>
    <w:p w14:paraId="524E5417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 xml:space="preserve">1.企业法人营业执照（原件复印件加盖公章）危险废物经营许可证 </w:t>
      </w:r>
      <w:bookmarkStart w:id="0" w:name="_GoBack"/>
      <w:bookmarkEnd w:id="0"/>
      <w:r>
        <w:rPr>
          <w:rFonts w:hint="eastAsia"/>
          <w:lang w:val="en-US" w:eastAsia="zh-CN"/>
        </w:rPr>
        <w:t>经营范围必须包括废触媒（危废代码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lang w:val="en-US" w:eastAsia="zh-CN"/>
        </w:rPr>
        <w:t>261-173-50</w:t>
      </w:r>
      <w:r>
        <w:rPr>
          <w:rFonts w:hint="eastAsia"/>
          <w:lang w:val="en-US" w:eastAsia="zh-CN"/>
        </w:rPr>
        <w:t>）；</w:t>
      </w:r>
    </w:p>
    <w:p w14:paraId="17EC66DE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2.法人授权委托书（原件），法人及委托授权人身份证复印件壹份（加盖公章）；</w:t>
      </w:r>
    </w:p>
    <w:p w14:paraId="41968374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3.与具备危废运输相关资质单位签订的运输合同。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其它：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 xml:space="preserve"> 1.本项目不接受联合体报价、不接受填埋处置、不接受外省转移处置。</w:t>
      </w:r>
    </w:p>
    <w:p w14:paraId="1806AEB2">
      <w:pPr>
        <w:pStyle w:val="7"/>
        <w:ind w:firstLine="632" w:firstLineChars="300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cs="Times New Roman"/>
          <w:b/>
          <w:color w:val="000000"/>
          <w:sz w:val="21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运输方式及费用负担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运输过程要做好防滴漏措施。自提，一切费用由服务方承担。</w:t>
      </w:r>
    </w:p>
    <w:p w14:paraId="7E91D100">
      <w:pPr>
        <w:pStyle w:val="5"/>
      </w:pPr>
      <w:r>
        <w:t>三、报价要求</w:t>
      </w:r>
    </w:p>
    <w:p w14:paraId="74662129">
      <w:pPr>
        <w:pStyle w:val="6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6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rFonts w:hint="eastAsia"/>
          <w:lang w:val="en-US" w:eastAsia="zh-CN"/>
        </w:rPr>
        <w:t>处置后</w:t>
      </w:r>
      <w:r>
        <w:t>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0日内支付</w:t>
      </w:r>
      <w:r>
        <w:rPr>
          <w:rFonts w:hint="eastAsia"/>
          <w:lang w:val="en-US" w:eastAsia="zh-CN"/>
        </w:rPr>
        <w:t>处置</w:t>
      </w:r>
      <w:r>
        <w:t>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1C166C7D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甲方收款为现汇</w:t>
      </w:r>
    </w:p>
    <w:p w14:paraId="0CBFDEEF">
      <w:pPr>
        <w:pStyle w:val="6"/>
      </w:pPr>
      <w:r>
        <w:t>（三）报价提交方式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6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杨荣光</w:t>
      </w:r>
      <w:r>
        <w:t>，电话：</w:t>
      </w:r>
      <w:r>
        <w:rPr>
          <w:rFonts w:hint="eastAsia"/>
          <w:lang w:val="en-US" w:eastAsia="zh-CN"/>
        </w:rPr>
        <w:t>15996845922</w:t>
      </w:r>
    </w:p>
    <w:p w14:paraId="46E1F8B6">
      <w:pPr>
        <w:pStyle w:val="6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杨荣光15996845922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</w:t>
      </w:r>
      <w:r>
        <w:rPr>
          <w:rFonts w:hint="eastAsia"/>
          <w:lang w:val="en-US" w:eastAsia="zh-CN"/>
        </w:rPr>
        <w:t>丁雪梅</w:t>
      </w:r>
      <w:r>
        <w:rPr>
          <w:rFonts w:hint="eastAsia"/>
        </w:rPr>
        <w:t>13952871937</w:t>
      </w:r>
    </w:p>
    <w:p w14:paraId="21BF4B68">
      <w:pPr>
        <w:pStyle w:val="5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5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5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</w:t>
      </w:r>
      <w:r>
        <w:rPr>
          <w:rFonts w:hint="eastAsia"/>
          <w:b/>
          <w:lang w:val="en-US" w:eastAsia="zh-CN"/>
        </w:rPr>
        <w:t>处置</w:t>
      </w:r>
      <w:r>
        <w:t>：</w:t>
      </w:r>
      <w:r>
        <w:rPr>
          <w:rFonts w:hint="eastAsia"/>
          <w:lang w:val="en-US" w:eastAsia="zh-CN"/>
        </w:rPr>
        <w:t>不能按要求及时处置，或不能按要求及时处置造成影响</w:t>
      </w:r>
      <w:r>
        <w:t>，采购人有权解除合同，</w:t>
      </w:r>
      <w:r>
        <w:rPr>
          <w:rFonts w:hint="eastAsia"/>
          <w:lang w:val="en-US" w:eastAsia="zh-CN"/>
        </w:rPr>
        <w:t>没收合同保证金</w:t>
      </w:r>
      <w:r>
        <w:t>。</w:t>
      </w:r>
    </w:p>
    <w:p w14:paraId="1A94C3D1">
      <w:pPr>
        <w:pStyle w:val="5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t>成交人须按询价书签订合同，违约将面临中止合作风险。</w:t>
      </w:r>
    </w:p>
    <w:p w14:paraId="228D9EB6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rPr>
          <w:rFonts w:hint="eastAsia"/>
          <w:lang w:val="en-US" w:eastAsia="zh-CN"/>
        </w:rPr>
        <w:t>不能按要求及时响应处置需求、或不能按要求及时处置造成影响</w:t>
      </w:r>
      <w:r>
        <w:t>，终止合同。</w:t>
      </w:r>
    </w:p>
    <w:p w14:paraId="2E46BB60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1"/>
          <w:sz w:val="32"/>
          <w:szCs w:val="32"/>
          <w:lang w:val="en-US" w:eastAsia="zh-CN"/>
        </w:rPr>
        <w:t>本合同询价结束接甲方通知后在两个工作日内需支付履约保证金20000元整，逾期视同弃权，合同执行完成无违约原路退回</w:t>
      </w:r>
      <w:r>
        <w:t>。</w:t>
      </w:r>
    </w:p>
    <w:p w14:paraId="32900D44">
      <w:pPr>
        <w:pStyle w:val="7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1"/>
          <w:sz w:val="32"/>
          <w:szCs w:val="32"/>
          <w:lang w:val="en-US" w:eastAsia="zh-CN" w:bidi="ar-SA"/>
        </w:rPr>
        <w:t>本次处置物预估量为65吨左右，以实际处置量为准，需一次处置完成。</w:t>
      </w:r>
    </w:p>
    <w:p w14:paraId="1E0C3DA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hint="eastAsia" w:cs="Times New Roman"/>
          <w:color w:val="000000"/>
          <w:sz w:val="24"/>
          <w:szCs w:val="24"/>
          <w:lang w:val="en-US" w:eastAsia="zh-CN" w:bidi="ar-SA"/>
        </w:rPr>
        <w:t>5.</w:t>
      </w:r>
      <w:r>
        <w:t>违规供应商将列入负面清单，解释权归江苏索普化工股份有限公司</w:t>
      </w:r>
      <w:r>
        <w:rPr>
          <w:rFonts w:hint="eastAsia"/>
          <w:lang w:val="en-US" w:eastAsia="zh-CN"/>
        </w:rPr>
        <w:t>安全环境</w:t>
      </w:r>
      <w:r>
        <w:t>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6E9FD79">
      <w:pPr>
        <w:jc w:val="right"/>
      </w:pPr>
      <w:r>
        <w:t>日期：</w:t>
      </w:r>
      <w:r>
        <w:rPr>
          <w:u w:val="single"/>
        </w:rPr>
        <w:t>___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年_</w:t>
      </w:r>
      <w:r>
        <w:rPr>
          <w:rFonts w:hint="eastAsia"/>
          <w:u w:val="single"/>
          <w:lang w:val="en-US" w:eastAsia="zh-CN"/>
        </w:rPr>
        <w:t>4</w:t>
      </w:r>
      <w:r>
        <w:t>月</w:t>
      </w:r>
      <w:r>
        <w:rPr>
          <w:rFonts w:hint="eastAsia"/>
          <w:u w:val="single"/>
          <w:lang w:val="en-US" w:eastAsia="zh-CN"/>
        </w:rPr>
        <w:t>7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5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%。</w:t>
      </w:r>
    </w:p>
    <w:p w14:paraId="167DA178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处置</w:t>
      </w:r>
      <w:r>
        <w:rPr>
          <w:b/>
        </w:rPr>
        <w:t>时间</w:t>
      </w:r>
      <w:r>
        <w:t>：________________________。</w:t>
      </w:r>
    </w:p>
    <w:p w14:paraId="7E6B970D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7580ADE">
      <w:pPr>
        <w:pStyle w:val="2"/>
      </w:pPr>
    </w:p>
    <w:p w14:paraId="135B9021">
      <w:pPr>
        <w:pStyle w:val="3"/>
      </w:pPr>
    </w:p>
    <w:p w14:paraId="3D97D65A">
      <w:pPr>
        <w:pStyle w:val="3"/>
        <w:ind w:firstLine="360" w:firstLineChars="100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报价单：</w:t>
      </w:r>
    </w:p>
    <w:tbl>
      <w:tblPr>
        <w:tblStyle w:val="9"/>
        <w:tblW w:w="7816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1541"/>
        <w:gridCol w:w="1076"/>
        <w:gridCol w:w="1164"/>
        <w:gridCol w:w="1500"/>
        <w:gridCol w:w="828"/>
      </w:tblGrid>
      <w:tr w14:paraId="3000B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F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危废名称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5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危废代码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1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6C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381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单价（元/吨）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8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 w14:paraId="04DB1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1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废触媒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C57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261-173-50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14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4E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30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A1B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A018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081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6B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E8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59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29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4D7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</w:tbl>
    <w:p w14:paraId="09387962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392DD03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FA0873D">
      <w:pPr>
        <w:pStyle w:val="7"/>
      </w:pPr>
    </w:p>
    <w:p w14:paraId="72BDC4C9">
      <w:r>
        <w:br w:type="page"/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6095A8A"/>
    <w:rsid w:val="17920BDE"/>
    <w:rsid w:val="1C0D408C"/>
    <w:rsid w:val="1D7C655F"/>
    <w:rsid w:val="1E937E31"/>
    <w:rsid w:val="228D7161"/>
    <w:rsid w:val="247C629F"/>
    <w:rsid w:val="24960418"/>
    <w:rsid w:val="24E05525"/>
    <w:rsid w:val="27186261"/>
    <w:rsid w:val="2B095688"/>
    <w:rsid w:val="2B8C00D9"/>
    <w:rsid w:val="2D6D29C6"/>
    <w:rsid w:val="2E730AF8"/>
    <w:rsid w:val="2EEE0779"/>
    <w:rsid w:val="30DA11D4"/>
    <w:rsid w:val="37E312B6"/>
    <w:rsid w:val="3AAB143A"/>
    <w:rsid w:val="3C897336"/>
    <w:rsid w:val="45DA73D5"/>
    <w:rsid w:val="4AC251FD"/>
    <w:rsid w:val="4AE1260F"/>
    <w:rsid w:val="4BD96800"/>
    <w:rsid w:val="513A2283"/>
    <w:rsid w:val="58113834"/>
    <w:rsid w:val="5A702373"/>
    <w:rsid w:val="5EF26EAF"/>
    <w:rsid w:val="5FED582A"/>
    <w:rsid w:val="60681AA9"/>
    <w:rsid w:val="608A4F08"/>
    <w:rsid w:val="626F711E"/>
    <w:rsid w:val="62E84689"/>
    <w:rsid w:val="6326564D"/>
    <w:rsid w:val="63F87D96"/>
    <w:rsid w:val="64B90B25"/>
    <w:rsid w:val="650D466E"/>
    <w:rsid w:val="694037F5"/>
    <w:rsid w:val="6AD3740D"/>
    <w:rsid w:val="6BD26725"/>
    <w:rsid w:val="6DD76B71"/>
    <w:rsid w:val="71296F3C"/>
    <w:rsid w:val="79DD5A99"/>
    <w:rsid w:val="7A995229"/>
    <w:rsid w:val="7B106F4E"/>
    <w:rsid w:val="7EF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next w:val="3"/>
    <w:qFormat/>
    <w:uiPriority w:val="99"/>
    <w:pPr>
      <w:ind w:left="495" w:firstLine="211"/>
    </w:pPr>
    <w:rPr>
      <w:rFonts w:ascii="宋体" w:hAnsi="宋体" w:cs="宋体"/>
      <w:lang w:val="zh-CN" w:bidi="zh-CN"/>
    </w:rPr>
  </w:style>
  <w:style w:type="paragraph" w:styleId="3">
    <w:name w:val="annotation text"/>
    <w:basedOn w:val="1"/>
    <w:qFormat/>
    <w:uiPriority w:val="0"/>
    <w:pPr>
      <w:jc w:val="left"/>
    </w:pPr>
    <w:rPr>
      <w:color w:val="auto"/>
      <w:kern w:val="2"/>
    </w:rPr>
  </w:style>
  <w:style w:type="paragraph" w:styleId="7">
    <w:name w:val="Body Text"/>
    <w:basedOn w:val="1"/>
    <w:next w:val="8"/>
    <w:unhideWhenUsed/>
    <w:qFormat/>
    <w:uiPriority w:val="99"/>
    <w:pPr>
      <w:spacing w:after="120"/>
    </w:pPr>
  </w:style>
  <w:style w:type="paragraph" w:styleId="8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11">
    <w:name w:val="font9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10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1470</Words>
  <Characters>1631</Characters>
  <Lines>0</Lines>
  <Paragraphs>0</Paragraphs>
  <TotalTime>9</TotalTime>
  <ScaleCrop>false</ScaleCrop>
  <LinksUpToDate>false</LinksUpToDate>
  <CharactersWithSpaces>1646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家在长江边</cp:lastModifiedBy>
  <cp:lastPrinted>2026-01-13T08:37:00Z</cp:lastPrinted>
  <dcterms:modified xsi:type="dcterms:W3CDTF">2026-04-08T07:55:52Z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eyJoZGlkIjoiYzc5M2M5YjNjODQ2NWUxNzc0NzJlN2Q4MmQ2NzMwNWUiLCJ1c2VySWQiOiI0MTI4MDk3NDcifQ==</vt:lpwstr>
  </property>
  <property fmtid="{D5CDD505-2E9C-101B-9397-08002B2CF9AE}" pid="4" name="ICV">
    <vt:lpwstr>AC08B15DEC824E5996F0D7D741009FFB_12</vt:lpwstr>
  </property>
</Properties>
</file>