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highlight w:val="none"/>
        </w:rPr>
      </w:pPr>
      <w:r>
        <w:t>一、</w:t>
      </w:r>
      <w:r>
        <w:rPr>
          <w:highlight w:val="none"/>
        </w:rPr>
        <w:t>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项目名称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超细小苏打2吨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采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购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人</w:t>
      </w:r>
      <w:r>
        <w:rPr>
          <w:highlight w:val="none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报价截止与评审时间</w:t>
      </w:r>
      <w:r>
        <w:rPr>
          <w:rFonts w:hint="eastAsia"/>
          <w:highlight w:val="none"/>
          <w:lang w:val="en-US" w:eastAsia="zh-CN"/>
        </w:rPr>
        <w:t>：2026年4月14日9:30（北京时间）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2026年</w:t>
      </w:r>
      <w:r>
        <w:rPr>
          <w:rFonts w:hint="eastAsia" w:cs="Times New Roman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月</w:t>
      </w:r>
      <w:r>
        <w:rPr>
          <w:rFonts w:hint="eastAsia" w:cs="Times New Roman"/>
          <w:highlight w:val="none"/>
          <w:lang w:val="en-US" w:eastAsia="zh-CN"/>
        </w:rPr>
        <w:t>24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公示</w:t>
      </w:r>
      <w:r>
        <w:rPr>
          <w:b/>
          <w:highlight w:val="none"/>
        </w:rPr>
        <w:t>查询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ww</w:t>
      </w:r>
      <w:r>
        <w:rPr>
          <w:highlight w:val="none"/>
        </w:rP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7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1466"/>
        <w:gridCol w:w="2005"/>
        <w:gridCol w:w="1100"/>
        <w:gridCol w:w="140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185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66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0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0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40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5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03010000000014</w:t>
            </w:r>
          </w:p>
        </w:tc>
        <w:tc>
          <w:tcPr>
            <w:tcW w:w="14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超细小苏打</w:t>
            </w:r>
          </w:p>
        </w:tc>
        <w:tc>
          <w:tcPr>
            <w:tcW w:w="20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540" w:firstLineChars="3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见技术要求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360" w:firstLineChars="2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吨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540" w:firstLineChars="3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D479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1.技术标准</w:t>
      </w:r>
      <w:r>
        <w:rPr>
          <w:rFonts w:hint="eastAsia"/>
          <w:b w:val="0"/>
          <w:bCs w:val="0"/>
          <w:lang w:val="en-US" w:eastAsia="zh-CN"/>
        </w:rPr>
        <w:t>：标的物必须含量≥98%，细度＞1000目，325目标准筛检测全通过。提供产品检测报告。</w:t>
      </w:r>
    </w:p>
    <w:p w14:paraId="4058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2.包装及运输要求</w:t>
      </w:r>
      <w:r>
        <w:rPr>
          <w:rFonts w:hint="eastAsia"/>
          <w:b w:val="0"/>
          <w:bCs w:val="0"/>
          <w:lang w:val="en-US" w:eastAsia="zh-CN"/>
        </w:rPr>
        <w:t>：标的物要求包装完好，25kg/包，标识清楚，用托盘分装。</w:t>
      </w:r>
    </w:p>
    <w:p w14:paraId="57C92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3.报价要求</w:t>
      </w:r>
      <w:r>
        <w:rPr>
          <w:rFonts w:hint="eastAsia"/>
          <w:b w:val="0"/>
          <w:bCs w:val="0"/>
          <w:lang w:val="en-US" w:eastAsia="zh-CN"/>
        </w:rPr>
        <w:t>：需完整填写品牌及型号。</w:t>
      </w:r>
    </w:p>
    <w:p w14:paraId="2B4C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4资质文件</w:t>
      </w:r>
      <w:r>
        <w:rPr>
          <w:rFonts w:hint="eastAsia"/>
          <w:b w:val="0"/>
          <w:bCs w:val="0"/>
          <w:lang w:val="en-US" w:eastAsia="zh-CN"/>
        </w:rPr>
        <w:t>：需提交《营业执照》。</w:t>
      </w:r>
    </w:p>
    <w:p w14:paraId="0AEBE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5.样品要求</w:t>
      </w:r>
      <w:r>
        <w:rPr>
          <w:rFonts w:hint="eastAsia"/>
          <w:b w:val="0"/>
          <w:bCs w:val="0"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有意向合作的新供应商需在评审前将500g样品送采购人检测，检测合格后方可报价，否则报价无效。样品联系人：董建平，电话：13815152306。样品接收截止时间：2026年4月10日10:00（北京时间）。未按时提交或审核不通过者，其报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价将被视为无效。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  <w:bookmarkStart w:id="0" w:name="_GoBack"/>
      <w:bookmarkEnd w:id="0"/>
    </w:p>
    <w:p w14:paraId="7678CC0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0CCA41CE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>技术联系人：</w:t>
      </w:r>
      <w:r>
        <w:rPr>
          <w:rFonts w:hint="eastAsia"/>
          <w:b w:val="0"/>
          <w:bCs w:val="0"/>
          <w:lang w:val="en-US" w:eastAsia="zh-CN"/>
        </w:rPr>
        <w:t>董建平</w:t>
      </w:r>
      <w:r>
        <w:rPr>
          <w:rFonts w:hint="eastAsia"/>
          <w:b w:val="0"/>
          <w:bCs w:val="0"/>
          <w:lang w:val="en-US" w:eastAsia="zh-CN"/>
        </w:rPr>
        <w:t>13815152306</w:t>
      </w:r>
    </w:p>
    <w:p w14:paraId="34BD4EAC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CD1FE0A">
      <w:pPr>
        <w:pStyle w:val="5"/>
      </w:pP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  <w:rPr>
          <w:rFonts w:hint="default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2C6C31"/>
    <w:rsid w:val="10463763"/>
    <w:rsid w:val="10DD7E01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E05525"/>
    <w:rsid w:val="250A44A9"/>
    <w:rsid w:val="2B8C00D9"/>
    <w:rsid w:val="2D6D29C6"/>
    <w:rsid w:val="2E730AF8"/>
    <w:rsid w:val="2EEE0779"/>
    <w:rsid w:val="30DA11D4"/>
    <w:rsid w:val="35042CC3"/>
    <w:rsid w:val="448F7C17"/>
    <w:rsid w:val="4AC251FD"/>
    <w:rsid w:val="4AE1260F"/>
    <w:rsid w:val="4BD96800"/>
    <w:rsid w:val="513A2283"/>
    <w:rsid w:val="541106A9"/>
    <w:rsid w:val="58113834"/>
    <w:rsid w:val="5A702373"/>
    <w:rsid w:val="5BD67F12"/>
    <w:rsid w:val="5FED582A"/>
    <w:rsid w:val="60681AA9"/>
    <w:rsid w:val="61097930"/>
    <w:rsid w:val="626F711E"/>
    <w:rsid w:val="6326564D"/>
    <w:rsid w:val="63F87D96"/>
    <w:rsid w:val="64B90B25"/>
    <w:rsid w:val="694037F5"/>
    <w:rsid w:val="6A0451C8"/>
    <w:rsid w:val="6DD76B71"/>
    <w:rsid w:val="72BD4658"/>
    <w:rsid w:val="73E2675C"/>
    <w:rsid w:val="7693380B"/>
    <w:rsid w:val="771147F0"/>
    <w:rsid w:val="7A7F6F6A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1812</Words>
  <Characters>2114</Characters>
  <Lines>0</Lines>
  <Paragraphs>0</Paragraphs>
  <TotalTime>0</TotalTime>
  <ScaleCrop>false</ScaleCrop>
  <LinksUpToDate>false</LinksUpToDate>
  <CharactersWithSpaces>2153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2026-03-31T08:14:01Z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