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EF74C">
      <w:pPr>
        <w:tabs>
          <w:tab w:val="left" w:pos="180"/>
        </w:tabs>
        <w:spacing w:line="360" w:lineRule="auto"/>
        <w:jc w:val="center"/>
        <w:rPr>
          <w:rFonts w:hint="eastAsia"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醋酸乙烯及EVA一体化项目给排水镀锌材料</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我公司现需采购给排水镀锌材料1批，</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信息，实行满足要求的最低价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08B961A">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2E59C918">
      <w:pPr>
        <w:spacing w:line="360" w:lineRule="auto"/>
        <w:ind w:firstLine="480" w:firstLineChars="200"/>
        <w:jc w:val="left"/>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1.1 </w:t>
      </w:r>
      <w:r>
        <w:rPr>
          <w:rFonts w:hint="eastAsia" w:ascii="仿宋_GB2312" w:hAnsi="宋体" w:eastAsia="仿宋_GB2312" w:cs="‹ÎSå"/>
          <w:color w:val="auto"/>
          <w:kern w:val="1"/>
          <w:sz w:val="24"/>
          <w:highlight w:val="none"/>
          <w:lang w:eastAsia="zh-CN"/>
        </w:rPr>
        <w:t>采购</w:t>
      </w:r>
      <w:r>
        <w:rPr>
          <w:rFonts w:hint="eastAsia" w:ascii="仿宋_GB2312" w:hAnsi="宋体" w:eastAsia="仿宋_GB2312" w:cs="‹ÎSå"/>
          <w:color w:val="auto"/>
          <w:kern w:val="1"/>
          <w:sz w:val="24"/>
          <w:highlight w:val="none"/>
        </w:rPr>
        <w:t>货物名称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none"/>
          <w:lang w:val="en-US" w:eastAsia="zh-CN"/>
        </w:rPr>
        <w:t>镀锌材料1批（详见3.</w:t>
      </w:r>
      <w:r>
        <w:rPr>
          <w:rFonts w:hint="eastAsia" w:ascii="仿宋_GB2312" w:hAnsi="宋体" w:eastAsia="仿宋_GB2312" w:cs="‹ÎSå"/>
          <w:bCs/>
          <w:sz w:val="24"/>
        </w:rPr>
        <w:t>报价货物清单及技术要求</w:t>
      </w:r>
      <w:r>
        <w:rPr>
          <w:rFonts w:hint="eastAsia" w:ascii="仿宋_GB2312" w:hAnsi="宋体" w:eastAsia="仿宋_GB2312" w:cs="‹ÎSå"/>
          <w:color w:val="auto"/>
          <w:kern w:val="1"/>
          <w:sz w:val="24"/>
          <w:highlight w:val="none"/>
          <w:lang w:val="en-US" w:eastAsia="zh-CN"/>
        </w:rPr>
        <w:t>）。</w:t>
      </w:r>
    </w:p>
    <w:p w14:paraId="766183DA">
      <w:pPr>
        <w:spacing w:line="360" w:lineRule="auto"/>
        <w:ind w:firstLine="480" w:firstLineChars="200"/>
        <w:jc w:val="left"/>
        <w:rPr>
          <w:rFonts w:hint="eastAsia"/>
          <w:u w:val="none"/>
        </w:rPr>
      </w:pPr>
      <w:r>
        <w:rPr>
          <w:rFonts w:hint="eastAsia" w:ascii="仿宋_GB2312" w:hAnsi="宋体" w:eastAsia="仿宋_GB2312" w:cs="‹ÎSå"/>
          <w:color w:val="auto"/>
          <w:kern w:val="1"/>
          <w:sz w:val="24"/>
          <w:highlight w:val="none"/>
        </w:rPr>
        <w:t>1.2 交货地点：</w:t>
      </w:r>
      <w:r>
        <w:rPr>
          <w:rFonts w:hint="eastAsia" w:ascii="仿宋_GB2312" w:hAnsi="宋体" w:eastAsia="仿宋_GB2312" w:cs="‹ÎSå"/>
          <w:b/>
          <w:bCs/>
          <w:color w:val="auto"/>
          <w:kern w:val="1"/>
          <w:sz w:val="24"/>
          <w:u w:val="single"/>
        </w:rPr>
        <w:t>江苏索普</w:t>
      </w:r>
      <w:r>
        <w:rPr>
          <w:rFonts w:hint="eastAsia" w:ascii="仿宋_GB2312" w:hAnsi="宋体" w:eastAsia="仿宋_GB2312" w:cs="‹ÎSå"/>
          <w:b/>
          <w:bCs/>
          <w:color w:val="auto"/>
          <w:kern w:val="1"/>
          <w:sz w:val="24"/>
          <w:u w:val="single"/>
          <w:lang w:val="en-US" w:eastAsia="zh-CN"/>
        </w:rPr>
        <w:t>新材料科技有限公司指定现场</w:t>
      </w:r>
      <w:r>
        <w:rPr>
          <w:rFonts w:hint="eastAsia" w:ascii="仿宋_GB2312" w:hAnsi="宋体" w:eastAsia="仿宋_GB2312" w:cs="‹ÎSå"/>
          <w:b/>
          <w:bCs/>
          <w:color w:val="auto"/>
          <w:kern w:val="1"/>
          <w:sz w:val="24"/>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1.3 交货期：</w:t>
      </w:r>
      <w:r>
        <w:rPr>
          <w:rFonts w:hint="eastAsia" w:ascii="仿宋_GB2312" w:hAnsi="宋体" w:eastAsia="仿宋_GB2312" w:cs="‹ÎSå"/>
          <w:b/>
          <w:bCs/>
          <w:color w:val="auto"/>
          <w:kern w:val="1"/>
          <w:sz w:val="24"/>
          <w:u w:val="single"/>
          <w:lang w:val="en-US" w:eastAsia="zh-CN"/>
        </w:rPr>
        <w:t>2026年4月25日前</w:t>
      </w:r>
      <w:r>
        <w:rPr>
          <w:rFonts w:hint="eastAsia" w:ascii="仿宋_GB2312" w:hAnsi="仿宋" w:eastAsia="仿宋_GB2312" w:cs="‹ÎSå"/>
          <w:color w:val="auto"/>
          <w:kern w:val="1"/>
          <w:sz w:val="24"/>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 xml:space="preserve">1.4 </w:t>
      </w:r>
      <w:r>
        <w:rPr>
          <w:rFonts w:hint="eastAsia" w:ascii="仿宋_GB2312" w:hAnsi="宋体" w:eastAsia="仿宋_GB2312" w:cs="‹ÎSå"/>
          <w:color w:val="auto"/>
          <w:kern w:val="1"/>
          <w:sz w:val="24"/>
          <w:lang w:val="en-US" w:eastAsia="zh-CN"/>
        </w:rPr>
        <w:t>付款方式：货到增值税专用发票到2个月内银行现汇付款90%，余款10%为质保金，质保期为材料到货后18个月（验收合格后计时）。</w:t>
      </w:r>
      <w:r>
        <w:rPr>
          <w:rFonts w:hint="eastAsia" w:ascii="仿宋_GB2312" w:hAnsi="宋体" w:eastAsia="仿宋_GB2312" w:cs="‹ÎSå"/>
          <w:b/>
          <w:bCs/>
          <w:color w:val="auto"/>
          <w:kern w:val="1"/>
          <w:sz w:val="24"/>
          <w:lang w:val="en-US" w:eastAsia="zh-CN"/>
        </w:rPr>
        <w:t>如</w:t>
      </w:r>
      <w:r>
        <w:rPr>
          <w:rFonts w:hint="eastAsia" w:ascii="仿宋_GB2312" w:hAnsi="宋体" w:eastAsia="仿宋_GB2312" w:cs="‹ÎSå"/>
          <w:b/>
          <w:bCs/>
          <w:color w:val="auto"/>
          <w:kern w:val="1"/>
          <w:sz w:val="24"/>
          <w:lang w:eastAsia="zh-CN"/>
        </w:rPr>
        <w:t>报价</w:t>
      </w:r>
      <w:r>
        <w:rPr>
          <w:rFonts w:hint="eastAsia" w:ascii="仿宋_GB2312" w:hAnsi="宋体" w:eastAsia="仿宋_GB2312" w:cs="‹ÎSå"/>
          <w:b/>
          <w:bCs/>
          <w:color w:val="auto"/>
          <w:kern w:val="1"/>
          <w:sz w:val="24"/>
        </w:rPr>
        <w:t>人不接受</w:t>
      </w:r>
      <w:r>
        <w:rPr>
          <w:rFonts w:hint="eastAsia" w:ascii="仿宋_GB2312" w:hAnsi="宋体" w:eastAsia="仿宋_GB2312" w:cs="‹ÎSå"/>
          <w:b/>
          <w:bCs/>
          <w:color w:val="auto"/>
          <w:kern w:val="1"/>
          <w:sz w:val="24"/>
          <w:lang w:eastAsia="zh-CN"/>
        </w:rPr>
        <w:t>采购</w:t>
      </w:r>
      <w:r>
        <w:rPr>
          <w:rFonts w:hint="eastAsia" w:ascii="仿宋_GB2312" w:hAnsi="宋体" w:eastAsia="仿宋_GB2312" w:cs="‹ÎSå"/>
          <w:b/>
          <w:bCs/>
          <w:color w:val="auto"/>
          <w:kern w:val="1"/>
          <w:sz w:val="24"/>
        </w:rPr>
        <w:t>人提出的付款方式，明确能够接受的付款方</w:t>
      </w:r>
      <w:bookmarkStart w:id="0" w:name="_GoBack"/>
      <w:bookmarkEnd w:id="0"/>
      <w:r>
        <w:rPr>
          <w:rFonts w:hint="eastAsia" w:ascii="仿宋_GB2312" w:hAnsi="宋体" w:eastAsia="仿宋_GB2312" w:cs="‹ÎSå"/>
          <w:b/>
          <w:bCs/>
          <w:color w:val="auto"/>
          <w:kern w:val="1"/>
          <w:sz w:val="24"/>
        </w:rPr>
        <w:t>式及付款时间，</w:t>
      </w:r>
      <w:r>
        <w:rPr>
          <w:rFonts w:hint="eastAsia" w:ascii="仿宋_GB2312" w:hAnsi="宋体" w:eastAsia="仿宋_GB2312" w:cs="‹ÎSå"/>
          <w:b/>
          <w:bCs/>
          <w:color w:val="auto"/>
          <w:kern w:val="1"/>
          <w:sz w:val="24"/>
          <w:lang w:eastAsia="zh-CN"/>
        </w:rPr>
        <w:t>评审</w:t>
      </w:r>
      <w:r>
        <w:rPr>
          <w:rFonts w:hint="eastAsia" w:ascii="仿宋_GB2312" w:hAnsi="宋体" w:eastAsia="仿宋_GB2312" w:cs="‹ÎSå"/>
          <w:b/>
          <w:bCs/>
          <w:color w:val="auto"/>
          <w:kern w:val="1"/>
          <w:sz w:val="24"/>
        </w:rPr>
        <w:t>时作为参考</w:t>
      </w:r>
      <w:r>
        <w:rPr>
          <w:rFonts w:hint="eastAsia" w:ascii="仿宋_GB2312" w:hAnsi="宋体" w:eastAsia="仿宋_GB2312" w:cs="‹ÎSå"/>
          <w:color w:val="auto"/>
          <w:kern w:val="1"/>
          <w:sz w:val="24"/>
        </w:rPr>
        <w:t>。</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 报价方式：</w:t>
      </w:r>
      <w:r>
        <w:rPr>
          <w:rFonts w:hint="eastAsia" w:ascii="仿宋_GB2312" w:hAnsi="宋体" w:eastAsia="仿宋_GB2312" w:cs="‹ÎSå"/>
          <w:b/>
          <w:bCs/>
          <w:color w:val="auto"/>
          <w:kern w:val="1"/>
          <w:sz w:val="24"/>
          <w:u w:val="single"/>
          <w:lang w:val="en-US" w:eastAsia="zh-CN"/>
        </w:rPr>
        <w:t>线下</w:t>
      </w:r>
      <w:r>
        <w:rPr>
          <w:rFonts w:hint="eastAsia" w:ascii="仿宋_GB2312" w:hAnsi="宋体" w:eastAsia="仿宋_GB2312" w:cs="‹ÎSå"/>
          <w:color w:val="auto"/>
          <w:kern w:val="1"/>
          <w:sz w:val="24"/>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1.5.1 报价袋外包装必须用</w:t>
      </w:r>
      <w:r>
        <w:rPr>
          <w:rFonts w:hint="eastAsia" w:ascii="仿宋_GB2312" w:hAnsi="宋体" w:eastAsia="仿宋_GB2312" w:cs="‹ÎSå"/>
          <w:b/>
          <w:bCs/>
          <w:color w:val="auto"/>
          <w:kern w:val="1"/>
          <w:sz w:val="24"/>
          <w:u w:val="single"/>
          <w:lang w:val="en-US" w:eastAsia="zh-CN"/>
        </w:rPr>
        <w:t>“封条”</w:t>
      </w:r>
      <w:r>
        <w:rPr>
          <w:rFonts w:hint="eastAsia" w:ascii="仿宋_GB2312" w:hAnsi="宋体" w:eastAsia="仿宋_GB2312" w:cs="‹ÎSå"/>
          <w:color w:val="auto"/>
          <w:kern w:val="1"/>
          <w:sz w:val="24"/>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lang w:val="en-US" w:eastAsia="zh-CN"/>
        </w:rPr>
        <w:t>1.5.3 报价文件应包括正本1份，并要求在报价截止日之前送达，逾期将作为作无效报价处理。</w:t>
      </w:r>
    </w:p>
    <w:p w14:paraId="2F611742">
      <w:pPr>
        <w:spacing w:line="360" w:lineRule="auto"/>
        <w:ind w:firstLine="480" w:firstLineChars="200"/>
        <w:jc w:val="left"/>
        <w:rPr>
          <w:rFonts w:hint="eastAsia" w:eastAsia="仿宋_GB2312"/>
          <w:highlight w:val="none"/>
          <w:lang w:val="en-US" w:eastAsia="zh-CN"/>
        </w:rPr>
      </w:pPr>
      <w:r>
        <w:rPr>
          <w:rFonts w:hint="eastAsia" w:ascii="仿宋_GB2312" w:hAnsi="宋体" w:eastAsia="仿宋_GB2312" w:cs="‹ÎSå"/>
          <w:color w:val="auto"/>
          <w:kern w:val="1"/>
          <w:sz w:val="24"/>
          <w:highlight w:val="none"/>
          <w:lang w:val="en-US" w:eastAsia="zh-CN"/>
        </w:rPr>
        <w:t>1.6 报价</w:t>
      </w:r>
      <w:r>
        <w:rPr>
          <w:rFonts w:hint="eastAsia" w:ascii="仿宋_GB2312" w:hAnsi="宋体" w:eastAsia="仿宋_GB2312" w:cs="‹ÎSå"/>
          <w:color w:val="auto"/>
          <w:kern w:val="1"/>
          <w:sz w:val="24"/>
          <w:highlight w:val="none"/>
        </w:rPr>
        <w:t>截止时间</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4</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7</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w:t>
      </w:r>
      <w:r>
        <w:rPr>
          <w:rFonts w:hint="eastAsia" w:ascii="仿宋_GB2312" w:hAnsi="宋体" w:eastAsia="仿宋_GB2312" w:cs="‹ÎSå"/>
          <w:color w:val="auto"/>
          <w:kern w:val="1"/>
          <w:sz w:val="24"/>
          <w:highlight w:val="none"/>
          <w:lang w:val="en-US" w:eastAsia="zh-CN"/>
        </w:rPr>
        <w:t>14：00</w:t>
      </w:r>
      <w:r>
        <w:rPr>
          <w:rFonts w:hint="eastAsia" w:ascii="仿宋_GB2312" w:hAnsi="宋体" w:eastAsia="仿宋_GB2312" w:cs="‹ÎSå"/>
          <w:color w:val="auto"/>
          <w:kern w:val="1"/>
          <w:sz w:val="24"/>
          <w:highlight w:val="none"/>
        </w:rPr>
        <w:t>时（北京时间）</w:t>
      </w:r>
      <w:r>
        <w:rPr>
          <w:rFonts w:hint="eastAsia" w:ascii="仿宋_GB2312" w:hAnsi="宋体" w:eastAsia="仿宋_GB2312" w:cs="‹ÎSå"/>
          <w:color w:val="auto"/>
          <w:kern w:val="1"/>
          <w:sz w:val="24"/>
          <w:highlight w:val="none"/>
          <w:lang w:eastAsia="zh-CN"/>
        </w:rPr>
        <w:t>。</w:t>
      </w:r>
    </w:p>
    <w:p w14:paraId="3E1BFF0B">
      <w:pPr>
        <w:spacing w:line="360" w:lineRule="auto"/>
        <w:ind w:firstLine="480" w:firstLineChars="200"/>
        <w:jc w:val="left"/>
        <w:rPr>
          <w:rFonts w:hint="eastAsia" w:ascii="仿宋_GB2312" w:hAnsi="宋体" w:eastAsia="仿宋_GB2312" w:cs="‹ÎSå"/>
          <w:color w:val="auto"/>
          <w:kern w:val="1"/>
          <w:sz w:val="24"/>
          <w:highlight w:val="none"/>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7</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4</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7</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下午14:00（北京时间）。</w:t>
      </w:r>
    </w:p>
    <w:p w14:paraId="576355F7">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8</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地点：江苏索普(集团)有限公司</w:t>
      </w:r>
      <w:r>
        <w:rPr>
          <w:rFonts w:hint="eastAsia" w:ascii="仿宋_GB2312" w:hAnsi="宋体" w:eastAsia="仿宋_GB2312" w:cs="‹ÎSå"/>
          <w:color w:val="auto"/>
          <w:kern w:val="1"/>
          <w:sz w:val="24"/>
          <w:highlight w:val="none"/>
          <w:lang w:eastAsia="zh-CN"/>
        </w:rPr>
        <w:t>采</w:t>
      </w:r>
      <w:r>
        <w:rPr>
          <w:rFonts w:hint="eastAsia" w:ascii="仿宋_GB2312" w:hAnsi="宋体" w:eastAsia="仿宋_GB2312" w:cs="‹ÎSå"/>
          <w:color w:val="auto"/>
          <w:kern w:val="1"/>
          <w:sz w:val="24"/>
          <w:lang w:eastAsia="zh-CN"/>
        </w:rPr>
        <w:t>购</w:t>
      </w:r>
      <w:r>
        <w:rPr>
          <w:rFonts w:hint="eastAsia" w:ascii="仿宋_GB2312" w:hAnsi="宋体" w:eastAsia="仿宋_GB2312" w:cs="‹ÎSå"/>
          <w:color w:val="auto"/>
          <w:kern w:val="1"/>
          <w:sz w:val="24"/>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eastAsia="zh-CN"/>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9</w:t>
      </w:r>
      <w:r>
        <w:rPr>
          <w:rFonts w:hint="eastAsia" w:ascii="仿宋_GB2312" w:hAnsi="仿宋" w:eastAsia="仿宋_GB2312" w:cs="‹ÎSå"/>
          <w:color w:val="auto"/>
          <w:kern w:val="1"/>
          <w:sz w:val="24"/>
          <w:highlight w:val="none"/>
        </w:rPr>
        <w:t xml:space="preserve"> 报价须知：</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为固定综合单价，暂估总价进行评审，</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r>
        <w:rPr>
          <w:rFonts w:hint="eastAsia" w:ascii="仿宋_GB2312" w:hAnsi="宋体" w:eastAsia="仿宋_GB2312" w:cs="‹ÎSå"/>
          <w:kern w:val="1"/>
          <w:sz w:val="24"/>
          <w:highlight w:val="none"/>
          <w:lang w:val="en-US" w:eastAsia="zh-CN"/>
        </w:rPr>
        <w:t>、</w:t>
      </w:r>
      <w:r>
        <w:rPr>
          <w:rFonts w:hint="eastAsia" w:ascii="仿宋_GB2312" w:hAnsi="宋体" w:eastAsia="仿宋_GB2312" w:cs="‹ÎSå"/>
          <w:kern w:val="1"/>
          <w:sz w:val="24"/>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val="en-US" w:eastAsia="zh-CN"/>
        </w:rPr>
      </w:pPr>
      <w:r>
        <w:rPr>
          <w:rFonts w:hint="eastAsia" w:ascii="仿宋_GB2312" w:hAnsi="宋体" w:eastAsia="仿宋_GB2312" w:cs="‹ÎSå"/>
          <w:kern w:val="1"/>
          <w:sz w:val="24"/>
          <w:lang w:val="en-US" w:eastAsia="zh-CN"/>
        </w:rPr>
        <w:t>本次询价各项产品随货资料【</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w:t>
      </w:r>
      <w:r>
        <w:rPr>
          <w:rFonts w:hint="eastAsia" w:ascii="仿宋_GB2312" w:hAnsi="宋体" w:eastAsia="仿宋_GB2312" w:cs="‹ÎSå"/>
          <w:kern w:val="1"/>
          <w:sz w:val="24"/>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sz w:val="24"/>
        </w:rPr>
      </w:pPr>
      <w:r>
        <w:rPr>
          <w:rFonts w:hint="eastAsia" w:ascii="仿宋_GB2312" w:hAnsi="仿宋" w:eastAsia="仿宋_GB2312"/>
          <w:sz w:val="24"/>
          <w:highlight w:val="none"/>
        </w:rPr>
        <w:t>如国</w:t>
      </w:r>
      <w:r>
        <w:rPr>
          <w:rFonts w:hint="eastAsia" w:ascii="仿宋_GB2312" w:hAnsi="仿宋" w:eastAsia="仿宋_GB2312"/>
          <w:sz w:val="24"/>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kern w:val="1"/>
          <w:sz w:val="24"/>
          <w:highlight w:val="none"/>
        </w:rPr>
        <w:t>2.</w:t>
      </w:r>
      <w:r>
        <w:rPr>
          <w:rFonts w:hint="eastAsia" w:ascii="仿宋_GB2312" w:hAnsi="仿宋_GB2312" w:eastAsia="仿宋_GB2312" w:cs="仿宋_GB2312"/>
          <w:bCs/>
          <w:kern w:val="1"/>
          <w:sz w:val="24"/>
          <w:highlight w:val="none"/>
        </w:rPr>
        <w:t xml:space="preserve"> </w:t>
      </w: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rPr>
      </w:pPr>
      <w:r>
        <w:rPr>
          <w:rFonts w:hint="eastAsia" w:ascii="仿宋_GB2312" w:hAnsi="仿宋_GB2312" w:eastAsia="仿宋_GB2312" w:cs="仿宋_GB2312"/>
          <w:kern w:val="1"/>
          <w:sz w:val="24"/>
        </w:rPr>
        <w:t xml:space="preserve">2.1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人必须具有合法生产经营资质。</w:t>
      </w:r>
      <w:r>
        <w:rPr>
          <w:rFonts w:hint="eastAsia" w:ascii="仿宋_GB2312" w:hAnsi="仿宋_GB2312" w:eastAsia="仿宋_GB2312" w:cs="仿宋_GB2312"/>
          <w:sz w:val="24"/>
        </w:rPr>
        <w:t>确定中</w:t>
      </w:r>
      <w:r>
        <w:rPr>
          <w:rFonts w:hint="eastAsia" w:ascii="仿宋_GB2312" w:hAnsi="仿宋_GB2312" w:eastAsia="仿宋_GB2312" w:cs="仿宋_GB2312"/>
          <w:sz w:val="24"/>
          <w:lang w:val="en-US" w:eastAsia="zh-CN"/>
        </w:rPr>
        <w:t>选</w:t>
      </w:r>
      <w:r>
        <w:rPr>
          <w:rFonts w:hint="eastAsia" w:ascii="仿宋_GB2312" w:hAnsi="仿宋_GB2312" w:eastAsia="仿宋_GB2312" w:cs="仿宋_GB2312"/>
          <w:sz w:val="24"/>
        </w:rPr>
        <w:t>后，在签订合同前，</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w:t>
      </w:r>
      <w:r>
        <w:rPr>
          <w:rFonts w:hint="eastAsia" w:ascii="仿宋_GB2312" w:hAnsi="仿宋_GB2312" w:eastAsia="仿宋_GB2312" w:cs="仿宋_GB2312"/>
          <w:sz w:val="24"/>
        </w:rPr>
        <w:t>需提供如下有效资质文件：《营业执照》、《税务登记证》、《组织机构代码证》（或三证合一）、一般纳税人证明材料等。</w:t>
      </w:r>
    </w:p>
    <w:p w14:paraId="515315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2.2 </w:t>
      </w:r>
      <w:r>
        <w:rPr>
          <w:rFonts w:hint="eastAsia" w:ascii="仿宋_GB2312" w:hAnsi="仿宋_GB2312" w:eastAsia="仿宋_GB2312" w:cs="仿宋_GB2312"/>
          <w:color w:val="auto"/>
          <w:kern w:val="1"/>
          <w:sz w:val="24"/>
          <w:szCs w:val="24"/>
          <w:lang w:val="en-US" w:eastAsia="zh-CN"/>
        </w:rPr>
        <w:t>报价人</w:t>
      </w:r>
      <w:r>
        <w:rPr>
          <w:rFonts w:hint="eastAsia" w:ascii="仿宋_GB2312" w:hAnsi="仿宋_GB2312" w:eastAsia="仿宋_GB2312" w:cs="仿宋_GB2312"/>
          <w:b/>
          <w:bCs/>
          <w:color w:val="auto"/>
          <w:kern w:val="0"/>
          <w:sz w:val="24"/>
          <w:szCs w:val="24"/>
          <w:highlight w:val="none"/>
          <w:lang w:val="en-US" w:eastAsia="zh-CN"/>
        </w:rPr>
        <w:t>需提供本次采购管道材料压力管道元件制造许可证，否则其报价将被拒绝。</w:t>
      </w:r>
    </w:p>
    <w:p w14:paraId="749E06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b/>
          <w:bCs/>
          <w:color w:val="auto"/>
          <w:kern w:val="1"/>
          <w:sz w:val="28"/>
          <w:szCs w:val="28"/>
          <w:u w:val="none"/>
          <w:lang w:val="en-US" w:eastAsia="zh-CN"/>
        </w:rPr>
      </w:pPr>
      <w:r>
        <w:rPr>
          <w:rFonts w:hint="eastAsia" w:ascii="仿宋_GB2312" w:hAnsi="仿宋_GB2312" w:eastAsia="仿宋_GB2312" w:cs="仿宋_GB2312"/>
          <w:color w:val="auto"/>
          <w:kern w:val="0"/>
          <w:sz w:val="24"/>
          <w:szCs w:val="24"/>
          <w:lang w:val="en-US" w:eastAsia="zh-CN"/>
        </w:rPr>
        <w:t>2.3报价</w:t>
      </w:r>
      <w:r>
        <w:rPr>
          <w:rFonts w:hint="eastAsia" w:ascii="仿宋_GB2312" w:hAnsi="仿宋_GB2312" w:eastAsia="仿宋_GB2312" w:cs="仿宋_GB2312"/>
          <w:color w:val="auto"/>
          <w:kern w:val="1"/>
          <w:sz w:val="24"/>
          <w:szCs w:val="24"/>
          <w:lang w:val="en-US" w:eastAsia="zh-CN"/>
        </w:rPr>
        <w:t>人</w:t>
      </w:r>
      <w:r>
        <w:rPr>
          <w:rFonts w:hint="eastAsia" w:ascii="仿宋_GB2312" w:hAnsi="仿宋_GB2312" w:eastAsia="仿宋_GB2312" w:cs="仿宋_GB2312"/>
          <w:color w:val="auto"/>
          <w:kern w:val="1"/>
          <w:sz w:val="24"/>
          <w:szCs w:val="24"/>
        </w:rPr>
        <w:t>所供</w:t>
      </w:r>
      <w:r>
        <w:rPr>
          <w:rFonts w:hint="eastAsia" w:ascii="仿宋_GB2312" w:hAnsi="仿宋_GB2312" w:eastAsia="仿宋_GB2312" w:cs="仿宋_GB2312"/>
          <w:color w:val="auto"/>
          <w:kern w:val="1"/>
          <w:sz w:val="24"/>
          <w:szCs w:val="24"/>
          <w:lang w:val="en-US" w:eastAsia="zh-CN"/>
        </w:rPr>
        <w:t>产品应该严格执行</w:t>
      </w:r>
      <w:r>
        <w:rPr>
          <w:rFonts w:hint="eastAsia" w:ascii="仿宋_GB2312" w:hAnsi="仿宋_GB2312" w:eastAsia="仿宋_GB2312" w:cs="仿宋_GB2312"/>
          <w:b/>
          <w:bCs/>
          <w:color w:val="auto"/>
          <w:kern w:val="1"/>
          <w:sz w:val="24"/>
          <w:szCs w:val="24"/>
          <w:u w:val="single"/>
          <w:lang w:val="en-US" w:eastAsia="zh-CN"/>
        </w:rPr>
        <w:t>国家/行业现行有效的标准：GB/T 3091、GB/T8163</w:t>
      </w:r>
      <w:r>
        <w:rPr>
          <w:rFonts w:hint="eastAsia" w:ascii="仿宋_GB2312" w:hAnsi="仿宋_GB2312" w:eastAsia="仿宋_GB2312" w:cs="仿宋_GB2312"/>
          <w:color w:val="auto"/>
          <w:kern w:val="1"/>
          <w:sz w:val="24"/>
          <w:szCs w:val="24"/>
          <w:lang w:val="en-US" w:eastAsia="zh-CN"/>
        </w:rPr>
        <w:t>。采购人会根据产品对应标准进行验收。本次采购，</w:t>
      </w:r>
      <w:r>
        <w:rPr>
          <w:rFonts w:hint="eastAsia" w:ascii="仿宋_GB2312" w:hAnsi="仿宋_GB2312" w:eastAsia="仿宋_GB2312" w:cs="仿宋_GB2312"/>
          <w:b/>
          <w:bCs/>
          <w:color w:val="auto"/>
          <w:kern w:val="1"/>
          <w:sz w:val="28"/>
          <w:szCs w:val="28"/>
          <w:u w:val="single"/>
          <w:lang w:val="en-US" w:eastAsia="zh-CN"/>
        </w:rPr>
        <w:t>镀锌层厚度严格按照国标要求验收</w:t>
      </w:r>
      <w:r>
        <w:rPr>
          <w:rFonts w:hint="eastAsia" w:ascii="仿宋_GB2312" w:hAnsi="仿宋_GB2312" w:eastAsia="仿宋_GB2312" w:cs="仿宋_GB2312"/>
          <w:b/>
          <w:bCs/>
          <w:color w:val="auto"/>
          <w:kern w:val="1"/>
          <w:sz w:val="28"/>
          <w:szCs w:val="28"/>
          <w:u w:val="none"/>
          <w:lang w:val="en-US" w:eastAsia="zh-CN"/>
        </w:rPr>
        <w:t>。</w:t>
      </w:r>
    </w:p>
    <w:p w14:paraId="6488C9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2.4 需提供本次公开采购产品的说明书、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、合格证、TS证书等资料（</w:t>
      </w:r>
      <w:r>
        <w:rPr>
          <w:rFonts w:hint="eastAsia" w:ascii="仿宋_GB2312" w:hAnsi="仿宋_GB2312" w:eastAsia="仿宋_GB2312" w:cs="仿宋_GB2312"/>
          <w:b/>
          <w:bCs/>
          <w:color w:val="auto"/>
          <w:kern w:val="1"/>
          <w:sz w:val="24"/>
          <w:szCs w:val="24"/>
          <w:u w:val="single"/>
          <w:lang w:val="en-US" w:eastAsia="zh-CN"/>
        </w:rPr>
        <w:t>同时提供纸质版、PDF版电子档</w:t>
      </w:r>
      <w:r>
        <w:rPr>
          <w:rFonts w:hint="eastAsia" w:ascii="仿宋_GB2312" w:hAnsi="仿宋_GB2312" w:eastAsia="仿宋_GB2312" w:cs="仿宋_GB2312"/>
          <w:color w:val="auto"/>
          <w:kern w:val="1"/>
          <w:sz w:val="24"/>
          <w:szCs w:val="24"/>
          <w:lang w:val="en-US" w:eastAsia="zh-CN"/>
        </w:rPr>
        <w:t>），随货同行。</w:t>
      </w:r>
    </w:p>
    <w:p w14:paraId="2E695622">
      <w:pPr>
        <w:spacing w:line="360" w:lineRule="auto"/>
        <w:ind w:firstLine="480" w:firstLineChars="200"/>
        <w:jc w:val="left"/>
        <w:rPr>
          <w:rFonts w:hint="eastAsia" w:ascii="仿宋_GB2312" w:hAnsi="仿宋_GB2312" w:eastAsia="仿宋_GB2312" w:cs="仿宋_GB2312"/>
          <w:kern w:val="1"/>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5</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人为经销商，必须具有合法经销资质。</w:t>
      </w:r>
    </w:p>
    <w:p w14:paraId="69ACA5F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6</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w:t>
      </w:r>
      <w:r>
        <w:rPr>
          <w:rFonts w:hint="eastAsia" w:ascii="仿宋_GB2312" w:hAnsi="仿宋_GB2312" w:eastAsia="仿宋_GB2312" w:cs="仿宋_GB2312"/>
          <w:sz w:val="24"/>
        </w:rPr>
        <w:t>具备良好的售后服务能力，要求电话联系后</w:t>
      </w:r>
      <w:r>
        <w:rPr>
          <w:rFonts w:hint="eastAsia" w:ascii="仿宋_GB2312" w:hAnsi="仿宋_GB2312" w:eastAsia="仿宋_GB2312" w:cs="仿宋_GB2312"/>
          <w:b/>
          <w:bCs/>
          <w:sz w:val="24"/>
          <w:u w:val="single"/>
        </w:rPr>
        <w:t>8小时</w:t>
      </w:r>
      <w:r>
        <w:rPr>
          <w:rFonts w:hint="eastAsia" w:ascii="仿宋_GB2312" w:hAnsi="仿宋_GB2312" w:eastAsia="仿宋_GB2312" w:cs="仿宋_GB2312"/>
          <w:sz w:val="24"/>
        </w:rPr>
        <w:t>内必须给予回复，明确解决方案。</w:t>
      </w:r>
    </w:p>
    <w:p w14:paraId="64D12A5D">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人所供产品引起的知识产权方面的纠纷，由</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人承担一切后果，</w:t>
      </w:r>
      <w:r>
        <w:rPr>
          <w:rFonts w:hint="eastAsia" w:ascii="仿宋_GB2312" w:hAnsi="仿宋_GB2312" w:eastAsia="仿宋_GB2312" w:cs="仿宋_GB2312"/>
          <w:sz w:val="24"/>
          <w:lang w:eastAsia="zh-CN"/>
        </w:rPr>
        <w:t>采购</w:t>
      </w:r>
      <w:r>
        <w:rPr>
          <w:rFonts w:hint="eastAsia" w:ascii="仿宋_GB2312" w:hAnsi="仿宋_GB2312" w:eastAsia="仿宋_GB2312" w:cs="仿宋_GB2312"/>
          <w:sz w:val="24"/>
        </w:rPr>
        <w:t>人不承担任何责任。</w:t>
      </w:r>
    </w:p>
    <w:p w14:paraId="05E12521">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sz w:val="24"/>
          <w:lang w:val="en-US" w:eastAsia="zh-CN"/>
        </w:rPr>
        <w:t xml:space="preserve">2.8 </w:t>
      </w:r>
      <w:r>
        <w:rPr>
          <w:rFonts w:hint="eastAsia" w:ascii="仿宋_GB2312" w:hAnsi="仿宋_GB2312" w:eastAsia="仿宋_GB2312" w:cs="仿宋_GB2312"/>
          <w:color w:val="000000"/>
          <w:kern w:val="1"/>
          <w:sz w:val="24"/>
          <w:szCs w:val="24"/>
          <w:lang w:val="en-US" w:eastAsia="zh-CN" w:bidi="ar-SA"/>
        </w:rPr>
        <w:t>不接受被列入索普集团供应商负面清单中的单位报价。</w:t>
      </w:r>
    </w:p>
    <w:p w14:paraId="63FB2D7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color w:val="000000"/>
          <w:kern w:val="1"/>
          <w:sz w:val="24"/>
          <w:szCs w:val="24"/>
          <w:lang w:val="en-US" w:eastAsia="zh-CN" w:bidi="ar-SA"/>
        </w:rPr>
        <w:t>2.9 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sz w:val="24"/>
        </w:rPr>
        <w:t xml:space="preserve">3. </w:t>
      </w:r>
      <w:r>
        <w:rPr>
          <w:rFonts w:hint="eastAsia" w:ascii="仿宋_GB2312" w:hAnsi="仿宋_GB2312" w:eastAsia="仿宋_GB2312" w:cs="仿宋_GB2312"/>
          <w:bCs/>
          <w:sz w:val="24"/>
        </w:rPr>
        <w:t>报价货物清单及技术要求</w:t>
      </w:r>
      <w:r>
        <w:rPr>
          <w:rFonts w:hint="eastAsia" w:ascii="仿宋_GB2312" w:hAnsi="仿宋_GB2312" w:eastAsia="仿宋_GB2312" w:cs="仿宋_GB2312"/>
          <w:bCs/>
          <w:sz w:val="24"/>
          <w:lang w:eastAsia="zh-CN"/>
        </w:rPr>
        <w:t>：</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lang w:eastAsia="zh-CN"/>
        </w:rPr>
      </w:pPr>
    </w:p>
    <w:tbl>
      <w:tblPr>
        <w:tblStyle w:val="10"/>
        <w:tblW w:w="86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6"/>
        <w:gridCol w:w="1230"/>
        <w:gridCol w:w="1234"/>
        <w:gridCol w:w="1789"/>
        <w:gridCol w:w="1951"/>
        <w:gridCol w:w="850"/>
        <w:gridCol w:w="852"/>
      </w:tblGrid>
      <w:tr w14:paraId="5EE3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3CB1AF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5C48C8E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标准号</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4E0AEF0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r>
      <w:tr w14:paraId="58B1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1D9E6">
            <w:pPr>
              <w:keepNext w:val="0"/>
              <w:keepLines w:val="0"/>
              <w:widowControl/>
              <w:suppressLineNumbers w:val="0"/>
              <w:jc w:val="left"/>
              <w:textAlignment w:val="center"/>
              <w:rPr>
                <w:rFonts w:hint="eastAsia" w:ascii="宋体" w:hAnsi="宋体" w:eastAsia="宋体" w:cs="宋体"/>
                <w:i w:val="0"/>
                <w:iCs w:val="0"/>
                <w:color w:val="auto"/>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热镀锌碳钢管</w:t>
            </w:r>
          </w:p>
        </w:tc>
        <w:tc>
          <w:tcPr>
            <w:tcW w:w="1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42565">
            <w:pPr>
              <w:keepNext w:val="0"/>
              <w:keepLines w:val="0"/>
              <w:widowControl/>
              <w:suppressLineNumbers w:val="0"/>
              <w:jc w:val="left"/>
              <w:textAlignment w:val="center"/>
              <w:rPr>
                <w:rFonts w:hint="eastAsia" w:ascii="宋体" w:hAnsi="宋体" w:eastAsia="宋体" w:cs="宋体"/>
                <w:i w:val="0"/>
                <w:iCs w:val="0"/>
                <w:color w:val="auto"/>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DN100 Sch30</w:t>
            </w:r>
          </w:p>
        </w:tc>
        <w:tc>
          <w:tcPr>
            <w:tcW w:w="17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C5CF5">
            <w:pPr>
              <w:keepNext w:val="0"/>
              <w:keepLines w:val="0"/>
              <w:widowControl/>
              <w:suppressLineNumbers w:val="0"/>
              <w:jc w:val="left"/>
              <w:textAlignment w:val="center"/>
              <w:rPr>
                <w:rFonts w:hint="default" w:ascii="宋体" w:hAnsi="宋体" w:eastAsia="宋体" w:cs="宋体"/>
                <w:i w:val="0"/>
                <w:iCs w:val="0"/>
                <w:color w:val="auto"/>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HG/T20553-2011(Ia)</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69016BED">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 GB/T8163热镀锌</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155</w:t>
            </w:r>
          </w:p>
        </w:tc>
      </w:tr>
      <w:tr w14:paraId="1D1C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065D42C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CC8A667">
            <w:pPr>
              <w:keepNext w:val="0"/>
              <w:keepLines w:val="0"/>
              <w:widowControl/>
              <w:suppressLineNumbers w:val="0"/>
              <w:jc w:val="left"/>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热镀锌碳钢管</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05A3973">
            <w:pPr>
              <w:keepNext w:val="0"/>
              <w:keepLines w:val="0"/>
              <w:widowControl/>
              <w:suppressLineNumbers w:val="0"/>
              <w:jc w:val="left"/>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DN125 Sch40</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5C30104B">
            <w:pPr>
              <w:keepNext w:val="0"/>
              <w:keepLines w:val="0"/>
              <w:widowControl/>
              <w:suppressLineNumbers w:val="0"/>
              <w:jc w:val="left"/>
              <w:textAlignment w:val="center"/>
              <w:rPr>
                <w:rFonts w:hint="default"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HG/T20553-2011(Ia)</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01219C18">
            <w:pPr>
              <w:keepNext w:val="0"/>
              <w:keepLines w:val="0"/>
              <w:widowControl/>
              <w:suppressLineNumbers w:val="0"/>
              <w:jc w:val="left"/>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 GB/T8163热镀锌</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A1108BA">
            <w:pPr>
              <w:keepNext w:val="0"/>
              <w:keepLines w:val="0"/>
              <w:widowControl/>
              <w:suppressLineNumbers w:val="0"/>
              <w:jc w:val="center"/>
              <w:textAlignment w:val="center"/>
              <w:rPr>
                <w:rFonts w:hint="default"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F5E140D">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173</w:t>
            </w:r>
          </w:p>
        </w:tc>
      </w:tr>
      <w:tr w14:paraId="05A73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122CBB3F">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9B10C0B">
            <w:pPr>
              <w:keepNext w:val="0"/>
              <w:keepLines w:val="0"/>
              <w:widowControl/>
              <w:suppressLineNumbers w:val="0"/>
              <w:jc w:val="left"/>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热镀锌碳钢管</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46CA7629">
            <w:pPr>
              <w:keepNext w:val="0"/>
              <w:keepLines w:val="0"/>
              <w:widowControl/>
              <w:suppressLineNumbers w:val="0"/>
              <w:jc w:val="left"/>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DN15 Thk3.5</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50AC369D">
            <w:pPr>
              <w:keepNext w:val="0"/>
              <w:keepLines w:val="0"/>
              <w:widowControl/>
              <w:suppressLineNumbers w:val="0"/>
              <w:jc w:val="left"/>
              <w:textAlignment w:val="center"/>
              <w:rPr>
                <w:rFonts w:hint="default"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GB/T3091-2015</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0812FEC3">
            <w:pPr>
              <w:keepNext w:val="0"/>
              <w:keepLines w:val="0"/>
              <w:widowControl/>
              <w:suppressLineNumbers w:val="0"/>
              <w:jc w:val="left"/>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Q235B热镀锌</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DEE8013">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20D493EF">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18</w:t>
            </w:r>
          </w:p>
        </w:tc>
      </w:tr>
      <w:tr w14:paraId="4F9E8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0F1B6C78">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BF6E2B3">
            <w:pPr>
              <w:keepNext w:val="0"/>
              <w:keepLines w:val="0"/>
              <w:widowControl/>
              <w:suppressLineNumbers w:val="0"/>
              <w:jc w:val="left"/>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热镀锌碳钢管</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334EDFF3">
            <w:pPr>
              <w:keepNext w:val="0"/>
              <w:keepLines w:val="0"/>
              <w:widowControl/>
              <w:suppressLineNumbers w:val="0"/>
              <w:jc w:val="left"/>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DN150 Sch40</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6EA73E73">
            <w:pPr>
              <w:keepNext w:val="0"/>
              <w:keepLines w:val="0"/>
              <w:widowControl/>
              <w:suppressLineNumbers w:val="0"/>
              <w:jc w:val="left"/>
              <w:textAlignment w:val="center"/>
              <w:rPr>
                <w:rFonts w:hint="default"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HG/T20553-2011(Ia)</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19B0BF99">
            <w:pPr>
              <w:keepNext w:val="0"/>
              <w:keepLines w:val="0"/>
              <w:widowControl/>
              <w:suppressLineNumbers w:val="0"/>
              <w:jc w:val="left"/>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 GB/T8163热镀锌</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A62B5B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259405E8">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201</w:t>
            </w:r>
          </w:p>
        </w:tc>
      </w:tr>
      <w:tr w14:paraId="473C4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295DA5A1">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E130C5E">
            <w:pPr>
              <w:keepNext w:val="0"/>
              <w:keepLines w:val="0"/>
              <w:widowControl/>
              <w:suppressLineNumbers w:val="0"/>
              <w:jc w:val="left"/>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热镀锌碳钢管</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5A4E1007">
            <w:pPr>
              <w:keepNext w:val="0"/>
              <w:keepLines w:val="0"/>
              <w:widowControl/>
              <w:suppressLineNumbers w:val="0"/>
              <w:jc w:val="left"/>
              <w:textAlignment w:val="center"/>
              <w:rPr>
                <w:rFonts w:hint="default"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DN65 Sch30</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11AFD9F5">
            <w:pPr>
              <w:keepNext w:val="0"/>
              <w:keepLines w:val="0"/>
              <w:widowControl/>
              <w:suppressLineNumbers w:val="0"/>
              <w:jc w:val="left"/>
              <w:textAlignment w:val="center"/>
              <w:rPr>
                <w:rFonts w:hint="default"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HG/T20553-2011(Ia)</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5322FA1B">
            <w:pPr>
              <w:keepNext w:val="0"/>
              <w:keepLines w:val="0"/>
              <w:widowControl/>
              <w:suppressLineNumbers w:val="0"/>
              <w:jc w:val="left"/>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 GB/T8163热镀锌</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FACB4B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3CA384F">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112</w:t>
            </w:r>
          </w:p>
        </w:tc>
      </w:tr>
    </w:tbl>
    <w:p w14:paraId="30303E41">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jc w:val="center"/>
        <w:textAlignment w:val="auto"/>
        <w:outlineLvl w:val="9"/>
        <w:rPr>
          <w:rFonts w:hint="eastAsia" w:ascii="宋体" w:hAnsi="宋体" w:eastAsia="宋体" w:cs="宋体"/>
          <w:i w:val="0"/>
          <w:iCs w:val="0"/>
          <w:color w:val="auto"/>
          <w:kern w:val="0"/>
          <w:sz w:val="20"/>
          <w:szCs w:val="20"/>
          <w:u w:val="none"/>
          <w:lang w:val="en-US" w:eastAsia="zh-CN" w:bidi="ar"/>
        </w:rPr>
      </w:pPr>
    </w:p>
    <w:p w14:paraId="6D4EABE9">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5289DE41">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602FFD7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B108E74">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20752E21">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58D398FF">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106380B">
      <w:pPr>
        <w:spacing w:line="360" w:lineRule="auto"/>
        <w:ind w:firstLine="480" w:firstLineChars="200"/>
        <w:rPr>
          <w:rFonts w:hint="eastAsia" w:ascii="仿宋_GB2312" w:hAnsi="仿宋" w:eastAsia="仿宋_GB2312" w:cs="‹ÎSå"/>
          <w:color w:val="auto"/>
          <w:kern w:val="1"/>
          <w:sz w:val="24"/>
        </w:rPr>
      </w:pPr>
      <w:r>
        <w:rPr>
          <w:rFonts w:hint="eastAsia" w:ascii="仿宋_GB2312" w:hAnsi="宋体" w:eastAsia="仿宋_GB2312" w:cs="‹ÎSå"/>
          <w:sz w:val="24"/>
          <w:highlight w:val="none"/>
          <w:lang w:val="en-US" w:eastAsia="zh-CN"/>
        </w:rPr>
        <w:t>5.1 中选人</w:t>
      </w:r>
      <w:r>
        <w:rPr>
          <w:rFonts w:hint="eastAsia" w:ascii="仿宋_GB2312" w:hAnsi="仿宋" w:eastAsia="仿宋_GB2312" w:cs="‹ÎSå"/>
          <w:color w:val="auto"/>
          <w:kern w:val="1"/>
          <w:sz w:val="24"/>
        </w:rPr>
        <w:t>应保证产品各项指标符合国标</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无国标强制要求的应符合</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w:t>
      </w:r>
      <w:r>
        <w:rPr>
          <w:rFonts w:hint="eastAsia" w:ascii="仿宋_GB2312" w:hAnsi="仿宋" w:eastAsia="仿宋_GB2312" w:cs="‹ÎSå"/>
          <w:b/>
          <w:bCs/>
          <w:color w:val="auto"/>
          <w:kern w:val="1"/>
          <w:sz w:val="24"/>
          <w:u w:val="single"/>
        </w:rPr>
        <w:t>3.</w:t>
      </w:r>
      <w:r>
        <w:rPr>
          <w:rFonts w:hint="eastAsia" w:ascii="仿宋_GB2312" w:hAnsi="宋体" w:eastAsia="仿宋_GB2312" w:cs="‹ÎSå"/>
          <w:b/>
          <w:bCs/>
          <w:sz w:val="24"/>
          <w:u w:val="single"/>
        </w:rPr>
        <w:t>报价货物清单及</w:t>
      </w:r>
      <w:r>
        <w:rPr>
          <w:rFonts w:hint="eastAsia" w:ascii="仿宋_GB2312" w:hAnsi="仿宋" w:eastAsia="仿宋_GB2312" w:cs="‹ÎSå"/>
          <w:b/>
          <w:bCs/>
          <w:color w:val="auto"/>
          <w:kern w:val="1"/>
          <w:sz w:val="24"/>
          <w:u w:val="single"/>
        </w:rPr>
        <w:t>技术要求</w:t>
      </w:r>
      <w:r>
        <w:rPr>
          <w:rFonts w:hint="eastAsia" w:ascii="仿宋_GB2312" w:hAnsi="仿宋" w:eastAsia="仿宋_GB2312" w:cs="‹ÎSå"/>
          <w:color w:val="auto"/>
          <w:kern w:val="1"/>
          <w:sz w:val="24"/>
        </w:rPr>
        <w:t>条款，否则应及时调换或退货处理。</w:t>
      </w:r>
    </w:p>
    <w:p w14:paraId="14E651FE">
      <w:pPr>
        <w:spacing w:line="360" w:lineRule="auto"/>
        <w:ind w:firstLine="480" w:firstLineChars="200"/>
        <w:jc w:val="left"/>
        <w:rPr>
          <w:rFonts w:ascii="仿宋_GB2312" w:hAnsi="宋体" w:eastAsia="仿宋_GB2312" w:cs="‹ÎSå"/>
          <w:kern w:val="1"/>
          <w:sz w:val="24"/>
        </w:rPr>
      </w:pPr>
      <w:r>
        <w:rPr>
          <w:rFonts w:hint="eastAsia" w:ascii="仿宋_GB2312" w:hAnsi="宋体" w:eastAsia="仿宋_GB2312" w:cs="‹ÎSå"/>
          <w:kern w:val="1"/>
          <w:sz w:val="24"/>
        </w:rPr>
        <w:t>5.1.1</w:t>
      </w:r>
      <w:r>
        <w:rPr>
          <w:rFonts w:hint="eastAsia" w:ascii="仿宋_GB2312" w:hAnsi="仿宋" w:eastAsia="仿宋_GB2312" w:cs="‹ÎSå"/>
          <w:color w:val="auto"/>
          <w:kern w:val="1"/>
          <w:sz w:val="24"/>
          <w:lang w:val="en-US" w:eastAsia="zh-CN"/>
        </w:rPr>
        <w:t>中选</w:t>
      </w:r>
      <w:r>
        <w:rPr>
          <w:rFonts w:hint="eastAsia" w:ascii="仿宋_GB2312" w:hAnsi="仿宋" w:eastAsia="仿宋_GB2312" w:cs="‹ÎSå"/>
          <w:color w:val="auto"/>
          <w:kern w:val="1"/>
          <w:sz w:val="24"/>
        </w:rPr>
        <w:t>物中需检验的品种，经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人检验部门检验合格后方能收货，否则做退、换货处理</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长期合约的</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人如出现</w:t>
      </w:r>
      <w:r>
        <w:rPr>
          <w:rFonts w:hint="eastAsia" w:ascii="仿宋_GB2312" w:hAnsi="仿宋" w:eastAsia="仿宋_GB2312" w:cs="‹ÎSå"/>
          <w:color w:val="auto"/>
          <w:kern w:val="1"/>
          <w:sz w:val="24"/>
          <w:lang w:val="en-US" w:eastAsia="zh-CN"/>
        </w:rPr>
        <w:t>3</w:t>
      </w:r>
      <w:r>
        <w:rPr>
          <w:rFonts w:hint="eastAsia" w:ascii="仿宋_GB2312" w:hAnsi="仿宋" w:eastAsia="仿宋_GB2312" w:cs="‹ÎSå"/>
          <w:color w:val="auto"/>
          <w:kern w:val="1"/>
          <w:sz w:val="24"/>
        </w:rPr>
        <w:t>次产品质量不合格的情况，视为</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人无能力保障产品质量，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人有权终止此次</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合同的执行。</w:t>
      </w:r>
    </w:p>
    <w:p w14:paraId="45601A3B">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kern w:val="1"/>
          <w:sz w:val="24"/>
        </w:rPr>
        <w:t>5.1.2 不合格货品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人会及时通知</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人，如有异议双方协商解决。如需仲裁，应在</w:t>
      </w:r>
      <w:r>
        <w:rPr>
          <w:rFonts w:hint="eastAsia" w:ascii="仿宋_GB2312" w:hAnsi="宋体" w:eastAsia="仿宋_GB2312" w:cs="‹ÎSå"/>
          <w:kern w:val="1"/>
          <w:sz w:val="24"/>
          <w:lang w:val="en-US" w:eastAsia="zh-CN"/>
        </w:rPr>
        <w:t>7</w:t>
      </w:r>
      <w:r>
        <w:rPr>
          <w:rFonts w:hint="eastAsia" w:ascii="仿宋_GB2312" w:hAnsi="宋体" w:eastAsia="仿宋_GB2312" w:cs="‹ÎSå"/>
          <w:kern w:val="1"/>
          <w:sz w:val="24"/>
        </w:rPr>
        <w:t>个工作日内按《产品质量仲裁检验和产品质量鉴定管理办法》执行。仲裁期间</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人应保证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人供应，不影响</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人正常生产运行。</w:t>
      </w:r>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eastAsia="仿宋_GB2312" w:cs="‹ÎSå"/>
          <w:kern w:val="1"/>
          <w:sz w:val="24"/>
        </w:rPr>
        <w:t>5.</w:t>
      </w:r>
      <w:r>
        <w:rPr>
          <w:rFonts w:hint="eastAsia" w:ascii="仿宋_GB2312" w:eastAsia="仿宋_GB2312" w:cs="‹ÎSå"/>
          <w:kern w:val="1"/>
          <w:sz w:val="24"/>
          <w:lang w:val="en-US" w:eastAsia="zh-CN"/>
        </w:rPr>
        <w:t>2</w:t>
      </w:r>
      <w:r>
        <w:rPr>
          <w:rFonts w:hint="eastAsia" w:ascii="仿宋_GB2312" w:eastAsia="仿宋_GB2312" w:cs="‹ÎSå"/>
          <w:kern w:val="1"/>
          <w:sz w:val="24"/>
        </w:rPr>
        <w:t xml:space="preserve"> </w:t>
      </w:r>
      <w:r>
        <w:rPr>
          <w:rFonts w:hint="eastAsia" w:ascii="仿宋_GB2312" w:hAnsi="宋体" w:eastAsia="仿宋_GB2312" w:cs="‹ÎSå"/>
          <w:kern w:val="1"/>
          <w:sz w:val="24"/>
        </w:rPr>
        <w:t>凡对</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文件条款有疑义的，请在</w:t>
      </w:r>
      <w:r>
        <w:rPr>
          <w:rFonts w:hint="eastAsia" w:ascii="仿宋_GB2312" w:hAnsi="宋体" w:eastAsia="仿宋_GB2312" w:cs="‹ÎSå"/>
          <w:kern w:val="1"/>
          <w:sz w:val="24"/>
          <w:lang w:eastAsia="zh-CN"/>
        </w:rPr>
        <w:t>评审</w:t>
      </w:r>
      <w:r>
        <w:rPr>
          <w:rFonts w:hint="eastAsia" w:ascii="仿宋_GB2312" w:hAnsi="宋体" w:eastAsia="仿宋_GB2312" w:cs="‹ÎSå"/>
          <w:kern w:val="1"/>
          <w:sz w:val="24"/>
        </w:rPr>
        <w:t>前按以下方式联系：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地址：江苏省镇江市京口区丹徒长岗，邮编：212006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孙勤</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15952801220</w:t>
      </w:r>
    </w:p>
    <w:p w14:paraId="2BF663F3">
      <w:pPr>
        <w:numPr>
          <w:ilvl w:val="0"/>
          <w:numId w:val="0"/>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lang w:val="en-US" w:eastAsia="zh-CN"/>
        </w:rPr>
        <w:t>6.</w:t>
      </w: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为固定综合单价，暂估总价进行评审。</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p>
    <w:p w14:paraId="6DC4E599">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562" w:firstLineChars="200"/>
        <w:jc w:val="left"/>
        <w:textAlignment w:val="auto"/>
      </w:pPr>
      <w:r>
        <w:rPr>
          <w:rFonts w:hint="eastAsia" w:ascii="仿宋_GB2312" w:hAnsi="仿宋_GB2312" w:eastAsia="仿宋_GB2312" w:cs="仿宋_GB2312"/>
          <w:b/>
          <w:bCs/>
          <w:color w:val="auto"/>
          <w:kern w:val="1"/>
          <w:sz w:val="28"/>
          <w:szCs w:val="28"/>
          <w:u w:val="single"/>
          <w:lang w:val="en-US" w:eastAsia="zh-CN"/>
        </w:rPr>
        <w:t>镀锌层厚度严格按照国标要求验收</w:t>
      </w:r>
      <w:r>
        <w:rPr>
          <w:rFonts w:hint="eastAsia" w:ascii="仿宋_GB2312" w:hAnsi="仿宋_GB2312" w:eastAsia="仿宋_GB2312" w:cs="仿宋_GB2312"/>
          <w:color w:val="auto"/>
          <w:kern w:val="1"/>
          <w:sz w:val="24"/>
          <w:szCs w:val="24"/>
          <w:lang w:val="en-US" w:eastAsia="zh-CN"/>
        </w:rPr>
        <w:t>。</w:t>
      </w:r>
    </w:p>
    <w:tbl>
      <w:tblPr>
        <w:tblStyle w:val="10"/>
        <w:tblW w:w="94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2"/>
        <w:gridCol w:w="1281"/>
        <w:gridCol w:w="1269"/>
        <w:gridCol w:w="1630"/>
        <w:gridCol w:w="1523"/>
        <w:gridCol w:w="746"/>
        <w:gridCol w:w="746"/>
        <w:gridCol w:w="746"/>
        <w:gridCol w:w="1"/>
        <w:gridCol w:w="747"/>
      </w:tblGrid>
      <w:tr w14:paraId="59AE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63B86F8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480DCA1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6AAEAB6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630" w:type="dxa"/>
            <w:tcBorders>
              <w:top w:val="single" w:color="000000" w:sz="4" w:space="0"/>
              <w:left w:val="single" w:color="000000" w:sz="4" w:space="0"/>
              <w:bottom w:val="single" w:color="000000" w:sz="4" w:space="0"/>
              <w:right w:val="single" w:color="000000" w:sz="4" w:space="0"/>
            </w:tcBorders>
            <w:noWrap w:val="0"/>
            <w:vAlign w:val="center"/>
          </w:tcPr>
          <w:p w14:paraId="09883DB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标准号</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2CD64F1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4B5DD82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1ED1A5F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538AB55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单价</w:t>
            </w:r>
          </w:p>
          <w:p w14:paraId="14F9BD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c>
          <w:tcPr>
            <w:tcW w:w="748" w:type="dxa"/>
            <w:gridSpan w:val="2"/>
            <w:tcBorders>
              <w:top w:val="single" w:color="000000" w:sz="4" w:space="0"/>
              <w:left w:val="single" w:color="000000" w:sz="4" w:space="0"/>
              <w:bottom w:val="single" w:color="000000" w:sz="4" w:space="0"/>
              <w:right w:val="single" w:color="000000" w:sz="4" w:space="0"/>
            </w:tcBorders>
            <w:noWrap w:val="0"/>
            <w:vAlign w:val="center"/>
          </w:tcPr>
          <w:p w14:paraId="429E657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总价</w:t>
            </w:r>
          </w:p>
          <w:p w14:paraId="542781D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r>
      <w:tr w14:paraId="053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03C9C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15"/>
                <w:szCs w:val="15"/>
                <w:u w:val="none"/>
                <w:lang w:val="en-US" w:eastAsia="zh-CN" w:bidi="ar"/>
              </w:rPr>
              <w:t>1</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14B052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热镀锌碳钢管</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90289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DN100 Sch30</w:t>
            </w:r>
          </w:p>
        </w:tc>
        <w:tc>
          <w:tcPr>
            <w:tcW w:w="1630" w:type="dxa"/>
            <w:tcBorders>
              <w:top w:val="single" w:color="000000" w:sz="4" w:space="0"/>
              <w:left w:val="single" w:color="000000" w:sz="4" w:space="0"/>
              <w:bottom w:val="single" w:color="000000" w:sz="4" w:space="0"/>
              <w:right w:val="single" w:color="000000" w:sz="4" w:space="0"/>
            </w:tcBorders>
            <w:noWrap w:val="0"/>
            <w:vAlign w:val="center"/>
          </w:tcPr>
          <w:p w14:paraId="1EF9DF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HG/T20553-2011(Ia)</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6DBF3E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20 GB/T8163热镀锌</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0EB2D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米</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6B98F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155</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5DB67EE">
            <w:pPr>
              <w:jc w:val="center"/>
              <w:rPr>
                <w:rFonts w:hint="eastAsia" w:ascii="宋体" w:hAnsi="宋体" w:eastAsia="宋体" w:cs="宋体"/>
                <w:i w:val="0"/>
                <w:iCs w:val="0"/>
                <w:color w:val="000000"/>
                <w:sz w:val="20"/>
                <w:szCs w:val="20"/>
                <w:u w:val="none"/>
              </w:rPr>
            </w:pPr>
          </w:p>
        </w:tc>
        <w:tc>
          <w:tcPr>
            <w:tcW w:w="748" w:type="dxa"/>
            <w:gridSpan w:val="2"/>
            <w:tcBorders>
              <w:top w:val="single" w:color="000000" w:sz="4" w:space="0"/>
              <w:left w:val="single" w:color="000000" w:sz="4" w:space="0"/>
              <w:bottom w:val="single" w:color="000000" w:sz="4" w:space="0"/>
              <w:right w:val="single" w:color="000000" w:sz="4" w:space="0"/>
            </w:tcBorders>
            <w:noWrap/>
            <w:vAlign w:val="bottom"/>
          </w:tcPr>
          <w:p w14:paraId="28187EAA">
            <w:pPr>
              <w:jc w:val="center"/>
              <w:rPr>
                <w:rFonts w:hint="eastAsia" w:ascii="宋体" w:hAnsi="宋体" w:eastAsia="宋体" w:cs="宋体"/>
                <w:i w:val="0"/>
                <w:iCs w:val="0"/>
                <w:color w:val="000000"/>
                <w:sz w:val="20"/>
                <w:szCs w:val="20"/>
                <w:u w:val="none"/>
              </w:rPr>
            </w:pPr>
          </w:p>
        </w:tc>
      </w:tr>
      <w:tr w14:paraId="5276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7D364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15"/>
                <w:szCs w:val="15"/>
                <w:u w:val="none"/>
                <w:lang w:val="en-US" w:eastAsia="zh-CN" w:bidi="ar"/>
              </w:rPr>
              <w:t>2</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509D77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热镀锌碳钢管</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1A6831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DN125 Sch40</w:t>
            </w:r>
          </w:p>
        </w:tc>
        <w:tc>
          <w:tcPr>
            <w:tcW w:w="1630" w:type="dxa"/>
            <w:tcBorders>
              <w:top w:val="single" w:color="000000" w:sz="4" w:space="0"/>
              <w:left w:val="single" w:color="000000" w:sz="4" w:space="0"/>
              <w:bottom w:val="single" w:color="000000" w:sz="4" w:space="0"/>
              <w:right w:val="single" w:color="000000" w:sz="4" w:space="0"/>
            </w:tcBorders>
            <w:noWrap w:val="0"/>
            <w:vAlign w:val="center"/>
          </w:tcPr>
          <w:p w14:paraId="251DA3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HG/T20553-2011(Ia)</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7A2CD7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20 GB/T8163热镀锌</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34FB31E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15"/>
                <w:szCs w:val="15"/>
                <w:u w:val="none"/>
                <w:lang w:val="en-US" w:eastAsia="zh-CN" w:bidi="ar"/>
              </w:rPr>
              <w:t>米</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67A8B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173</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7046976">
            <w:pPr>
              <w:jc w:val="center"/>
              <w:rPr>
                <w:rFonts w:hint="eastAsia" w:ascii="宋体" w:hAnsi="宋体" w:eastAsia="宋体" w:cs="宋体"/>
                <w:i w:val="0"/>
                <w:iCs w:val="0"/>
                <w:color w:val="000000"/>
                <w:sz w:val="20"/>
                <w:szCs w:val="20"/>
                <w:u w:val="none"/>
              </w:rPr>
            </w:pPr>
          </w:p>
        </w:tc>
        <w:tc>
          <w:tcPr>
            <w:tcW w:w="748" w:type="dxa"/>
            <w:gridSpan w:val="2"/>
            <w:tcBorders>
              <w:top w:val="single" w:color="000000" w:sz="4" w:space="0"/>
              <w:left w:val="single" w:color="000000" w:sz="4" w:space="0"/>
              <w:bottom w:val="single" w:color="000000" w:sz="4" w:space="0"/>
              <w:right w:val="single" w:color="000000" w:sz="4" w:space="0"/>
            </w:tcBorders>
            <w:noWrap/>
            <w:vAlign w:val="bottom"/>
          </w:tcPr>
          <w:p w14:paraId="5CA58190">
            <w:pPr>
              <w:jc w:val="center"/>
              <w:rPr>
                <w:rFonts w:hint="eastAsia" w:ascii="宋体" w:hAnsi="宋体" w:eastAsia="宋体" w:cs="宋体"/>
                <w:i w:val="0"/>
                <w:iCs w:val="0"/>
                <w:color w:val="000000"/>
                <w:sz w:val="20"/>
                <w:szCs w:val="20"/>
                <w:u w:val="none"/>
              </w:rPr>
            </w:pPr>
          </w:p>
        </w:tc>
      </w:tr>
      <w:tr w14:paraId="1E0B9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370AA84D">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5"/>
                <w:szCs w:val="15"/>
                <w:u w:val="none"/>
                <w:lang w:val="en-US" w:eastAsia="zh-CN" w:bidi="ar"/>
              </w:rPr>
              <w:t>3</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70E1E5EE">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热镀锌碳钢管</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7D631B97">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DN15 Thk3.5</w:t>
            </w:r>
          </w:p>
        </w:tc>
        <w:tc>
          <w:tcPr>
            <w:tcW w:w="1630" w:type="dxa"/>
            <w:tcBorders>
              <w:top w:val="single" w:color="000000" w:sz="4" w:space="0"/>
              <w:left w:val="single" w:color="000000" w:sz="4" w:space="0"/>
              <w:bottom w:val="single" w:color="000000" w:sz="4" w:space="0"/>
              <w:right w:val="single" w:color="000000" w:sz="4" w:space="0"/>
            </w:tcBorders>
            <w:noWrap w:val="0"/>
            <w:vAlign w:val="center"/>
          </w:tcPr>
          <w:p w14:paraId="7B41F663">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GB/T3091-2015</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1E58B11C">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Q235B热镀锌</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19F7121D">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米</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369122C0">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18</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02DD37ED">
            <w:pPr>
              <w:jc w:val="center"/>
              <w:rPr>
                <w:rFonts w:hint="eastAsia" w:ascii="宋体" w:hAnsi="宋体" w:eastAsia="宋体" w:cs="宋体"/>
                <w:i w:val="0"/>
                <w:iCs w:val="0"/>
                <w:color w:val="000000"/>
                <w:sz w:val="20"/>
                <w:szCs w:val="20"/>
                <w:u w:val="none"/>
              </w:rPr>
            </w:pPr>
          </w:p>
        </w:tc>
        <w:tc>
          <w:tcPr>
            <w:tcW w:w="748" w:type="dxa"/>
            <w:gridSpan w:val="2"/>
            <w:tcBorders>
              <w:top w:val="single" w:color="000000" w:sz="4" w:space="0"/>
              <w:left w:val="single" w:color="000000" w:sz="4" w:space="0"/>
              <w:bottom w:val="single" w:color="000000" w:sz="4" w:space="0"/>
              <w:right w:val="single" w:color="000000" w:sz="4" w:space="0"/>
            </w:tcBorders>
            <w:noWrap/>
            <w:vAlign w:val="bottom"/>
          </w:tcPr>
          <w:p w14:paraId="6F408462">
            <w:pPr>
              <w:jc w:val="center"/>
              <w:rPr>
                <w:rFonts w:hint="eastAsia" w:ascii="宋体" w:hAnsi="宋体" w:eastAsia="宋体" w:cs="宋体"/>
                <w:i w:val="0"/>
                <w:iCs w:val="0"/>
                <w:color w:val="000000"/>
                <w:sz w:val="20"/>
                <w:szCs w:val="20"/>
                <w:u w:val="none"/>
              </w:rPr>
            </w:pPr>
          </w:p>
        </w:tc>
      </w:tr>
      <w:tr w14:paraId="38D2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3DD72BEF">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5"/>
                <w:szCs w:val="15"/>
                <w:u w:val="none"/>
                <w:lang w:val="en-US" w:eastAsia="zh-CN" w:bidi="ar"/>
              </w:rPr>
              <w:t>4</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37558A14">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热镀锌碳钢管</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651C092D">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DN150 Sch40</w:t>
            </w:r>
          </w:p>
        </w:tc>
        <w:tc>
          <w:tcPr>
            <w:tcW w:w="1630" w:type="dxa"/>
            <w:tcBorders>
              <w:top w:val="single" w:color="000000" w:sz="4" w:space="0"/>
              <w:left w:val="single" w:color="000000" w:sz="4" w:space="0"/>
              <w:bottom w:val="single" w:color="000000" w:sz="4" w:space="0"/>
              <w:right w:val="single" w:color="000000" w:sz="4" w:space="0"/>
            </w:tcBorders>
            <w:noWrap w:val="0"/>
            <w:vAlign w:val="center"/>
          </w:tcPr>
          <w:p w14:paraId="5EC24DC7">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HG/T20553-2011(Ia)</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52DAF4A1">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20 GB/T8163热镀锌</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0F2E5F30">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米</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38866166">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201</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629AE14F">
            <w:pPr>
              <w:jc w:val="center"/>
              <w:rPr>
                <w:rFonts w:hint="eastAsia" w:ascii="宋体" w:hAnsi="宋体" w:eastAsia="宋体" w:cs="宋体"/>
                <w:i w:val="0"/>
                <w:iCs w:val="0"/>
                <w:color w:val="000000"/>
                <w:sz w:val="20"/>
                <w:szCs w:val="20"/>
                <w:u w:val="none"/>
              </w:rPr>
            </w:pPr>
          </w:p>
        </w:tc>
        <w:tc>
          <w:tcPr>
            <w:tcW w:w="748" w:type="dxa"/>
            <w:gridSpan w:val="2"/>
            <w:tcBorders>
              <w:top w:val="single" w:color="000000" w:sz="4" w:space="0"/>
              <w:left w:val="single" w:color="000000" w:sz="4" w:space="0"/>
              <w:bottom w:val="single" w:color="000000" w:sz="4" w:space="0"/>
              <w:right w:val="single" w:color="000000" w:sz="4" w:space="0"/>
            </w:tcBorders>
            <w:noWrap/>
            <w:vAlign w:val="bottom"/>
          </w:tcPr>
          <w:p w14:paraId="497C450E">
            <w:pPr>
              <w:jc w:val="center"/>
              <w:rPr>
                <w:rFonts w:hint="eastAsia" w:ascii="宋体" w:hAnsi="宋体" w:eastAsia="宋体" w:cs="宋体"/>
                <w:i w:val="0"/>
                <w:iCs w:val="0"/>
                <w:color w:val="000000"/>
                <w:sz w:val="20"/>
                <w:szCs w:val="20"/>
                <w:u w:val="none"/>
              </w:rPr>
            </w:pPr>
          </w:p>
        </w:tc>
      </w:tr>
      <w:tr w14:paraId="736D3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5D99BB63">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5"/>
                <w:szCs w:val="15"/>
                <w:u w:val="none"/>
                <w:lang w:val="en-US" w:eastAsia="zh-CN" w:bidi="ar"/>
              </w:rPr>
              <w:t>5</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385CAC9C">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热镀锌碳钢管</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37E1777">
            <w:pPr>
              <w:keepNext w:val="0"/>
              <w:keepLines w:val="0"/>
              <w:widowControl/>
              <w:suppressLineNumbers w:val="0"/>
              <w:jc w:val="left"/>
              <w:textAlignment w:val="center"/>
              <w:rPr>
                <w:rFonts w:hint="default"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DN65 Sch30</w:t>
            </w:r>
          </w:p>
        </w:tc>
        <w:tc>
          <w:tcPr>
            <w:tcW w:w="1630" w:type="dxa"/>
            <w:tcBorders>
              <w:top w:val="single" w:color="000000" w:sz="4" w:space="0"/>
              <w:left w:val="single" w:color="000000" w:sz="4" w:space="0"/>
              <w:bottom w:val="single" w:color="000000" w:sz="4" w:space="0"/>
              <w:right w:val="single" w:color="000000" w:sz="4" w:space="0"/>
            </w:tcBorders>
            <w:noWrap w:val="0"/>
            <w:vAlign w:val="center"/>
          </w:tcPr>
          <w:p w14:paraId="267A1ED7">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HG/T20553-2011(Ia)</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6891907A">
            <w:pPr>
              <w:keepNext w:val="0"/>
              <w:keepLines w:val="0"/>
              <w:widowControl/>
              <w:suppressLineNumbers w:val="0"/>
              <w:jc w:val="left"/>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20 GB/T8163热镀锌</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7B130297">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米</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3B5B1EAC">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112</w:t>
            </w:r>
          </w:p>
        </w:tc>
        <w:tc>
          <w:tcPr>
            <w:tcW w:w="746" w:type="dxa"/>
            <w:tcBorders>
              <w:top w:val="single" w:color="000000" w:sz="4" w:space="0"/>
              <w:left w:val="single" w:color="000000" w:sz="4" w:space="0"/>
              <w:bottom w:val="single" w:color="000000" w:sz="4" w:space="0"/>
              <w:right w:val="single" w:color="000000" w:sz="4" w:space="0"/>
            </w:tcBorders>
            <w:noWrap/>
            <w:vAlign w:val="bottom"/>
          </w:tcPr>
          <w:p w14:paraId="12479DED">
            <w:pPr>
              <w:jc w:val="center"/>
              <w:rPr>
                <w:rFonts w:hint="eastAsia" w:ascii="宋体" w:hAnsi="宋体" w:eastAsia="宋体" w:cs="宋体"/>
                <w:i w:val="0"/>
                <w:iCs w:val="0"/>
                <w:color w:val="000000"/>
                <w:sz w:val="20"/>
                <w:szCs w:val="20"/>
                <w:u w:val="none"/>
              </w:rPr>
            </w:pPr>
          </w:p>
        </w:tc>
        <w:tc>
          <w:tcPr>
            <w:tcW w:w="748" w:type="dxa"/>
            <w:gridSpan w:val="2"/>
            <w:tcBorders>
              <w:top w:val="single" w:color="000000" w:sz="4" w:space="0"/>
              <w:left w:val="single" w:color="000000" w:sz="4" w:space="0"/>
              <w:bottom w:val="single" w:color="000000" w:sz="4" w:space="0"/>
              <w:right w:val="single" w:color="000000" w:sz="4" w:space="0"/>
            </w:tcBorders>
            <w:noWrap/>
            <w:vAlign w:val="bottom"/>
          </w:tcPr>
          <w:p w14:paraId="09B76233">
            <w:pPr>
              <w:jc w:val="center"/>
              <w:rPr>
                <w:rFonts w:hint="eastAsia" w:ascii="宋体" w:hAnsi="宋体" w:eastAsia="宋体" w:cs="宋体"/>
                <w:i w:val="0"/>
                <w:iCs w:val="0"/>
                <w:color w:val="000000"/>
                <w:sz w:val="20"/>
                <w:szCs w:val="20"/>
                <w:u w:val="none"/>
              </w:rPr>
            </w:pPr>
          </w:p>
        </w:tc>
      </w:tr>
      <w:tr w14:paraId="37AD2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664" w:type="dxa"/>
            <w:gridSpan w:val="9"/>
            <w:tcBorders>
              <w:top w:val="single" w:color="000000" w:sz="4" w:space="0"/>
              <w:left w:val="single" w:color="000000" w:sz="4" w:space="0"/>
              <w:bottom w:val="single" w:color="000000" w:sz="4" w:space="0"/>
              <w:right w:val="single" w:color="000000" w:sz="4" w:space="0"/>
            </w:tcBorders>
            <w:noWrap/>
            <w:vAlign w:val="center"/>
          </w:tcPr>
          <w:p w14:paraId="63BD95EF">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合  计</w:t>
            </w:r>
          </w:p>
        </w:tc>
        <w:tc>
          <w:tcPr>
            <w:tcW w:w="747" w:type="dxa"/>
            <w:tcBorders>
              <w:top w:val="single" w:color="000000" w:sz="4" w:space="0"/>
              <w:left w:val="single" w:color="000000" w:sz="4" w:space="0"/>
              <w:bottom w:val="single" w:color="000000" w:sz="4" w:space="0"/>
              <w:right w:val="single" w:color="000000" w:sz="4" w:space="0"/>
            </w:tcBorders>
            <w:noWrap/>
            <w:vAlign w:val="bottom"/>
          </w:tcPr>
          <w:p w14:paraId="608827DC">
            <w:pPr>
              <w:jc w:val="center"/>
              <w:rPr>
                <w:rFonts w:hint="eastAsia" w:ascii="宋体" w:hAnsi="宋体" w:eastAsia="宋体" w:cs="宋体"/>
                <w:i w:val="0"/>
                <w:iCs w:val="0"/>
                <w:color w:val="000000"/>
                <w:sz w:val="20"/>
                <w:szCs w:val="20"/>
                <w:u w:val="none"/>
              </w:rPr>
            </w:pPr>
          </w:p>
        </w:tc>
      </w:tr>
    </w:tbl>
    <w:p w14:paraId="7E317999">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3FB8756B">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0C60B022">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501980A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A824CBA">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70EF25B1">
      <w:pPr>
        <w:keepNext w:val="0"/>
        <w:keepLines w:val="0"/>
        <w:pageBreakBefore w:val="0"/>
        <w:widowControl w:val="0"/>
        <w:kinsoku/>
        <w:wordWrap w:val="0"/>
        <w:overflowPunct/>
        <w:topLinePunct w:val="0"/>
        <w:autoSpaceDE/>
        <w:autoSpaceDN/>
        <w:bidi w:val="0"/>
        <w:adjustRightInd w:val="0"/>
        <w:snapToGrid w:val="0"/>
        <w:spacing w:line="120" w:lineRule="exact"/>
        <w:ind w:firstLine="480" w:firstLineChars="200"/>
        <w:jc w:val="left"/>
        <w:textAlignment w:val="auto"/>
        <w:rPr>
          <w:rFonts w:hint="eastAsia" w:ascii="仿宋_GB2312" w:hAnsi="仿宋_GB2312" w:eastAsia="仿宋_GB2312" w:cs="仿宋_GB2312"/>
          <w:color w:val="auto"/>
          <w:kern w:val="1"/>
          <w:sz w:val="24"/>
          <w:szCs w:val="24"/>
        </w:rPr>
      </w:pPr>
    </w:p>
    <w:p w14:paraId="3372B3E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3</w:t>
      </w:r>
      <w:r>
        <w:rPr>
          <w:rFonts w:hint="eastAsia" w:ascii="仿宋_GB2312" w:hAnsi="仿宋_GB2312" w:eastAsia="仿宋_GB2312" w:cs="仿宋_GB2312"/>
          <w:color w:val="auto"/>
          <w:kern w:val="1"/>
          <w:sz w:val="24"/>
          <w:szCs w:val="24"/>
        </w:rPr>
        <w:t>、我方保证遵守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r>
        <w:rPr>
          <w:rFonts w:hint="eastAsia" w:ascii="仿宋_GB2312" w:hAnsi="仿宋_GB2312" w:eastAsia="仿宋_GB2312" w:cs="仿宋_GB2312"/>
          <w:color w:val="auto"/>
          <w:kern w:val="1"/>
          <w:sz w:val="24"/>
          <w:szCs w:val="24"/>
          <w:lang w:val="en-US" w:eastAsia="zh-CN"/>
        </w:rPr>
        <w:t>。</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lang w:val="en-US" w:eastAsia="zh-CN"/>
        </w:rPr>
        <w:t>4</w:t>
      </w:r>
      <w:r>
        <w:rPr>
          <w:rFonts w:hint="eastAsia" w:ascii="仿宋_GB2312" w:hAnsi="仿宋_GB2312" w:eastAsia="仿宋_GB2312" w:cs="仿宋_GB2312"/>
          <w:bCs/>
          <w:color w:val="auto"/>
          <w:kern w:val="1"/>
          <w:sz w:val="24"/>
          <w:szCs w:val="24"/>
        </w:rPr>
        <w:t>、我方保证忠实地执行双方签订的合同,并承担合同规定的责任义务</w:t>
      </w:r>
      <w:r>
        <w:rPr>
          <w:rFonts w:hint="eastAsia" w:ascii="仿宋_GB2312" w:hAnsi="仿宋_GB2312" w:eastAsia="仿宋_GB2312" w:cs="仿宋_GB2312"/>
          <w:bCs/>
          <w:color w:val="auto"/>
          <w:kern w:val="1"/>
          <w:sz w:val="24"/>
          <w:szCs w:val="24"/>
          <w:lang w:eastAsia="zh-CN"/>
        </w:rPr>
        <w:t>。</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bCs/>
          <w:color w:val="auto"/>
          <w:kern w:val="1"/>
          <w:sz w:val="24"/>
          <w:szCs w:val="24"/>
          <w:lang w:eastAsia="zh-CN"/>
        </w:rPr>
      </w:pPr>
      <w:r>
        <w:rPr>
          <w:rFonts w:hint="eastAsia" w:ascii="仿宋_GB2312" w:hAnsi="仿宋_GB2312" w:eastAsia="仿宋_GB2312" w:cs="仿宋_GB2312"/>
          <w:color w:val="auto"/>
          <w:sz w:val="24"/>
          <w:szCs w:val="24"/>
          <w:shd w:val="clear" w:color="auto" w:fill="FFFFFF"/>
          <w:lang w:val="en-US" w:eastAsia="zh-CN"/>
        </w:rPr>
        <w:t>5</w:t>
      </w:r>
      <w:r>
        <w:rPr>
          <w:rFonts w:hint="eastAsia" w:ascii="仿宋_GB2312" w:hAnsi="仿宋_GB2312" w:eastAsia="仿宋_GB2312" w:cs="仿宋_GB2312"/>
          <w:color w:val="auto"/>
          <w:sz w:val="24"/>
          <w:szCs w:val="24"/>
          <w:shd w:val="clear" w:color="auto" w:fill="FFFFFF"/>
        </w:rPr>
        <w:t>、我方已详细审查全部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r>
        <w:rPr>
          <w:rFonts w:hint="eastAsia" w:ascii="仿宋_GB2312" w:hAnsi="仿宋_GB2312" w:eastAsia="仿宋_GB2312" w:cs="仿宋_GB2312"/>
          <w:color w:val="auto"/>
          <w:sz w:val="24"/>
          <w:szCs w:val="24"/>
          <w:shd w:val="clear" w:color="auto" w:fill="FFFFFF"/>
          <w:lang w:eastAsia="zh-CN"/>
        </w:rPr>
        <w:t>。</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lang w:val="en-US" w:eastAsia="zh-CN"/>
        </w:rPr>
        <w:t>6</w:t>
      </w:r>
      <w:r>
        <w:rPr>
          <w:rFonts w:hint="eastAsia" w:ascii="仿宋_GB2312" w:hAnsi="仿宋_GB2312" w:eastAsia="仿宋_GB2312" w:cs="仿宋_GB2312"/>
          <w:bCs/>
          <w:color w:val="auto"/>
          <w:kern w:val="1"/>
          <w:sz w:val="24"/>
          <w:szCs w:val="24"/>
        </w:rPr>
        <w:t>、愿意向贵方提供任何与该项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lang w:val="en-US" w:eastAsia="zh-CN"/>
        </w:rPr>
        <w:t>7</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22056C38">
      <w:pPr>
        <w:keepNext w:val="0"/>
        <w:keepLines w:val="0"/>
        <w:pageBreakBefore w:val="0"/>
        <w:widowControl w:val="0"/>
        <w:kinsoku/>
        <w:wordWrap w:val="0"/>
        <w:overflowPunct/>
        <w:topLinePunct w:val="0"/>
        <w:autoSpaceDE/>
        <w:autoSpaceDN/>
        <w:bidi w:val="0"/>
        <w:adjustRightInd w:val="0"/>
        <w:snapToGrid w:val="0"/>
        <w:spacing w:beforeLines="50" w:line="360" w:lineRule="exact"/>
        <w:jc w:val="left"/>
        <w:textAlignment w:val="auto"/>
        <w:rPr>
          <w:rFonts w:hint="eastAsia" w:ascii="宋体" w:hAnsi="宋体" w:eastAsia="宋体" w:cs="宋体"/>
          <w:color w:val="auto"/>
          <w:kern w:val="0"/>
          <w:sz w:val="24"/>
          <w:szCs w:val="24"/>
          <w:lang w:val="en-US" w:eastAsia="zh-CN"/>
        </w:rPr>
      </w:pPr>
      <w:r>
        <w:rPr>
          <w:rFonts w:hint="eastAsia" w:ascii="仿宋_GB2312" w:hAnsi="仿宋_GB2312" w:eastAsia="仿宋_GB2312" w:cs="仿宋_GB2312"/>
          <w:kern w:val="1"/>
          <w:sz w:val="24"/>
          <w:szCs w:val="24"/>
        </w:rPr>
        <w:t>日期：</w:t>
      </w:r>
    </w:p>
    <w:sectPr>
      <w:pgSz w:w="11906" w:h="16838"/>
      <w:pgMar w:top="1157" w:right="1236" w:bottom="1043"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DE0D71"/>
    <w:rsid w:val="049A1BA3"/>
    <w:rsid w:val="05537C91"/>
    <w:rsid w:val="068E5CAD"/>
    <w:rsid w:val="07184E4C"/>
    <w:rsid w:val="07424D15"/>
    <w:rsid w:val="08110CB7"/>
    <w:rsid w:val="0855653B"/>
    <w:rsid w:val="089D102A"/>
    <w:rsid w:val="08B70428"/>
    <w:rsid w:val="099A19B7"/>
    <w:rsid w:val="0A9C3C10"/>
    <w:rsid w:val="0AA82ADC"/>
    <w:rsid w:val="0C566AD6"/>
    <w:rsid w:val="0D075905"/>
    <w:rsid w:val="0D307F6B"/>
    <w:rsid w:val="0D945B5C"/>
    <w:rsid w:val="0E0E6DB4"/>
    <w:rsid w:val="0F875418"/>
    <w:rsid w:val="11213F47"/>
    <w:rsid w:val="121049B5"/>
    <w:rsid w:val="12244F80"/>
    <w:rsid w:val="12CF543E"/>
    <w:rsid w:val="133D6635"/>
    <w:rsid w:val="13EB585D"/>
    <w:rsid w:val="1486627C"/>
    <w:rsid w:val="1489454D"/>
    <w:rsid w:val="158E1579"/>
    <w:rsid w:val="15D63EB8"/>
    <w:rsid w:val="15EC6658"/>
    <w:rsid w:val="17BE143C"/>
    <w:rsid w:val="18123DEA"/>
    <w:rsid w:val="191B14FB"/>
    <w:rsid w:val="1AC066E3"/>
    <w:rsid w:val="1B013D19"/>
    <w:rsid w:val="1B9405AB"/>
    <w:rsid w:val="1BD306B5"/>
    <w:rsid w:val="1C282778"/>
    <w:rsid w:val="1C6B4BBD"/>
    <w:rsid w:val="1CF9004F"/>
    <w:rsid w:val="1D406D29"/>
    <w:rsid w:val="1D61265F"/>
    <w:rsid w:val="1D77045C"/>
    <w:rsid w:val="1E12411C"/>
    <w:rsid w:val="1E210886"/>
    <w:rsid w:val="1E6E6AEF"/>
    <w:rsid w:val="1F2678E9"/>
    <w:rsid w:val="1F6B79D8"/>
    <w:rsid w:val="1F9245AF"/>
    <w:rsid w:val="21112BD3"/>
    <w:rsid w:val="218F0C0E"/>
    <w:rsid w:val="21933ED0"/>
    <w:rsid w:val="2225022C"/>
    <w:rsid w:val="22334287"/>
    <w:rsid w:val="23CF0F9F"/>
    <w:rsid w:val="23FC6252"/>
    <w:rsid w:val="25F658BE"/>
    <w:rsid w:val="26A27C21"/>
    <w:rsid w:val="274D7C3A"/>
    <w:rsid w:val="280A4C5F"/>
    <w:rsid w:val="285A37AE"/>
    <w:rsid w:val="298A418F"/>
    <w:rsid w:val="2AB873E6"/>
    <w:rsid w:val="2B263D2B"/>
    <w:rsid w:val="2BA23352"/>
    <w:rsid w:val="2BB463C2"/>
    <w:rsid w:val="2D1C54FC"/>
    <w:rsid w:val="2D711326"/>
    <w:rsid w:val="2DCD459B"/>
    <w:rsid w:val="2E29640B"/>
    <w:rsid w:val="2E4F6E3C"/>
    <w:rsid w:val="2F552E82"/>
    <w:rsid w:val="2F5A2F6A"/>
    <w:rsid w:val="30134F7F"/>
    <w:rsid w:val="306A72AD"/>
    <w:rsid w:val="307C7118"/>
    <w:rsid w:val="30DC750A"/>
    <w:rsid w:val="33604F9A"/>
    <w:rsid w:val="337577FA"/>
    <w:rsid w:val="341252C0"/>
    <w:rsid w:val="343220AC"/>
    <w:rsid w:val="359A6B07"/>
    <w:rsid w:val="35B841ED"/>
    <w:rsid w:val="369B1D58"/>
    <w:rsid w:val="36CC7FE0"/>
    <w:rsid w:val="37321293"/>
    <w:rsid w:val="375211E9"/>
    <w:rsid w:val="3797278D"/>
    <w:rsid w:val="385B4242"/>
    <w:rsid w:val="3A1C3FA6"/>
    <w:rsid w:val="3A3D3E1C"/>
    <w:rsid w:val="3A7371D9"/>
    <w:rsid w:val="3B27384C"/>
    <w:rsid w:val="3B741D0B"/>
    <w:rsid w:val="3B8E1539"/>
    <w:rsid w:val="3C633297"/>
    <w:rsid w:val="3E8B6D79"/>
    <w:rsid w:val="3FFD5EE2"/>
    <w:rsid w:val="40E424A8"/>
    <w:rsid w:val="413403E0"/>
    <w:rsid w:val="41923A7A"/>
    <w:rsid w:val="4286740D"/>
    <w:rsid w:val="428C4348"/>
    <w:rsid w:val="42E66EDA"/>
    <w:rsid w:val="431A73EB"/>
    <w:rsid w:val="43301127"/>
    <w:rsid w:val="446A2417"/>
    <w:rsid w:val="44D30FCF"/>
    <w:rsid w:val="45201FAC"/>
    <w:rsid w:val="45CE6B57"/>
    <w:rsid w:val="46271989"/>
    <w:rsid w:val="465A0D1A"/>
    <w:rsid w:val="46885DF8"/>
    <w:rsid w:val="47276D0E"/>
    <w:rsid w:val="475F1FDB"/>
    <w:rsid w:val="483056E3"/>
    <w:rsid w:val="48F071BE"/>
    <w:rsid w:val="49480DF6"/>
    <w:rsid w:val="4A052FB9"/>
    <w:rsid w:val="4A2C20B8"/>
    <w:rsid w:val="4AEC2C1A"/>
    <w:rsid w:val="4B663938"/>
    <w:rsid w:val="4C6726AF"/>
    <w:rsid w:val="4CAE01A9"/>
    <w:rsid w:val="4CCC1EC1"/>
    <w:rsid w:val="4D503315"/>
    <w:rsid w:val="4D9E2555"/>
    <w:rsid w:val="4ECC5A50"/>
    <w:rsid w:val="4F974A61"/>
    <w:rsid w:val="503045D8"/>
    <w:rsid w:val="503F3393"/>
    <w:rsid w:val="507C7259"/>
    <w:rsid w:val="51FC55C8"/>
    <w:rsid w:val="521E5249"/>
    <w:rsid w:val="528F250F"/>
    <w:rsid w:val="53C47D96"/>
    <w:rsid w:val="543B4165"/>
    <w:rsid w:val="549E18C1"/>
    <w:rsid w:val="55115289"/>
    <w:rsid w:val="55C3235D"/>
    <w:rsid w:val="56D44020"/>
    <w:rsid w:val="585B454A"/>
    <w:rsid w:val="58DF219E"/>
    <w:rsid w:val="58FB2325"/>
    <w:rsid w:val="5A7C589A"/>
    <w:rsid w:val="5AB04526"/>
    <w:rsid w:val="5AFA7489"/>
    <w:rsid w:val="5B8F1683"/>
    <w:rsid w:val="5C665C12"/>
    <w:rsid w:val="5C893AFD"/>
    <w:rsid w:val="5CFA6687"/>
    <w:rsid w:val="5D002BB2"/>
    <w:rsid w:val="5D4B4EFF"/>
    <w:rsid w:val="5D871862"/>
    <w:rsid w:val="5E482FBE"/>
    <w:rsid w:val="5F2142EE"/>
    <w:rsid w:val="6035490C"/>
    <w:rsid w:val="6068125C"/>
    <w:rsid w:val="60B63E78"/>
    <w:rsid w:val="61045892"/>
    <w:rsid w:val="6185469D"/>
    <w:rsid w:val="61B678E7"/>
    <w:rsid w:val="63D041C3"/>
    <w:rsid w:val="643A2B26"/>
    <w:rsid w:val="64D43BB1"/>
    <w:rsid w:val="65BD7565"/>
    <w:rsid w:val="67192FCC"/>
    <w:rsid w:val="682C5A95"/>
    <w:rsid w:val="6922313D"/>
    <w:rsid w:val="694E1960"/>
    <w:rsid w:val="698768BA"/>
    <w:rsid w:val="69EF47E9"/>
    <w:rsid w:val="6B152869"/>
    <w:rsid w:val="6BC120DD"/>
    <w:rsid w:val="6C4E17FE"/>
    <w:rsid w:val="6CAF1558"/>
    <w:rsid w:val="6DD528D6"/>
    <w:rsid w:val="6E360072"/>
    <w:rsid w:val="6EF6477A"/>
    <w:rsid w:val="6F59261E"/>
    <w:rsid w:val="6FFD6C0D"/>
    <w:rsid w:val="70774E35"/>
    <w:rsid w:val="708A46FF"/>
    <w:rsid w:val="70BE516F"/>
    <w:rsid w:val="70C7199A"/>
    <w:rsid w:val="70CF12D0"/>
    <w:rsid w:val="70D55500"/>
    <w:rsid w:val="71324FB4"/>
    <w:rsid w:val="726F7BF3"/>
    <w:rsid w:val="72B74A56"/>
    <w:rsid w:val="7501432B"/>
    <w:rsid w:val="75984F94"/>
    <w:rsid w:val="759F5809"/>
    <w:rsid w:val="769C41EB"/>
    <w:rsid w:val="76B54EF2"/>
    <w:rsid w:val="773530B4"/>
    <w:rsid w:val="77747526"/>
    <w:rsid w:val="77856C0D"/>
    <w:rsid w:val="78537116"/>
    <w:rsid w:val="788649E0"/>
    <w:rsid w:val="788A7BFB"/>
    <w:rsid w:val="78F96AB1"/>
    <w:rsid w:val="79402429"/>
    <w:rsid w:val="7943704C"/>
    <w:rsid w:val="79B32F02"/>
    <w:rsid w:val="7A030E1C"/>
    <w:rsid w:val="7A9556EA"/>
    <w:rsid w:val="7AEA5601"/>
    <w:rsid w:val="7C0137E3"/>
    <w:rsid w:val="7C4245A7"/>
    <w:rsid w:val="7C98024C"/>
    <w:rsid w:val="7CBF19A2"/>
    <w:rsid w:val="7E363D46"/>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5">
    <w:name w:val="font31"/>
    <w:basedOn w:val="12"/>
    <w:qFormat/>
    <w:uiPriority w:val="0"/>
    <w:rPr>
      <w:rFonts w:hint="default" w:ascii="Times New Roman" w:hAnsi="Times New Roman" w:cs="Times New Roman"/>
      <w:color w:val="000000"/>
      <w:sz w:val="20"/>
      <w:szCs w:val="20"/>
      <w:u w:val="none"/>
    </w:rPr>
  </w:style>
  <w:style w:type="character" w:customStyle="1" w:styleId="16">
    <w:name w:val="font41"/>
    <w:basedOn w:val="12"/>
    <w:qFormat/>
    <w:uiPriority w:val="0"/>
    <w:rPr>
      <w:rFonts w:hint="eastAsia" w:ascii="宋体" w:hAnsi="宋体" w:eastAsia="宋体" w:cs="宋体"/>
      <w:color w:val="000000"/>
      <w:sz w:val="20"/>
      <w:szCs w:val="20"/>
      <w:u w:val="none"/>
    </w:rPr>
  </w:style>
  <w:style w:type="character" w:customStyle="1" w:styleId="17">
    <w:name w:val="font2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hint="eastAsia" w:ascii="仿宋_GB2312" w:eastAsia="仿宋_GB2312" w:cs="仿宋_GB2312"/>
      <w:color w:val="000000"/>
      <w:sz w:val="18"/>
      <w:szCs w:val="18"/>
      <w:u w:val="none"/>
    </w:rPr>
  </w:style>
  <w:style w:type="character" w:customStyle="1" w:styleId="19">
    <w:name w:val="font51"/>
    <w:basedOn w:val="12"/>
    <w:qFormat/>
    <w:uiPriority w:val="0"/>
    <w:rPr>
      <w:rFonts w:ascii="Calibri" w:hAnsi="Calibri" w:cs="Calibri"/>
      <w:color w:val="000000"/>
      <w:sz w:val="18"/>
      <w:szCs w:val="18"/>
      <w:u w:val="none"/>
    </w:rPr>
  </w:style>
  <w:style w:type="character" w:customStyle="1" w:styleId="20">
    <w:name w:val="font61"/>
    <w:basedOn w:val="12"/>
    <w:qFormat/>
    <w:uiPriority w:val="0"/>
    <w:rPr>
      <w:rFonts w:ascii="Arial" w:hAnsi="Arial" w:cs="Arial"/>
      <w:b/>
      <w:bCs/>
      <w:color w:val="FF0000"/>
      <w:sz w:val="18"/>
      <w:szCs w:val="18"/>
      <w:u w:val="none"/>
    </w:rPr>
  </w:style>
  <w:style w:type="character" w:customStyle="1" w:styleId="21">
    <w:name w:val="font71"/>
    <w:basedOn w:val="12"/>
    <w:qFormat/>
    <w:uiPriority w:val="0"/>
    <w:rPr>
      <w:rFonts w:ascii="Arial" w:hAnsi="Arial" w:cs="Arial"/>
      <w:color w:val="000000"/>
      <w:sz w:val="18"/>
      <w:szCs w:val="18"/>
      <w:u w:val="none"/>
    </w:rPr>
  </w:style>
  <w:style w:type="paragraph" w:customStyle="1" w:styleId="22">
    <w:name w:val="小于节标题"/>
    <w:basedOn w:val="23"/>
    <w:qFormat/>
    <w:uiPriority w:val="0"/>
    <w:pPr>
      <w:tabs>
        <w:tab w:val="left" w:pos="567"/>
      </w:tabs>
      <w:ind w:firstLine="0" w:firstLineChars="0"/>
    </w:pPr>
  </w:style>
  <w:style w:type="paragraph" w:customStyle="1" w:styleId="23">
    <w:name w:val="新正文样式"/>
    <w:basedOn w:val="1"/>
    <w:qFormat/>
    <w:uiPriority w:val="0"/>
    <w:pPr>
      <w:tabs>
        <w:tab w:val="left" w:pos="567"/>
      </w:tabs>
      <w:spacing w:line="360" w:lineRule="auto"/>
      <w:ind w:firstLine="200" w:firstLineChars="200"/>
    </w:pPr>
    <w:rPr>
      <w:spacing w:val="0"/>
      <w:szCs w:val="24"/>
    </w:rPr>
  </w:style>
  <w:style w:type="paragraph" w:customStyle="1" w:styleId="24">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2462</Words>
  <Characters>2928</Characters>
  <Lines>0</Lines>
  <Paragraphs>0</Paragraphs>
  <TotalTime>3</TotalTime>
  <ScaleCrop>false</ScaleCrop>
  <LinksUpToDate>false</LinksUpToDate>
  <CharactersWithSpaces>3036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启航2016</cp:lastModifiedBy>
  <cp:lastPrinted>2020-05-11T01:13:00Z</cp:lastPrinted>
  <dcterms:modified xsi:type="dcterms:W3CDTF">2026-03-31T07:08:40Z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DAC5A51C15E842838B0D6C304F2A59DD_13</vt:lpwstr>
  </property>
  <property fmtid="{D5CDD505-2E9C-101B-9397-08002B2CF9AE}" pid="4" name="KSOTemplateDocerSaveRecord">
    <vt:lpwstr>eyJoZGlkIjoiMTExNzYzOTExMmFmM2UwMGEyMTA2ZmI2NTBjMjViZDciLCJ1c2VySWQiOiI1Mzc0Mjc1MTYifQ==</vt:lpwstr>
  </property>
</Properties>
</file>