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氯化铁80吨（液体槽车）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6CC492E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2026年4月10日</w:t>
      </w:r>
      <w:r>
        <w:rPr>
          <w:rFonts w:hint="eastAsia"/>
          <w:lang w:val="en-US" w:eastAsia="zh-CN"/>
        </w:rPr>
        <w:t>后（按需求通知分五次送货）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110"/>
        <w:gridCol w:w="4005"/>
        <w:gridCol w:w="690"/>
        <w:gridCol w:w="8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40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04020200000105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氯化铁</w:t>
            </w:r>
          </w:p>
        </w:tc>
        <w:tc>
          <w:tcPr>
            <w:tcW w:w="400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液体，铁（Fe3+）的质量分数≥13.0%；亚铁（Fe2+）的质量分数≤0.10%；不溶物的质量分数≤0.50%；游离酸（以HCl计）的质量分数≤0.40%       GB/T 4482-2018标准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8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F16789C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</w:t>
      </w:r>
      <w:r>
        <w:rPr>
          <w:rFonts w:hint="eastAsia"/>
          <w:lang w:val="en-US" w:eastAsia="zh-CN"/>
        </w:rPr>
        <w:t>氯化铁</w:t>
      </w:r>
      <w:r>
        <w:rPr>
          <w:rFonts w:hint="eastAsia"/>
        </w:rPr>
        <w:t xml:space="preserve">必须符合国标GB/T </w:t>
      </w:r>
      <w:r>
        <w:rPr>
          <w:rFonts w:hint="eastAsia"/>
          <w:lang w:val="en-US" w:eastAsia="zh-CN"/>
        </w:rPr>
        <w:t>4482-2018</w:t>
      </w:r>
      <w:r>
        <w:rPr>
          <w:rFonts w:hint="eastAsia"/>
        </w:rPr>
        <w:t>标准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2 \* ROMAN \* MERGEFORMAT </w:instrText>
      </w:r>
      <w:r>
        <w:rPr>
          <w:rFonts w:hint="eastAsia"/>
        </w:rPr>
        <w:fldChar w:fldCharType="separate"/>
      </w:r>
      <w:r>
        <w:rPr>
          <w:rFonts w:hint="eastAsia"/>
        </w:rPr>
        <w:t>II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型（液体）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具体指标铁（Fe3+）的质量分数≥13.0%；亚铁（Fe2+）的质量分数≤0.10%；不溶物的质量分数≤0.50%；游离酸（以HCl计）的质量分数≤0.40%。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求使用国五及以上排放标准的槽车运输（以天然气为燃料的车辆禁止进入）。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货物送达时，我公司按照国标GB/T 4482-2018标准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2 \* ROMAN \* MERGEFORMAT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II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型（液体）进行验收，要求随货附带检测报告。数量以询价方具有计量资质的地磅称重数量为准，办理入库结算手续。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3F242F"/>
    <w:rsid w:val="06B81EEE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456E80"/>
    <w:rsid w:val="39537190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2267</Characters>
  <Lines>0</Lines>
  <Paragraphs>0</Paragraphs>
  <TotalTime>2</TotalTime>
  <ScaleCrop>false</ScaleCrop>
  <LinksUpToDate>false</LinksUpToDate>
  <CharactersWithSpaces>2324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2026-03-16T01:45:46Z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