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DB19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索普股份特种安全防护器材维保服务</w:t>
      </w:r>
    </w:p>
    <w:p w14:paraId="6F749F6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索普股份特种安全防护器材维保服务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</w:t>
      </w:r>
      <w:r>
        <w:rPr>
          <w:rFonts w:hint="eastAsia"/>
          <w:lang w:eastAsia="zh-CN"/>
        </w:rPr>
        <w:t>安全环境部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：2026年3月10日14：00（北京时间）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lang w:val="en-US" w:eastAsia="zh-CN"/>
        </w:rPr>
        <w:t>评审地</w:t>
      </w:r>
      <w:r>
        <w:rPr>
          <w:rFonts w:hint="eastAsia"/>
          <w:b/>
          <w:bCs/>
          <w:highlight w:val="none"/>
          <w:lang w:val="en-US" w:eastAsia="zh-CN"/>
        </w:rPr>
        <w:t>点</w:t>
      </w:r>
      <w:r>
        <w:rPr>
          <w:rFonts w:hint="eastAsia"/>
          <w:highlight w:val="none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交货时间：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合同生效后一年内，须在询价方提出需求后一周内提供维保服务。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7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2"/>
        <w:gridCol w:w="1001"/>
        <w:gridCol w:w="3510"/>
      </w:tblGrid>
      <w:tr w14:paraId="28B9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698C45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检测项目</w:t>
            </w:r>
          </w:p>
        </w:tc>
        <w:tc>
          <w:tcPr>
            <w:tcW w:w="1001" w:type="dxa"/>
            <w:tcMar>
              <w:left w:w="108" w:type="dxa"/>
              <w:right w:w="108" w:type="dxa"/>
            </w:tcMar>
            <w:vAlign w:val="center"/>
          </w:tcPr>
          <w:p w14:paraId="3AA38E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数量</w:t>
            </w:r>
          </w:p>
        </w:tc>
        <w:tc>
          <w:tcPr>
            <w:tcW w:w="3510" w:type="dxa"/>
            <w:tcMar>
              <w:left w:w="108" w:type="dxa"/>
              <w:right w:w="108" w:type="dxa"/>
            </w:tcMar>
            <w:vAlign w:val="center"/>
          </w:tcPr>
          <w:p w14:paraId="584FAA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备注</w:t>
            </w:r>
          </w:p>
        </w:tc>
      </w:tr>
      <w:tr w14:paraId="2407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2BBD88B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特种安全防护器材维保服务</w:t>
            </w:r>
          </w:p>
        </w:tc>
        <w:tc>
          <w:tcPr>
            <w:tcW w:w="1001" w:type="dxa"/>
            <w:tcMar>
              <w:left w:w="108" w:type="dxa"/>
              <w:right w:w="108" w:type="dxa"/>
            </w:tcMar>
            <w:vAlign w:val="center"/>
          </w:tcPr>
          <w:p w14:paraId="313173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510" w:type="dxa"/>
            <w:tcMar>
              <w:left w:w="108" w:type="dxa"/>
              <w:right w:w="108" w:type="dxa"/>
            </w:tcMar>
            <w:vAlign w:val="center"/>
          </w:tcPr>
          <w:p w14:paraId="7ECC8920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特种安全防护器材维保服务内容主要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包括但不仅限于以下几个方面：</w:t>
            </w:r>
            <w:r>
              <w:rPr>
                <w:rFonts w:hint="default"/>
                <w:lang w:val="en-US" w:eastAsia="zh-CN"/>
              </w:rPr>
              <w:t>①</w:t>
            </w:r>
            <w:r>
              <w:rPr>
                <w:rFonts w:hint="eastAsia"/>
                <w:lang w:val="en-US" w:eastAsia="zh-CN"/>
              </w:rPr>
              <w:t>功能测试。测试空气呼吸器、长管呼吸器的气密性及供气阀、减压阀等关键部件的动作性能；</w:t>
            </w:r>
            <w:r>
              <w:rPr>
                <w:rFonts w:hint="default"/>
                <w:lang w:val="en-US" w:eastAsia="zh-CN"/>
              </w:rPr>
              <w:t>气密性防化服检查拉链、接缝等处的密封性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default"/>
                <w:lang w:val="en-US" w:eastAsia="zh-CN"/>
              </w:rPr>
              <w:t>检查各类报警装置（如低压报警、电子报警器）的功能有效性</w:t>
            </w:r>
            <w:r>
              <w:rPr>
                <w:rFonts w:hint="eastAsia"/>
                <w:lang w:val="en-US" w:eastAsia="zh-CN"/>
              </w:rPr>
              <w:t>。②清洁与外观检查。检查器材整体完整性，有无机械损伤、老化、开裂或变形。</w:t>
            </w:r>
            <w:r>
              <w:rPr>
                <w:rFonts w:hint="default"/>
                <w:lang w:val="en-US" w:eastAsia="zh-CN"/>
              </w:rPr>
              <w:t>③</w:t>
            </w:r>
            <w:r>
              <w:rPr>
                <w:rFonts w:hint="eastAsia"/>
                <w:lang w:val="en-US" w:eastAsia="zh-CN"/>
              </w:rPr>
              <w:t>定期检验检测。对空呼气瓶等压力容器需定期由具备资质的机构进行检测，并出具符合国家标准的检测报告。对</w:t>
            </w:r>
            <w:r>
              <w:rPr>
                <w:rFonts w:hint="default"/>
                <w:lang w:val="en-US" w:eastAsia="zh-CN"/>
              </w:rPr>
              <w:t>气密型防化服进行定期气密性测试，确保其在危险环境中能提供有效防护</w:t>
            </w:r>
            <w:r>
              <w:rPr>
                <w:rFonts w:hint="eastAsia"/>
                <w:lang w:val="en-US" w:eastAsia="zh-CN"/>
              </w:rPr>
              <w:t>。仪器仪表校准对气体检测仪、报警器等电子设备进行定期的零点校准、灵敏度测试和性能验证。④零配件更换与维修。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定期更换</w:t>
            </w:r>
            <w:r>
              <w:rPr>
                <w:rFonts w:hint="default"/>
                <w:lang w:val="en-US" w:eastAsia="zh-CN"/>
              </w:rPr>
              <w:t>空气过滤器、滤芯、滤毒罐等消耗性部件。更换老化的面罩、头带、呼吸软管、密封垫圈</w:t>
            </w:r>
            <w:r>
              <w:rPr>
                <w:rFonts w:hint="eastAsia"/>
                <w:lang w:val="en-US" w:eastAsia="zh-CN"/>
              </w:rPr>
              <w:t>等；对故障器材进行问题诊断与修复，如修复或更换损坏的</w:t>
            </w:r>
            <w:r>
              <w:rPr>
                <w:rFonts w:hint="default"/>
                <w:lang w:val="en-US" w:eastAsia="zh-CN"/>
              </w:rPr>
              <w:t>供气阀、减压阀、压力表、长管接头等。必须使用原厂配件，以确保设备整体性能与安全认证的有效性</w:t>
            </w:r>
            <w:r>
              <w:rPr>
                <w:rFonts w:hint="eastAsia"/>
                <w:lang w:val="en-US" w:eastAsia="zh-CN"/>
              </w:rPr>
              <w:t>。⑤必要时</w:t>
            </w:r>
            <w:r>
              <w:rPr>
                <w:rFonts w:hint="default"/>
                <w:lang w:val="en-US" w:eastAsia="zh-CN"/>
              </w:rPr>
              <w:t>维保单位需对公司员工进行器材的正确使用和维护保养培训，提升一线人员的自主管理能力</w:t>
            </w:r>
            <w:r>
              <w:rPr>
                <w:rFonts w:hint="eastAsia"/>
                <w:lang w:val="en-US" w:eastAsia="zh-CN"/>
              </w:rPr>
              <w:t>。</w:t>
            </w:r>
          </w:p>
          <w:p w14:paraId="345D7893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具体品种及型号见附表2</w:t>
            </w:r>
          </w:p>
        </w:tc>
      </w:tr>
    </w:tbl>
    <w:p w14:paraId="284F9FA8">
      <w:pPr>
        <w:rPr>
          <w:rFonts w:hint="eastAsia" w:eastAsia="宋体"/>
          <w:lang w:eastAsia="zh-CN"/>
        </w:rPr>
      </w:pPr>
    </w:p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color w:val="auto"/>
          <w:highlight w:val="none"/>
        </w:rPr>
      </w:pPr>
      <w:r>
        <w:rPr>
          <w:b/>
          <w:color w:val="auto"/>
        </w:rPr>
        <w:t>技术标准</w:t>
      </w:r>
      <w:r>
        <w:rPr>
          <w:color w:val="auto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①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</w:rPr>
        <w:t>维修配件提供原厂配件证明，原厂盖章有效(盖章证明需要随货)。所提供配件必须与原有型号一致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。②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  <w:highlight w:val="none"/>
        </w:rPr>
        <w:t>具备</w:t>
      </w:r>
      <w:r>
        <w:rPr>
          <w:rFonts w:hint="eastAsia" w:ascii="宋体" w:hAnsi="宋体" w:cs="宋体"/>
          <w:bCs/>
          <w:color w:val="auto"/>
          <w:kern w:val="1"/>
          <w:sz w:val="21"/>
          <w:szCs w:val="21"/>
          <w:highlight w:val="none"/>
          <w:lang w:eastAsia="zh-CN"/>
        </w:rPr>
        <w:t>特种设备检验检测</w:t>
      </w:r>
      <w:r>
        <w:rPr>
          <w:rFonts w:hint="eastAsia" w:ascii="宋体" w:hAnsi="宋体" w:cs="宋体"/>
          <w:bCs/>
          <w:color w:val="auto"/>
          <w:kern w:val="1"/>
          <w:sz w:val="21"/>
          <w:szCs w:val="21"/>
          <w:highlight w:val="none"/>
          <w:lang w:val="en-US" w:eastAsia="zh-CN"/>
        </w:rPr>
        <w:t>RD6证、CMA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  <w:highlight w:val="none"/>
        </w:rPr>
        <w:t>资质</w:t>
      </w:r>
      <w:r>
        <w:rPr>
          <w:rFonts w:hint="eastAsia" w:ascii="宋体" w:hAnsi="宋体" w:cs="宋体"/>
          <w:bCs/>
          <w:color w:val="auto"/>
          <w:kern w:val="1"/>
          <w:sz w:val="21"/>
          <w:szCs w:val="21"/>
          <w:highlight w:val="none"/>
          <w:lang w:eastAsia="zh-CN"/>
        </w:rPr>
        <w:t>证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  <w:highlight w:val="none"/>
        </w:rPr>
        <w:t>，对气瓶类检测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  <w:highlight w:val="none"/>
        </w:rPr>
        <w:t>气密性防化服检测的可靠性负责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  <w:highlight w:val="none"/>
          <w:lang w:eastAsia="zh-CN"/>
        </w:rPr>
        <w:t>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color w:val="auto"/>
          <w:highlight w:val="none"/>
        </w:rPr>
      </w:pPr>
      <w:r>
        <w:rPr>
          <w:b/>
          <w:color w:val="auto"/>
          <w:highlight w:val="none"/>
        </w:rPr>
        <w:t>报价要求</w:t>
      </w:r>
      <w:r>
        <w:rPr>
          <w:color w:val="auto"/>
          <w:highlight w:val="none"/>
        </w:rPr>
        <w:t>：需完整填写</w:t>
      </w:r>
      <w:r>
        <w:rPr>
          <w:rFonts w:hint="eastAsia"/>
          <w:color w:val="auto"/>
          <w:highlight w:val="none"/>
          <w:lang w:eastAsia="zh-CN"/>
        </w:rPr>
        <w:t>附表</w:t>
      </w:r>
      <w:r>
        <w:rPr>
          <w:rFonts w:hint="eastAsia"/>
          <w:color w:val="auto"/>
          <w:highlight w:val="none"/>
          <w:lang w:val="en-US" w:eastAsia="zh-CN"/>
        </w:rPr>
        <w:t>2所有内容，不得有空项</w:t>
      </w:r>
      <w:r>
        <w:rPr>
          <w:color w:val="auto"/>
          <w:highlight w:val="none"/>
        </w:rPr>
        <w:t>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  <w:highlight w:val="none"/>
        </w:rPr>
        <w:t>资质文件</w:t>
      </w:r>
      <w:r>
        <w:rPr>
          <w:color w:val="auto"/>
          <w:highlight w:val="none"/>
        </w:rPr>
        <w:t>：贸易商（经销商）须提供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  <w:highlight w:val="none"/>
        </w:rPr>
        <w:t>单位资质证明文件（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</w:rPr>
        <w:t>需盖章）、营业执照和相应资质证明文件、代理商需要出具授权证书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  <w:lang w:eastAsia="zh-CN"/>
        </w:rPr>
        <w:t>、《税务登记证》、《组织机构代码证》（或三证合一）、一般纳税人证明材料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</w:rPr>
        <w:t>等</w:t>
      </w:r>
      <w:r>
        <w:rPr>
          <w:color w:val="auto"/>
        </w:rPr>
        <w:t>真实有效的验证方式，并承担法律责任。</w:t>
      </w:r>
    </w:p>
    <w:p w14:paraId="7E91D100">
      <w:pPr>
        <w:pStyle w:val="3"/>
        <w:rPr>
          <w:color w:val="auto"/>
        </w:rPr>
      </w:pPr>
      <w:r>
        <w:rPr>
          <w:color w:val="auto"/>
        </w:rPr>
        <w:t>三、报价要求</w:t>
      </w:r>
    </w:p>
    <w:p w14:paraId="74662129">
      <w:pPr>
        <w:pStyle w:val="4"/>
        <w:rPr>
          <w:color w:val="auto"/>
        </w:rPr>
      </w:pPr>
      <w:r>
        <w:rPr>
          <w:color w:val="auto"/>
        </w:rP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color w:val="auto"/>
        </w:rPr>
        <w:t>含税送到价（含增值税）。税率调整时，按公式“合同含税价格/(1+合同约定税率)×(1+新税率)”调整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报价函格式见附件1</w:t>
      </w:r>
      <w:r>
        <w:rPr>
          <w:color w:val="auto"/>
        </w:rPr>
        <w:t>。</w:t>
      </w:r>
    </w:p>
    <w:p w14:paraId="6E64C763">
      <w:pPr>
        <w:pStyle w:val="4"/>
        <w:rPr>
          <w:color w:val="auto"/>
        </w:rPr>
      </w:pPr>
      <w:r>
        <w:rPr>
          <w:color w:val="auto"/>
        </w:rP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维保或送检一批，维保结束或送检验收合格,原厂配件证明(盖章有效)齐全后开票，开具增值税专用发票90天内付</w:t>
      </w:r>
      <w:r>
        <w:rPr>
          <w:color w:val="auto"/>
        </w:rPr>
        <w:t>90%货款，10%为质保金（质保期</w:t>
      </w:r>
      <w:r>
        <w:rPr>
          <w:rFonts w:hint="eastAsia"/>
          <w:color w:val="auto"/>
          <w:lang w:val="en-US" w:eastAsia="zh-CN"/>
        </w:rPr>
        <w:t>为到货后</w:t>
      </w:r>
      <w:r>
        <w:rPr>
          <w:color w:val="auto"/>
        </w:rP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color w:val="auto"/>
        </w:rP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color w:val="auto"/>
        </w:rP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color w:val="auto"/>
        </w:rP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  <w:rPr>
          <w:color w:val="auto"/>
        </w:rPr>
      </w:pPr>
      <w:r>
        <w:rPr>
          <w:color w:val="auto"/>
        </w:rPr>
        <w:t>（三）报价提交方式</w:t>
      </w:r>
    </w:p>
    <w:p w14:paraId="12F2DE97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color w:val="auto"/>
        </w:rPr>
      </w:pPr>
      <w:r>
        <w:rPr>
          <w:b/>
          <w:color w:val="auto"/>
        </w:rPr>
        <w:t>线下报价</w:t>
      </w:r>
      <w:r>
        <w:rPr>
          <w:color w:val="auto"/>
        </w:rPr>
        <w:t>：密封送达</w:t>
      </w:r>
      <w:r>
        <w:rPr>
          <w:rFonts w:hint="eastAsia"/>
          <w:color w:val="auto"/>
          <w:lang w:val="en-US" w:eastAsia="zh-CN"/>
        </w:rPr>
        <w:t>或邮寄送达</w:t>
      </w:r>
      <w:r>
        <w:rPr>
          <w:color w:val="auto"/>
        </w:rPr>
        <w:t>（封条需加盖公章、法人章并注明密封日期；封面注明项目名称、供应商信息、联系方式），</w:t>
      </w:r>
      <w:r>
        <w:rPr>
          <w:rFonts w:hint="eastAsia"/>
          <w:color w:val="auto"/>
          <w:lang w:val="en-US" w:eastAsia="zh-CN"/>
        </w:rPr>
        <w:t>邮寄送达需电联报价联系人告知快递单号，逾期无效</w:t>
      </w:r>
      <w:r>
        <w:rPr>
          <w:color w:val="auto"/>
        </w:rPr>
        <w:t>。</w:t>
      </w:r>
    </w:p>
    <w:p w14:paraId="7C743C17">
      <w:pPr>
        <w:pStyle w:val="4"/>
        <w:rPr>
          <w:color w:val="auto"/>
        </w:rPr>
      </w:pPr>
      <w:r>
        <w:rPr>
          <w:color w:val="auto"/>
        </w:rP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收件单位</w:t>
      </w:r>
      <w:r>
        <w:rPr>
          <w:color w:val="auto"/>
        </w:rPr>
        <w:t>：江苏索普化工股份有限公司</w:t>
      </w:r>
      <w:r>
        <w:rPr>
          <w:rFonts w:hint="eastAsia"/>
          <w:color w:val="auto"/>
          <w:lang w:eastAsia="zh-CN"/>
        </w:rPr>
        <w:t>安全环境</w:t>
      </w:r>
      <w:r>
        <w:rPr>
          <w:color w:val="auto"/>
        </w:rPr>
        <w:t>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地</w:t>
      </w:r>
      <w:r>
        <w:rPr>
          <w:rFonts w:hint="eastAsia"/>
          <w:b/>
          <w:color w:val="auto"/>
          <w:lang w:val="en-US" w:eastAsia="zh-CN"/>
        </w:rPr>
        <w:t xml:space="preserve">    </w:t>
      </w:r>
      <w:r>
        <w:rPr>
          <w:b/>
          <w:color w:val="auto"/>
        </w:rPr>
        <w:t>址</w:t>
      </w:r>
      <w:r>
        <w:rPr>
          <w:color w:val="auto"/>
        </w:rP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联</w:t>
      </w:r>
      <w:r>
        <w:rPr>
          <w:rFonts w:hint="eastAsia"/>
          <w:b/>
          <w:color w:val="auto"/>
          <w:lang w:val="en-US" w:eastAsia="zh-CN"/>
        </w:rPr>
        <w:t xml:space="preserve"> </w:t>
      </w:r>
      <w:r>
        <w:rPr>
          <w:b/>
          <w:color w:val="auto"/>
        </w:rPr>
        <w:t>系</w:t>
      </w:r>
      <w:r>
        <w:rPr>
          <w:rFonts w:hint="eastAsia"/>
          <w:b/>
          <w:color w:val="auto"/>
          <w:lang w:val="en-US" w:eastAsia="zh-CN"/>
        </w:rPr>
        <w:t xml:space="preserve"> </w:t>
      </w:r>
      <w:r>
        <w:rPr>
          <w:b/>
          <w:color w:val="auto"/>
        </w:rPr>
        <w:t>人</w:t>
      </w:r>
      <w:r>
        <w:rPr>
          <w:color w:val="auto"/>
        </w:rPr>
        <w:t>：</w:t>
      </w:r>
      <w:r>
        <w:rPr>
          <w:rFonts w:hint="eastAsia"/>
          <w:color w:val="auto"/>
          <w:lang w:eastAsia="zh-CN"/>
        </w:rPr>
        <w:t>陈泰峰</w:t>
      </w:r>
      <w:r>
        <w:rPr>
          <w:color w:val="auto"/>
        </w:rPr>
        <w:t>，电话：</w:t>
      </w:r>
      <w:r>
        <w:rPr>
          <w:rFonts w:hint="eastAsia"/>
          <w:color w:val="auto"/>
          <w:lang w:val="en-US" w:eastAsia="zh-CN"/>
        </w:rPr>
        <w:t>13775533083</w:t>
      </w:r>
    </w:p>
    <w:p w14:paraId="46E1F8B6">
      <w:pPr>
        <w:pStyle w:val="4"/>
        <w:rPr>
          <w:color w:val="auto"/>
        </w:rPr>
      </w:pPr>
      <w:r>
        <w:rPr>
          <w:color w:val="auto"/>
        </w:rP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rFonts w:hint="eastAsia"/>
          <w:b/>
          <w:color w:val="auto"/>
          <w:lang w:val="en-US" w:eastAsia="zh-CN"/>
        </w:rPr>
        <w:t>报价</w:t>
      </w:r>
      <w:r>
        <w:rPr>
          <w:b/>
          <w:color w:val="auto"/>
        </w:rPr>
        <w:t>联系人</w:t>
      </w:r>
      <w:r>
        <w:rPr>
          <w:color w:val="auto"/>
        </w:rPr>
        <w:t>：</w:t>
      </w:r>
      <w:r>
        <w:rPr>
          <w:rFonts w:hint="eastAsia"/>
          <w:color w:val="auto"/>
          <w:lang w:eastAsia="zh-CN"/>
        </w:rPr>
        <w:t>陈泰峰</w:t>
      </w:r>
      <w:r>
        <w:rPr>
          <w:color w:val="auto"/>
        </w:rPr>
        <w:t>13</w:t>
      </w:r>
      <w:r>
        <w:rPr>
          <w:rFonts w:hint="eastAsia"/>
          <w:color w:val="auto"/>
          <w:lang w:val="en-US" w:eastAsia="zh-CN"/>
        </w:rPr>
        <w:t>775533083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详情咨询</w:t>
      </w:r>
      <w:r>
        <w:rPr>
          <w:rFonts w:hint="eastAsia"/>
          <w:color w:val="auto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rFonts w:hint="eastAsia"/>
          <w:b/>
          <w:color w:val="auto"/>
          <w:lang w:val="en-US" w:eastAsia="zh-CN"/>
        </w:rPr>
        <w:t>部门负责人</w:t>
      </w:r>
      <w:r>
        <w:rPr>
          <w:color w:val="auto"/>
        </w:rPr>
        <w:t>：</w:t>
      </w:r>
      <w:r>
        <w:rPr>
          <w:rFonts w:hint="eastAsia"/>
          <w:color w:val="auto"/>
          <w:lang w:val="en-US" w:eastAsia="zh-CN"/>
        </w:rPr>
        <w:t>鲍中元15052946881</w:t>
      </w:r>
    </w:p>
    <w:p w14:paraId="21BF4B68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四</w:t>
      </w:r>
      <w:r>
        <w:rPr>
          <w:color w:val="auto"/>
        </w:rP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</w:t>
      </w:r>
      <w:r>
        <w:rPr>
          <w:rFonts w:hint="eastAsia"/>
          <w:lang w:eastAsia="zh-CN"/>
        </w:rPr>
        <w:t>安全环境部</w:t>
      </w:r>
      <w:r>
        <w:t>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</w:t>
      </w:r>
      <w:r>
        <w:rPr>
          <w:rFonts w:hint="eastAsia"/>
          <w:lang w:eastAsia="zh-CN"/>
        </w:rPr>
        <w:t>安全环境</w:t>
      </w:r>
      <w:r>
        <w:t>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2</w:t>
      </w:r>
      <w:r>
        <w:t>月</w:t>
      </w:r>
      <w:r>
        <w:rPr>
          <w:rFonts w:hint="eastAsia"/>
          <w:lang w:val="en-US" w:eastAsia="zh-CN"/>
        </w:rPr>
        <w:t>24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56B27BFA">
      <w:r>
        <w:br w:type="page"/>
      </w:r>
    </w:p>
    <w:p w14:paraId="00808F27">
      <w:p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</w:p>
    <w:p w14:paraId="0582567B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索普股份特种安全防护器材维保服务项目分项报价</w:t>
      </w:r>
    </w:p>
    <w:tbl>
      <w:tblPr>
        <w:tblStyle w:val="5"/>
        <w:tblW w:w="85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4189"/>
        <w:gridCol w:w="547"/>
        <w:gridCol w:w="584"/>
        <w:gridCol w:w="1171"/>
        <w:gridCol w:w="645"/>
        <w:gridCol w:w="825"/>
      </w:tblGrid>
      <w:tr w14:paraId="6F5C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C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     配件名称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9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预估数量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含税单价(元)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C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金额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C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税率(%)</w:t>
            </w:r>
          </w:p>
        </w:tc>
      </w:tr>
      <w:tr w14:paraId="6CBE3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04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AEGLE空气呼吸器配件10项</w:t>
            </w:r>
          </w:p>
        </w:tc>
      </w:tr>
      <w:tr w14:paraId="1377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12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60414106优越型空气呼吸器用蓝色大视野全面罩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53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23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0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0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60413121 AEGLE气呼吸器需求阀(供气阀)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C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BA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75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6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3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A8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60413111 AEGLE空气呼吸器减压阀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25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BB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31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3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F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60415250优越型空呼背板总成（含减压阀，不含供气阀、面罩、瓶子、箱子）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套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607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65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0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03B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B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60415251 6.8L碳纤维瓶(含瓶表和瓶头阀)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6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5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91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1C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A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9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60415274 优越型呼吸器ABS外箱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6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FA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AF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06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3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60415290+60415291 带表瓶阀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2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A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A1C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D04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2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46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60401673 呼吸器压力表（胸表）  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D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9B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79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232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0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53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60414161 AEGLE空气呼吸器面罩系带 配套空气呼吸器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根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064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F4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726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B7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60415250-04 AEGLE呼吸器密封圈 配套空气呼吸器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0D0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32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8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C60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AEGLE长管呼吸器13项 </w:t>
            </w:r>
          </w:p>
        </w:tc>
      </w:tr>
      <w:tr w14:paraId="7FEC4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11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B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供气全面罩组件 60423830-30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2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套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69A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C3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8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A8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高压流量调节器 60423830-78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7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50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ADA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E4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13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60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10米长管 60425302-10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根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C7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57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5A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6D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20米长管 60425302-20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根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BF7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AA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EE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17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30米长管 60425302-30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A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根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1A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748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7E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C4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四人用空气过滤器 60423830-41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套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91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F2C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A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17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A6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空气过滤器用替换滤芯 60423830-42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2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5C2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DF3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0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6B6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19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母接头（3/8螺纹）~接头1 60425301-FT38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C93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68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8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A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A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公接头（接管）~接头2 60425301-MH516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A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CA7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C90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2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9B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FE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母接头（接管）~接头3 60425301-FH516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0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905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8B0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5D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6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21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22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公接头（螺纹）~接头4 60425301-MT14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4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83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DB6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3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8F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D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22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B9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高压制冷管 60423830-76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套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50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4B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C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23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2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高压冷热控制器 60423830-77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套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7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3E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20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A8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BC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AEGLE便携式长管呼吸系列5项   </w:t>
            </w:r>
          </w:p>
        </w:tc>
      </w:tr>
      <w:tr w14:paraId="0A53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A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50英尺（15.24M)低压供气管，3/8英寸直径OBAC样式公母接头（低压） 60423830-07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C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根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D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F5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C85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9D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25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74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供气全面罩 60423830-22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套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7F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4C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58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26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C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3/4 马力泵 220V/50Hz 60423830-01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套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7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F0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F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7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80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27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1E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进气过滤器芯 60423830-02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E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D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D9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DB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1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B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28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2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出气过滤器芯 60423830-03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7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EC9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53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2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4D0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5C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气密性防化服3项</w:t>
            </w:r>
          </w:p>
        </w:tc>
      </w:tr>
      <w:tr w14:paraId="3111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7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29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482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TK气密性防化服主体 60500403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42E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5E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5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E7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D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30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146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TK气密性防化服配套防化靴 60700402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9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BA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8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9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9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C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双手套系统（由一个 Kemblok™化学阻隔内层手套与氯丁橡胶外手套，用于机械保护）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套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0E7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A28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8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A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318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气密性防化服检测1项</w:t>
            </w:r>
          </w:p>
        </w:tc>
      </w:tr>
      <w:tr w14:paraId="4D55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5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气密性防化服检测(第三方检测)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件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16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7F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A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B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气瓶检测2项 </w:t>
            </w:r>
          </w:p>
        </w:tc>
      </w:tr>
      <w:tr w14:paraId="6431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7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空气呼吸器气瓶检测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6A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05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0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831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E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3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医用氧气瓶检测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8F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D1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1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E78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7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总价合计（元）：</w:t>
            </w:r>
          </w:p>
        </w:tc>
        <w:tc>
          <w:tcPr>
            <w:tcW w:w="2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1E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4688EB4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0EAD"/>
    <w:rsid w:val="002540BC"/>
    <w:rsid w:val="00B07992"/>
    <w:rsid w:val="027059BA"/>
    <w:rsid w:val="03661A20"/>
    <w:rsid w:val="099E1F14"/>
    <w:rsid w:val="0B1408EB"/>
    <w:rsid w:val="0F274759"/>
    <w:rsid w:val="12705965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1EC27FFB"/>
    <w:rsid w:val="1FCB25E9"/>
    <w:rsid w:val="20644777"/>
    <w:rsid w:val="2168529F"/>
    <w:rsid w:val="228D7161"/>
    <w:rsid w:val="22C64502"/>
    <w:rsid w:val="247C629F"/>
    <w:rsid w:val="24960418"/>
    <w:rsid w:val="24E05525"/>
    <w:rsid w:val="259F4C9D"/>
    <w:rsid w:val="26954A2B"/>
    <w:rsid w:val="29941967"/>
    <w:rsid w:val="299A05F7"/>
    <w:rsid w:val="2AA333D6"/>
    <w:rsid w:val="2B8C00D9"/>
    <w:rsid w:val="2BF55E22"/>
    <w:rsid w:val="2CD57F79"/>
    <w:rsid w:val="2D6D29C6"/>
    <w:rsid w:val="2E730AF8"/>
    <w:rsid w:val="2EEE0779"/>
    <w:rsid w:val="30C6397A"/>
    <w:rsid w:val="30DA11D4"/>
    <w:rsid w:val="30DC4F4C"/>
    <w:rsid w:val="326E6078"/>
    <w:rsid w:val="348F626B"/>
    <w:rsid w:val="424D1FCA"/>
    <w:rsid w:val="44230E83"/>
    <w:rsid w:val="48F72D2E"/>
    <w:rsid w:val="4AC251FD"/>
    <w:rsid w:val="4AE1260F"/>
    <w:rsid w:val="4BD96800"/>
    <w:rsid w:val="4BE804AB"/>
    <w:rsid w:val="4F1662CB"/>
    <w:rsid w:val="513A2283"/>
    <w:rsid w:val="58113834"/>
    <w:rsid w:val="5A702373"/>
    <w:rsid w:val="5D4C26C1"/>
    <w:rsid w:val="5FED582A"/>
    <w:rsid w:val="60681AA9"/>
    <w:rsid w:val="626F711E"/>
    <w:rsid w:val="630B32EB"/>
    <w:rsid w:val="6326564D"/>
    <w:rsid w:val="63F87D96"/>
    <w:rsid w:val="64B90B25"/>
    <w:rsid w:val="65F81B72"/>
    <w:rsid w:val="694037F5"/>
    <w:rsid w:val="6DD76B71"/>
    <w:rsid w:val="6EFC4F57"/>
    <w:rsid w:val="7229210B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3005</Words>
  <Characters>3623</Characters>
  <Lines>0</Lines>
  <Paragraphs>0</Paragraphs>
  <TotalTime>17</TotalTime>
  <ScaleCrop>false</ScaleCrop>
  <LinksUpToDate>false</LinksUpToDate>
  <CharactersWithSpaces>3693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淡品人生</cp:lastModifiedBy>
  <cp:lastPrinted>2026-01-13T08:37:00Z</cp:lastPrinted>
  <dcterms:modified xsi:type="dcterms:W3CDTF">2026-02-25T01:30:49Z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eyJoZGlkIjoiMzllODdlMDJkNmQ1ZjhmN2UwOTJkMDZjYmY1ZmFmZWMiLCJ1c2VySWQiOiI2OTQ2MDE2MjUifQ==</vt:lpwstr>
  </property>
  <property fmtid="{D5CDD505-2E9C-101B-9397-08002B2CF9AE}" pid="4" name="ICV">
    <vt:lpwstr>AC08B15DEC824E5996F0D7D741009FFB_12</vt:lpwstr>
  </property>
</Properties>
</file>