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橡塑制品一批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55"/>
        <w:gridCol w:w="1665"/>
        <w:gridCol w:w="1470"/>
        <w:gridCol w:w="810"/>
        <w:gridCol w:w="97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271F039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800" w:type="dxa"/>
            <w:gridSpan w:val="6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详见附件2：橡塑制品清单明细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</w:t>
      </w:r>
      <w:r>
        <w:rPr>
          <w:rFonts w:hint="eastAsia"/>
          <w:color w:val="FF0000"/>
          <w:lang w:val="en-US" w:eastAsia="zh-CN"/>
        </w:rPr>
        <w:t>所有石墨盘根</w:t>
      </w:r>
      <w:r>
        <w:rPr>
          <w:rFonts w:hint="eastAsia"/>
          <w:color w:val="FF0000"/>
        </w:rPr>
        <w:t>必须为穿芯编织或模压成型结构，确保石墨与增强丝结合紧密，无分层、松散现象，在切割和使用时不易散开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编织密度应均匀，表面平整光滑。</w:t>
      </w:r>
      <w:r>
        <w:rPr>
          <w:rFonts w:hint="eastAsia"/>
          <w:color w:val="FF0000"/>
          <w:lang w:val="en-US" w:eastAsia="zh-CN"/>
        </w:rPr>
        <w:t>有</w:t>
      </w:r>
      <w:r>
        <w:rPr>
          <w:rFonts w:hint="eastAsia"/>
          <w:color w:val="FF0000"/>
        </w:rPr>
        <w:t>润滑性、耐高低温、耐腐蚀、</w:t>
      </w:r>
      <w:bookmarkStart w:id="0" w:name="_GoBack"/>
      <w:bookmarkEnd w:id="0"/>
      <w:r>
        <w:rPr>
          <w:rFonts w:hint="eastAsia"/>
          <w:color w:val="FF0000"/>
        </w:rPr>
        <w:t>热传导性好、热膨胀系数低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产品</w:t>
      </w:r>
      <w:r>
        <w:t>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378C6594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到货验收</w:t>
      </w:r>
      <w:r>
        <w:t>：</w:t>
      </w:r>
      <w:r>
        <w:rPr>
          <w:rFonts w:hint="eastAsia"/>
          <w:lang w:val="en-US" w:eastAsia="zh-CN"/>
        </w:rPr>
        <w:t>包装完好，有产品合格证</w:t>
      </w:r>
      <w:r>
        <w:rPr>
          <w:rFonts w:hint="eastAsia"/>
        </w:rP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6C37"/>
    <w:rsid w:val="03661A20"/>
    <w:rsid w:val="04E81B1A"/>
    <w:rsid w:val="054374DB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7920BDE"/>
    <w:rsid w:val="17B96D57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AD6D47"/>
    <w:rsid w:val="30DA11D4"/>
    <w:rsid w:val="312406A1"/>
    <w:rsid w:val="36122AC3"/>
    <w:rsid w:val="3792539D"/>
    <w:rsid w:val="38BE13DB"/>
    <w:rsid w:val="38BF03A8"/>
    <w:rsid w:val="38C007D4"/>
    <w:rsid w:val="38C138AB"/>
    <w:rsid w:val="397D1A60"/>
    <w:rsid w:val="3A4A73CA"/>
    <w:rsid w:val="3B961569"/>
    <w:rsid w:val="3CD57D31"/>
    <w:rsid w:val="3F746C97"/>
    <w:rsid w:val="400C12F5"/>
    <w:rsid w:val="437B05F4"/>
    <w:rsid w:val="462A4554"/>
    <w:rsid w:val="47B61335"/>
    <w:rsid w:val="483920A2"/>
    <w:rsid w:val="4AC251FD"/>
    <w:rsid w:val="4AE1260F"/>
    <w:rsid w:val="4BD96800"/>
    <w:rsid w:val="4D965737"/>
    <w:rsid w:val="4F345086"/>
    <w:rsid w:val="51134562"/>
    <w:rsid w:val="513A2283"/>
    <w:rsid w:val="53B84DE2"/>
    <w:rsid w:val="54B020C8"/>
    <w:rsid w:val="560817B5"/>
    <w:rsid w:val="58113834"/>
    <w:rsid w:val="5A702373"/>
    <w:rsid w:val="5AED1980"/>
    <w:rsid w:val="5BBB382C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4920FA"/>
    <w:rsid w:val="755D72AA"/>
    <w:rsid w:val="765B27BA"/>
    <w:rsid w:val="783047FF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1766</Words>
  <Characters>1983</Characters>
  <Lines>0</Lines>
  <Paragraphs>0</Paragraphs>
  <TotalTime>3</TotalTime>
  <ScaleCrop>false</ScaleCrop>
  <LinksUpToDate>false</LinksUpToDate>
  <CharactersWithSpaces>2000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2026-02-11T02:38:32Z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eyJoZGlkIjoiYWRjNTVhYjI3MDE3MDExMTM0NzVjNmM0MDg2ZTBhODkiLCJ1c2VySWQiOiIyMDUyMjM5MzYifQ==</vt:lpwstr>
  </property>
  <property fmtid="{D5CDD505-2E9C-101B-9397-08002B2CF9AE}" pid="4" name="ICV">
    <vt:lpwstr>AC08B15DEC824E5996F0D7D741009FFB_12</vt:lpwstr>
  </property>
</Properties>
</file>