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化学器具等17项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</w:t>
      </w:r>
      <w:bookmarkStart w:id="0" w:name="_GoBack"/>
      <w:r>
        <w:rPr>
          <w:rFonts w:hint="eastAsia"/>
          <w:highlight w:val="none"/>
          <w:lang w:val="en-US" w:eastAsia="zh-CN"/>
        </w:rPr>
        <w:t>3月4日9：30（北京时间）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2026年3月</w:t>
      </w:r>
      <w:r>
        <w:rPr>
          <w:rFonts w:hint="eastAsia" w:cs="Times New Roman"/>
          <w:highlight w:val="none"/>
          <w:lang w:val="en-US" w:eastAsia="zh-CN"/>
        </w:rPr>
        <w:t>20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</w:t>
      </w:r>
      <w:bookmarkEnd w:id="0"/>
      <w:r>
        <w:rPr>
          <w:rFonts w:hint="eastAsia"/>
          <w:lang w:val="en-US" w:eastAsia="zh-CN"/>
        </w:rPr>
        <w:t>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p w14:paraId="0EC2DB63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1.采购清单详见附件《2026年2月份化学器具采购清单》。</w:t>
      </w:r>
    </w:p>
    <w:p w14:paraId="008C295E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>2.以每项单价乘以数量累计之和作为评审依据，报价含13%增值税一票制送到价，</w:t>
      </w:r>
      <w:r>
        <w:rPr>
          <w:rFonts w:hint="eastAsia"/>
          <w:b/>
          <w:bCs/>
          <w:lang w:val="en-US" w:eastAsia="zh-CN"/>
        </w:rPr>
        <w:t>不接受缺项报价</w:t>
      </w:r>
      <w:r>
        <w:rPr>
          <w:rFonts w:hint="eastAsia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  <w:t xml:space="preserve">   </w:t>
      </w:r>
    </w:p>
    <w:p w14:paraId="3466840A"/>
    <w:p w14:paraId="3C06393A">
      <w:pPr>
        <w:pStyle w:val="4"/>
      </w:pPr>
      <w:r>
        <w:t>（二）技术及资质要求</w:t>
      </w:r>
    </w:p>
    <w:p w14:paraId="456292F3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lang w:val="en-US" w:eastAsia="zh-CN"/>
        </w:rPr>
        <w:t>技术标准</w:t>
      </w:r>
      <w:r>
        <w:rPr>
          <w:rFonts w:hint="eastAsia"/>
          <w:lang w:val="en-US" w:eastAsia="zh-CN"/>
        </w:rPr>
        <w:t>：标的物必须包装完好，标识清楚。如无国家标准、则需满足采购人的使用要求，不符合要求按退换货处理，所产生费用由成交人全部承担。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 w14:paraId="57F09598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提供营业执照、随货需提供产品说明书、产品合格证。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55A1ABB8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default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398FCBDB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技术联系人</w:t>
      </w:r>
      <w:r>
        <w:rPr>
          <w:rFonts w:hint="eastAsia"/>
          <w:lang w:val="en-US" w:eastAsia="zh-CN"/>
        </w:rPr>
        <w:t>：蔡峰15952859676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6A27213"/>
    <w:rsid w:val="0B1408EB"/>
    <w:rsid w:val="10463763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1F64AC"/>
    <w:rsid w:val="228D7161"/>
    <w:rsid w:val="247C629F"/>
    <w:rsid w:val="24960418"/>
    <w:rsid w:val="24E05525"/>
    <w:rsid w:val="26620B25"/>
    <w:rsid w:val="2B8C00D9"/>
    <w:rsid w:val="2D6D29C6"/>
    <w:rsid w:val="2E730AF8"/>
    <w:rsid w:val="2EEE0779"/>
    <w:rsid w:val="30DA11D4"/>
    <w:rsid w:val="35042CC3"/>
    <w:rsid w:val="3CCE718C"/>
    <w:rsid w:val="43D260C1"/>
    <w:rsid w:val="4AC251FD"/>
    <w:rsid w:val="4AE1260F"/>
    <w:rsid w:val="4BD96800"/>
    <w:rsid w:val="50C335DB"/>
    <w:rsid w:val="513A2283"/>
    <w:rsid w:val="541106A9"/>
    <w:rsid w:val="58113834"/>
    <w:rsid w:val="5A702373"/>
    <w:rsid w:val="5FED582A"/>
    <w:rsid w:val="60681AA9"/>
    <w:rsid w:val="60CF3A25"/>
    <w:rsid w:val="626F711E"/>
    <w:rsid w:val="6326564D"/>
    <w:rsid w:val="63F87D96"/>
    <w:rsid w:val="64B90B25"/>
    <w:rsid w:val="694037F5"/>
    <w:rsid w:val="6DD76B71"/>
    <w:rsid w:val="7693380B"/>
    <w:rsid w:val="771147F0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1704</Words>
  <Characters>1946</Characters>
  <Lines>0</Lines>
  <Paragraphs>0</Paragraphs>
  <TotalTime>1</TotalTime>
  <ScaleCrop>false</ScaleCrop>
  <LinksUpToDate>false</LinksUpToDate>
  <CharactersWithSpaces>1993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2026-02-10T05:36:11Z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