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</w:rPr>
        <w:t>钛</w:t>
      </w:r>
      <w:r>
        <w:rPr>
          <w:rFonts w:hint="eastAsia"/>
          <w:lang w:val="en-US" w:eastAsia="zh-CN"/>
        </w:rPr>
        <w:t>法兰</w:t>
      </w:r>
      <w:r>
        <w:rPr>
          <w:rFonts w:hint="eastAsia"/>
        </w:rPr>
        <w:t>管</w:t>
      </w:r>
      <w:r>
        <w:rPr>
          <w:rFonts w:hint="eastAsia"/>
          <w:lang w:val="en-US" w:eastAsia="zh-CN"/>
        </w:rPr>
        <w:t>件18只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：2026年1月30日14：00（北京时间）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8"/>
        <w:gridCol w:w="1767"/>
        <w:gridCol w:w="3420"/>
        <w:gridCol w:w="885"/>
        <w:gridCol w:w="813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4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767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342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85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813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4F13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633" w:type="dxa"/>
            <w:gridSpan w:val="5"/>
            <w:tcMar>
              <w:left w:w="108" w:type="dxa"/>
              <w:right w:w="108" w:type="dxa"/>
            </w:tcMar>
            <w:vAlign w:val="center"/>
          </w:tcPr>
          <w:p w14:paraId="6886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详见</w:t>
            </w:r>
            <w:r>
              <w:rPr>
                <w:rFonts w:hint="eastAsia"/>
              </w:rPr>
              <w:t>钛</w:t>
            </w:r>
            <w:r>
              <w:rPr>
                <w:rFonts w:hint="eastAsia"/>
                <w:lang w:val="en-US" w:eastAsia="zh-CN"/>
              </w:rPr>
              <w:t>法兰</w:t>
            </w:r>
            <w:r>
              <w:rPr>
                <w:rFonts w:hint="eastAsia"/>
              </w:rPr>
              <w:t>管</w:t>
            </w:r>
            <w:r>
              <w:rPr>
                <w:rFonts w:hint="eastAsia"/>
                <w:lang w:val="en-US" w:eastAsia="zh-CN"/>
              </w:rPr>
              <w:t>件明细（附件2）</w:t>
            </w:r>
          </w:p>
        </w:tc>
      </w:tr>
    </w:tbl>
    <w:p w14:paraId="69B6F7B7">
      <w:pPr>
        <w:pStyle w:val="4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</w:pPr>
      <w:r>
        <w:t>（二）技术及资质要求</w:t>
      </w:r>
    </w:p>
    <w:p w14:paraId="4560D76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  <w:bCs/>
        </w:rPr>
        <w:t>技术标准：</w:t>
      </w:r>
      <w:r>
        <w:rPr>
          <w:rFonts w:hint="eastAsia"/>
        </w:rPr>
        <w:t>管件需满足GB/T3624-2023、GB/T 27684-2011现行标准。交货附合格证、质保书、有色金属管子型式报告，一式两份。管件需满足TSG D0001-2017 压力管道安全技术监察规程检验标准，应当逐步采用标志进行标记，标志内容一般包括制造单位代号或商标、材料（牌号、规格、炉批号），标准号、产品编号等，随货提供的质量证明书内容需与喷码标志内容一致。报价人供货时须提供TA2原产地材质分析报告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报价人必须持有色金属管子型式试验证书，且证书在有效期内。钢制法兰供货时提供生产厂家特种设备生产许可证及型式试验证书，且证书在有效期内。</w:t>
      </w:r>
      <w:r>
        <w:rPr>
          <w:rFonts w:hint="eastAsia"/>
        </w:rPr>
        <w:t>供应商提供近3年内销售业绩，以合同及发票为准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在我公司有业绩的</w:t>
      </w:r>
      <w:r>
        <w:rPr>
          <w:rFonts w:hint="eastAsia"/>
        </w:rPr>
        <w:t>供应商</w:t>
      </w:r>
      <w:r>
        <w:rPr>
          <w:rFonts w:hint="eastAsia"/>
          <w:lang w:val="en-US" w:eastAsia="zh-CN"/>
        </w:rPr>
        <w:t>除外；</w:t>
      </w:r>
      <w:r>
        <w:t>贸易商（经销商）须提供授权代理资质及真实有效</w:t>
      </w:r>
      <w:bookmarkStart w:id="0" w:name="_GoBack"/>
      <w:bookmarkEnd w:id="0"/>
      <w:r>
        <w:t>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陈纯洁</w:t>
      </w:r>
      <w:r>
        <w:t>，电话：</w:t>
      </w:r>
      <w:r>
        <w:rPr>
          <w:rFonts w:hint="eastAsia"/>
          <w:lang w:val="en-US" w:eastAsia="zh-CN"/>
        </w:rPr>
        <w:t>17712838249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陈纯洁</w:t>
      </w:r>
      <w:r>
        <w:t>1</w:t>
      </w:r>
      <w:r>
        <w:rPr>
          <w:rFonts w:hint="eastAsia"/>
          <w:lang w:val="en-US" w:eastAsia="zh-CN"/>
        </w:rPr>
        <w:t>7712838249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u w:val="none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1</w:t>
      </w:r>
      <w:r>
        <w:t>月</w:t>
      </w:r>
      <w:r>
        <w:rPr>
          <w:rFonts w:hint="eastAsia"/>
          <w:u w:val="none"/>
          <w:lang w:val="en-US" w:eastAsia="zh-CN"/>
        </w:rPr>
        <w:t>19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71A295F"/>
    <w:rsid w:val="0AA51086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40E422E"/>
    <w:rsid w:val="410305B7"/>
    <w:rsid w:val="4AC251FD"/>
    <w:rsid w:val="4AE1260F"/>
    <w:rsid w:val="4BD96800"/>
    <w:rsid w:val="513A2283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D76B71"/>
    <w:rsid w:val="71CA7B10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1830</Words>
  <Characters>2072</Characters>
  <Lines>0</Lines>
  <Paragraphs>0</Paragraphs>
  <TotalTime>4</TotalTime>
  <ScaleCrop>false</ScaleCrop>
  <LinksUpToDate>false</LinksUpToDate>
  <CharactersWithSpaces>2090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纯洁</cp:lastModifiedBy>
  <cp:lastPrinted>2026-01-13T08:37:00Z</cp:lastPrinted>
  <dcterms:modified xsi:type="dcterms:W3CDTF">2026-01-21T02:51:06Z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eyJoZGlkIjoiOTI5YWQwYzNiMzdjZDAzODEyMjMwNGYwZmFiMTYyODEiLCJ1c2VySWQiOiIzOTEyNTQ5MTIifQ==</vt:lpwstr>
  </property>
  <property fmtid="{D5CDD505-2E9C-101B-9397-08002B2CF9AE}" pid="4" name="ICV">
    <vt:lpwstr>F641252F685440179FDEB832B9E57D84_13</vt:lpwstr>
  </property>
</Properties>
</file>