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可曲挠橡胶接头3只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：2026年1月28日14：00（北京时间）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115"/>
        <w:gridCol w:w="264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4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02050100001653</w:t>
            </w:r>
          </w:p>
        </w:tc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JGD可曲挠橡胶接头</w:t>
            </w:r>
          </w:p>
        </w:tc>
        <w:tc>
          <w:tcPr>
            <w:tcW w:w="264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 PN25 80℃  L=200mm 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3DF5774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rPr>
          <w:rFonts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</w:rPr>
        <w:t>可曲挠橡胶软接头必须符合GB/T 26121-2010国家标准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single"/>
          <w:lang w:val="en-US" w:eastAsia="zh-CN"/>
        </w:rPr>
        <w:t>2026</w:t>
      </w:r>
      <w:r>
        <w:t>年_</w:t>
      </w:r>
      <w:r>
        <w:rPr>
          <w:rFonts w:hint="eastAsia"/>
          <w:u w:val="single"/>
          <w:lang w:val="en-US" w:eastAsia="zh-CN"/>
        </w:rPr>
        <w:t>1</w:t>
      </w:r>
      <w:r>
        <w:t>_月_</w:t>
      </w:r>
      <w:r>
        <w:rPr>
          <w:rFonts w:hint="eastAsia"/>
          <w:i w:val="0"/>
          <w:iCs w:val="0"/>
          <w:u w:val="single"/>
          <w:lang w:val="en-US" w:eastAsia="zh-CN"/>
        </w:rPr>
        <w:t>19</w:t>
      </w:r>
      <w:r>
        <w:t>_日</w:t>
      </w:r>
    </w:p>
    <w:p w14:paraId="3A4F3A57">
      <w:pPr>
        <w:jc w:val="right"/>
      </w:pPr>
      <w:bookmarkStart w:id="0" w:name="_GoBack"/>
      <w:bookmarkEnd w:id="0"/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0ED46B1"/>
    <w:rsid w:val="4AC251FD"/>
    <w:rsid w:val="4AE1260F"/>
    <w:rsid w:val="4BD96800"/>
    <w:rsid w:val="4C3F2AAC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1772</Words>
  <Characters>2050</Characters>
  <Lines>0</Lines>
  <Paragraphs>0</Paragraphs>
  <TotalTime>10</TotalTime>
  <ScaleCrop>false</ScaleCrop>
  <LinksUpToDate>false</LinksUpToDate>
  <CharactersWithSpaces>2073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2026-01-20T02:48:15Z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B32DA058B2EB499F88ECCA875431505A_13</vt:lpwstr>
  </property>
</Properties>
</file>