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2A065">
      <w:pPr>
        <w:jc w:val="center"/>
        <w:rPr>
          <w:rFonts w:hint="eastAsia"/>
          <w:b/>
          <w:color w:val="auto"/>
          <w:sz w:val="30"/>
          <w:lang w:val="en-US" w:eastAsia="zh-CN"/>
        </w:rPr>
      </w:pPr>
      <w:r>
        <w:rPr>
          <w:rFonts w:hint="eastAsia"/>
          <w:b/>
          <w:color w:val="auto"/>
          <w:sz w:val="30"/>
        </w:rPr>
        <w:t xml:space="preserve"> U型振</w:t>
      </w:r>
      <w:r>
        <w:rPr>
          <w:rFonts w:hint="eastAsia"/>
          <w:b/>
          <w:color w:val="auto"/>
          <w:sz w:val="30"/>
          <w:lang w:val="en-US" w:eastAsia="zh-CN"/>
        </w:rPr>
        <w:t>动</w:t>
      </w:r>
      <w:r>
        <w:rPr>
          <w:rFonts w:hint="eastAsia"/>
          <w:b/>
          <w:color w:val="auto"/>
          <w:sz w:val="30"/>
        </w:rPr>
        <w:t>管</w:t>
      </w:r>
      <w:r>
        <w:rPr>
          <w:rFonts w:hint="eastAsia"/>
          <w:b/>
          <w:color w:val="auto"/>
          <w:sz w:val="30"/>
          <w:lang w:val="en-US" w:eastAsia="zh-CN"/>
        </w:rPr>
        <w:t>数字密度计</w:t>
      </w:r>
    </w:p>
    <w:p w14:paraId="0D4942B6">
      <w:pPr>
        <w:jc w:val="center"/>
        <w:rPr>
          <w:b/>
          <w:color w:val="auto"/>
          <w:sz w:val="30"/>
        </w:rPr>
      </w:pPr>
      <w:r>
        <w:rPr>
          <w:rFonts w:hint="eastAsia"/>
          <w:b/>
          <w:color w:val="auto"/>
          <w:sz w:val="30"/>
        </w:rPr>
        <w:t>主要技术参数</w:t>
      </w:r>
    </w:p>
    <w:p w14:paraId="3EC4F701">
      <w:pPr>
        <w:spacing w:after="0" w:line="360" w:lineRule="auto"/>
        <w:ind w:firstLine="402" w:firstLineChars="200"/>
        <w:rPr>
          <w:b/>
          <w:color w:val="auto"/>
          <w:sz w:val="20"/>
          <w:szCs w:val="20"/>
        </w:rPr>
      </w:pPr>
    </w:p>
    <w:p w14:paraId="600CE348">
      <w:pPr>
        <w:spacing w:after="0" w:line="360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*</w:t>
      </w:r>
      <w:r>
        <w:rPr>
          <w:rFonts w:hint="eastAsia"/>
          <w:b/>
          <w:color w:val="auto"/>
          <w:sz w:val="20"/>
          <w:szCs w:val="20"/>
        </w:rPr>
        <w:t>符合法规</w:t>
      </w:r>
    </w:p>
    <w:p w14:paraId="1A2630E9">
      <w:pPr>
        <w:spacing w:after="0" w:line="360" w:lineRule="auto"/>
        <w:rPr>
          <w:rFonts w:hint="default" w:eastAsiaTheme="minorEastAsia"/>
          <w:color w:val="auto"/>
          <w:sz w:val="20"/>
          <w:szCs w:val="20"/>
          <w:lang w:val="en-US" w:eastAsia="zh-CN"/>
        </w:rPr>
      </w:pPr>
      <w:r>
        <w:rPr>
          <w:rFonts w:hint="eastAsia"/>
          <w:color w:val="auto"/>
          <w:sz w:val="20"/>
          <w:szCs w:val="20"/>
          <w:lang w:val="en-US" w:eastAsia="zh-CN"/>
        </w:rPr>
        <w:t xml:space="preserve">ASTM 标准 D4052、D5002、D6448、 </w:t>
      </w:r>
      <w:r>
        <w:rPr>
          <w:rFonts w:hint="default"/>
          <w:color w:val="auto"/>
          <w:sz w:val="20"/>
          <w:szCs w:val="20"/>
          <w:lang w:val="en-US" w:eastAsia="zh-CN"/>
        </w:rPr>
        <w:t xml:space="preserve">D2501、D5931、D1475、D1250、D4806； DIN 51757；ISO 12185；EN 14214； ISO 18301；ISO 2811-3；GB/T29617； GB/T13531.4；JJF 1070；GB/T 11540 </w:t>
      </w:r>
      <w:r>
        <w:rPr>
          <w:rFonts w:hint="eastAsia"/>
          <w:color w:val="auto"/>
          <w:sz w:val="20"/>
          <w:szCs w:val="20"/>
        </w:rPr>
        <w:t>；</w:t>
      </w:r>
      <w:r>
        <w:rPr>
          <w:rFonts w:hint="eastAsia"/>
          <w:color w:val="auto"/>
          <w:sz w:val="20"/>
          <w:szCs w:val="20"/>
          <w:lang w:val="en-US" w:eastAsia="zh-CN"/>
        </w:rPr>
        <w:t>GB/T2013。</w:t>
      </w:r>
    </w:p>
    <w:p w14:paraId="60AC3806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b/>
          <w:bCs/>
          <w:color w:val="auto"/>
          <w:sz w:val="20"/>
          <w:szCs w:val="20"/>
          <w:lang w:val="en-US" w:eastAsia="zh-CN"/>
        </w:rPr>
        <w:t>*数据完整性：</w:t>
      </w:r>
      <w:r>
        <w:rPr>
          <w:rFonts w:hint="eastAsia"/>
          <w:b w:val="0"/>
          <w:bCs w:val="0"/>
          <w:color w:val="auto"/>
          <w:sz w:val="20"/>
          <w:szCs w:val="20"/>
          <w:lang w:val="en-US" w:eastAsia="zh-CN"/>
        </w:rPr>
        <w:t>标配</w:t>
      </w:r>
      <w:r>
        <w:rPr>
          <w:rFonts w:hint="eastAsia"/>
          <w:color w:val="auto"/>
          <w:sz w:val="20"/>
          <w:szCs w:val="20"/>
        </w:rPr>
        <w:t>具备审计追踪，电子签名，多级权限等</w:t>
      </w:r>
      <w:r>
        <w:rPr>
          <w:rFonts w:hint="eastAsia"/>
          <w:color w:val="auto"/>
          <w:sz w:val="20"/>
          <w:szCs w:val="20"/>
          <w:lang w:val="en-US" w:eastAsia="zh-CN"/>
        </w:rPr>
        <w:t>功能</w:t>
      </w:r>
      <w:r>
        <w:rPr>
          <w:rFonts w:hint="eastAsia"/>
          <w:color w:val="auto"/>
          <w:sz w:val="20"/>
          <w:szCs w:val="20"/>
        </w:rPr>
        <w:t>；</w:t>
      </w:r>
    </w:p>
    <w:p w14:paraId="7BB2E2AF">
      <w:pPr>
        <w:spacing w:after="0" w:line="360" w:lineRule="auto"/>
        <w:rPr>
          <w:b/>
          <w:color w:val="auto"/>
          <w:sz w:val="20"/>
          <w:szCs w:val="20"/>
        </w:rPr>
      </w:pPr>
      <w:r>
        <w:rPr>
          <w:rFonts w:hint="eastAsia"/>
          <w:b/>
          <w:color w:val="auto"/>
          <w:sz w:val="20"/>
          <w:szCs w:val="20"/>
        </w:rPr>
        <w:t>测量范围：</w:t>
      </w:r>
    </w:p>
    <w:p w14:paraId="51365189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密度：0 g/cm³ 至 3 g/cm³</w:t>
      </w:r>
    </w:p>
    <w:p w14:paraId="6DE082FC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压力：0 bar 至 10 bar（0 psi 至 145 psi）</w:t>
      </w:r>
    </w:p>
    <w:p w14:paraId="6F41F326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温度：15 ℃ 至</w:t>
      </w:r>
      <w:r>
        <w:rPr>
          <w:color w:val="auto"/>
          <w:sz w:val="20"/>
          <w:szCs w:val="20"/>
        </w:rPr>
        <w:t>6</w:t>
      </w:r>
      <w:r>
        <w:rPr>
          <w:rFonts w:hint="eastAsia"/>
          <w:color w:val="auto"/>
          <w:sz w:val="20"/>
          <w:szCs w:val="20"/>
        </w:rPr>
        <w:t>0 ℃（59 ℉ 至 104 ℉）</w:t>
      </w:r>
    </w:p>
    <w:p w14:paraId="7F005D56">
      <w:pPr>
        <w:spacing w:after="0" w:line="360" w:lineRule="auto"/>
        <w:rPr>
          <w:b/>
          <w:color w:val="auto"/>
          <w:sz w:val="20"/>
          <w:szCs w:val="20"/>
        </w:rPr>
      </w:pPr>
      <w:r>
        <w:rPr>
          <w:rFonts w:hint="eastAsia"/>
          <w:b/>
          <w:color w:val="auto"/>
          <w:sz w:val="20"/>
          <w:szCs w:val="20"/>
        </w:rPr>
        <w:t>重复性标准偏差：</w:t>
      </w:r>
    </w:p>
    <w:p w14:paraId="27105B29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密度：</w:t>
      </w:r>
      <w:r>
        <w:rPr>
          <w:color w:val="auto"/>
          <w:sz w:val="20"/>
          <w:szCs w:val="20"/>
        </w:rPr>
        <w:t>0.00005</w:t>
      </w:r>
      <w:r>
        <w:rPr>
          <w:rFonts w:hint="eastAsia"/>
          <w:color w:val="auto"/>
          <w:sz w:val="20"/>
          <w:szCs w:val="20"/>
        </w:rPr>
        <w:t xml:space="preserve"> g/cm³</w:t>
      </w:r>
    </w:p>
    <w:p w14:paraId="03327070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温度：0.</w:t>
      </w:r>
      <w:r>
        <w:rPr>
          <w:color w:val="auto"/>
          <w:sz w:val="20"/>
          <w:szCs w:val="20"/>
        </w:rPr>
        <w:t>02</w:t>
      </w:r>
      <w:r>
        <w:rPr>
          <w:rFonts w:hint="eastAsia"/>
          <w:color w:val="auto"/>
          <w:sz w:val="20"/>
          <w:szCs w:val="20"/>
        </w:rPr>
        <w:t xml:space="preserve"> ℃ (0.</w:t>
      </w:r>
      <w:r>
        <w:rPr>
          <w:color w:val="auto"/>
          <w:sz w:val="20"/>
          <w:szCs w:val="20"/>
        </w:rPr>
        <w:t>04</w:t>
      </w:r>
      <w:r>
        <w:rPr>
          <w:rFonts w:hint="eastAsia"/>
          <w:color w:val="auto"/>
          <w:sz w:val="20"/>
          <w:szCs w:val="20"/>
        </w:rPr>
        <w:t xml:space="preserve"> ℉)</w:t>
      </w:r>
    </w:p>
    <w:p w14:paraId="1EC1B315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再现性标准偏差：密度：0.00</w:t>
      </w:r>
      <w:r>
        <w:rPr>
          <w:color w:val="auto"/>
          <w:sz w:val="20"/>
          <w:szCs w:val="20"/>
        </w:rPr>
        <w:t>0</w:t>
      </w:r>
      <w:r>
        <w:rPr>
          <w:rFonts w:hint="eastAsia"/>
          <w:color w:val="auto"/>
          <w:sz w:val="20"/>
          <w:szCs w:val="20"/>
        </w:rPr>
        <w:t>0</w:t>
      </w:r>
      <w:r>
        <w:rPr>
          <w:color w:val="auto"/>
          <w:sz w:val="20"/>
          <w:szCs w:val="20"/>
        </w:rPr>
        <w:t>7</w:t>
      </w:r>
      <w:r>
        <w:rPr>
          <w:rFonts w:hint="eastAsia"/>
          <w:color w:val="auto"/>
          <w:sz w:val="20"/>
          <w:szCs w:val="20"/>
        </w:rPr>
        <w:t xml:space="preserve"> g/cm³</w:t>
      </w:r>
    </w:p>
    <w:p w14:paraId="32E39389">
      <w:pPr>
        <w:spacing w:after="0" w:line="360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*</w:t>
      </w:r>
      <w:r>
        <w:rPr>
          <w:rFonts w:hint="eastAsia"/>
          <w:b/>
          <w:color w:val="auto"/>
          <w:sz w:val="20"/>
          <w:szCs w:val="20"/>
        </w:rPr>
        <w:t>准确度：</w:t>
      </w:r>
    </w:p>
    <w:p w14:paraId="0CF1B12D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密度：0.00</w:t>
      </w:r>
      <w:r>
        <w:rPr>
          <w:color w:val="auto"/>
          <w:sz w:val="20"/>
          <w:szCs w:val="20"/>
        </w:rPr>
        <w:t>0</w:t>
      </w:r>
      <w:r>
        <w:rPr>
          <w:rFonts w:hint="eastAsia"/>
          <w:color w:val="auto"/>
          <w:sz w:val="20"/>
          <w:szCs w:val="20"/>
        </w:rPr>
        <w:t xml:space="preserve">1 g/cm³ </w:t>
      </w:r>
    </w:p>
    <w:p w14:paraId="063D466F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 xml:space="preserve">温度：0. </w:t>
      </w:r>
      <w:r>
        <w:rPr>
          <w:color w:val="auto"/>
          <w:sz w:val="20"/>
          <w:szCs w:val="20"/>
        </w:rPr>
        <w:t>05</w:t>
      </w:r>
      <w:r>
        <w:rPr>
          <w:rFonts w:hint="eastAsia"/>
          <w:color w:val="auto"/>
          <w:sz w:val="20"/>
          <w:szCs w:val="20"/>
        </w:rPr>
        <w:t xml:space="preserve"> ℃ (0. </w:t>
      </w:r>
      <w:r>
        <w:rPr>
          <w:color w:val="auto"/>
          <w:sz w:val="20"/>
          <w:szCs w:val="20"/>
        </w:rPr>
        <w:t>09</w:t>
      </w:r>
      <w:r>
        <w:rPr>
          <w:rFonts w:hint="eastAsia"/>
          <w:color w:val="auto"/>
          <w:sz w:val="20"/>
          <w:szCs w:val="20"/>
        </w:rPr>
        <w:t xml:space="preserve"> ℉)</w:t>
      </w:r>
    </w:p>
    <w:p w14:paraId="523C7DFE">
      <w:pPr>
        <w:spacing w:after="0" w:line="360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*</w:t>
      </w:r>
      <w:r>
        <w:rPr>
          <w:rFonts w:hint="eastAsia"/>
          <w:b/>
          <w:color w:val="auto"/>
          <w:sz w:val="20"/>
          <w:szCs w:val="20"/>
        </w:rPr>
        <w:t>精度（</w:t>
      </w:r>
      <w:r>
        <w:rPr>
          <w:rFonts w:hint="eastAsia"/>
          <w:b/>
          <w:color w:val="auto"/>
          <w:sz w:val="20"/>
          <w:szCs w:val="20"/>
          <w:lang w:val="en-US" w:eastAsia="zh-CN"/>
        </w:rPr>
        <w:t>数字</w:t>
      </w:r>
      <w:r>
        <w:rPr>
          <w:rFonts w:hint="eastAsia"/>
          <w:b/>
          <w:color w:val="auto"/>
          <w:sz w:val="20"/>
          <w:szCs w:val="20"/>
        </w:rPr>
        <w:t>分辨率）：</w:t>
      </w:r>
    </w:p>
    <w:p w14:paraId="58F797EF">
      <w:pPr>
        <w:spacing w:after="0" w:line="360" w:lineRule="auto"/>
        <w:rPr>
          <w:rFonts w:hint="default" w:eastAsiaTheme="minorEastAsia"/>
          <w:color w:val="auto"/>
          <w:sz w:val="20"/>
          <w:szCs w:val="20"/>
          <w:lang w:val="en-US" w:eastAsia="zh-CN"/>
        </w:rPr>
      </w:pPr>
      <w:r>
        <w:rPr>
          <w:rFonts w:hint="eastAsia"/>
          <w:color w:val="auto"/>
          <w:sz w:val="20"/>
          <w:szCs w:val="20"/>
        </w:rPr>
        <w:t>密度：0.00</w:t>
      </w:r>
      <w:r>
        <w:rPr>
          <w:color w:val="auto"/>
          <w:sz w:val="20"/>
          <w:szCs w:val="20"/>
        </w:rPr>
        <w:t>0</w:t>
      </w:r>
      <w:r>
        <w:rPr>
          <w:rFonts w:hint="eastAsia"/>
          <w:color w:val="auto"/>
          <w:sz w:val="20"/>
          <w:szCs w:val="20"/>
        </w:rPr>
        <w:t xml:space="preserve">01 g/cm³ </w:t>
      </w:r>
      <w:r>
        <w:rPr>
          <w:rFonts w:hint="eastAsia"/>
          <w:color w:val="auto"/>
          <w:sz w:val="20"/>
          <w:szCs w:val="20"/>
          <w:lang w:val="en-US" w:eastAsia="zh-CN"/>
        </w:rPr>
        <w:t>显示到小数点后第5位</w:t>
      </w:r>
    </w:p>
    <w:p w14:paraId="323B5784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温度：0.01 ℃ (0.01 ℉)</w:t>
      </w:r>
    </w:p>
    <w:p w14:paraId="31F30308">
      <w:pPr>
        <w:spacing w:after="0" w:line="360" w:lineRule="auto"/>
        <w:rPr>
          <w:b/>
          <w:color w:val="auto"/>
          <w:sz w:val="20"/>
          <w:szCs w:val="20"/>
        </w:rPr>
      </w:pPr>
      <w:r>
        <w:rPr>
          <w:rFonts w:hint="eastAsia"/>
          <w:b/>
          <w:color w:val="auto"/>
          <w:sz w:val="20"/>
          <w:szCs w:val="20"/>
        </w:rPr>
        <w:t>通过高清晰的实时摄像头图像观察测量池进样过程，可自动保存包括U型管照片的数据报告；</w:t>
      </w:r>
    </w:p>
    <w:p w14:paraId="51EC41B1">
      <w:pPr>
        <w:spacing w:after="0" w:line="360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*</w:t>
      </w:r>
      <w:r>
        <w:rPr>
          <w:rFonts w:hint="eastAsia"/>
          <w:b/>
          <w:color w:val="auto"/>
          <w:sz w:val="20"/>
          <w:szCs w:val="20"/>
        </w:rPr>
        <w:t>内存：可以保存5000 个测量结果，400 个产品；</w:t>
      </w:r>
    </w:p>
    <w:p w14:paraId="62D59158">
      <w:pPr>
        <w:spacing w:after="0" w:line="360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*</w:t>
      </w:r>
      <w:r>
        <w:rPr>
          <w:rFonts w:hint="eastAsia"/>
          <w:b/>
          <w:color w:val="auto"/>
          <w:sz w:val="20"/>
          <w:szCs w:val="20"/>
        </w:rPr>
        <w:t>智能环境监控系统 在环境并非处于理想范围时发出警告并提供建议的操作；</w:t>
      </w:r>
    </w:p>
    <w:p w14:paraId="749DF1D2">
      <w:pPr>
        <w:pStyle w:val="6"/>
        <w:shd w:val="clear" w:color="auto" w:fill="FFFFFF"/>
        <w:spacing w:before="0" w:beforeAutospacing="0" w:after="150" w:afterAutospacing="0" w:line="330" w:lineRule="atLeast"/>
        <w:rPr>
          <w:rFonts w:asciiTheme="minorHAnsi" w:hAnsiTheme="minorHAnsi" w:eastAsiaTheme="minorEastAsia" w:cstheme="minorBidi"/>
          <w:b/>
          <w:color w:val="auto"/>
          <w:sz w:val="20"/>
          <w:szCs w:val="20"/>
        </w:rPr>
      </w:pPr>
      <w:r>
        <w:rPr>
          <w:rFonts w:asciiTheme="minorHAnsi" w:hAnsiTheme="minorHAnsi" w:eastAsiaTheme="minorEastAsia" w:cstheme="minorBidi"/>
          <w:b/>
          <w:color w:val="auto"/>
          <w:sz w:val="20"/>
          <w:szCs w:val="20"/>
        </w:rPr>
        <w:t>内置压力传感器，用于</w:t>
      </w:r>
      <w:r>
        <w:rPr>
          <w:rFonts w:hint="eastAsia" w:asciiTheme="minorHAnsi" w:hAnsiTheme="minorHAnsi" w:eastAsiaTheme="minorEastAsia" w:cstheme="minorBidi"/>
          <w:b/>
          <w:color w:val="auto"/>
          <w:sz w:val="20"/>
          <w:szCs w:val="20"/>
        </w:rPr>
        <w:t>修正由于不同季节及天气造成的大气压力变化所引起的测量误差；</w:t>
      </w:r>
    </w:p>
    <w:p w14:paraId="296020AC">
      <w:pPr>
        <w:spacing w:after="0" w:line="360" w:lineRule="auto"/>
        <w:rPr>
          <w:color w:val="auto"/>
          <w:sz w:val="20"/>
          <w:szCs w:val="20"/>
        </w:rPr>
      </w:pPr>
      <w:bookmarkStart w:id="0" w:name="_GoBack"/>
      <w:bookmarkEnd w:id="0"/>
      <w:r>
        <w:rPr>
          <w:rFonts w:hint="eastAsia"/>
          <w:b/>
          <w:color w:val="auto"/>
          <w:sz w:val="20"/>
          <w:szCs w:val="20"/>
        </w:rPr>
        <w:t>自动检测和记录进样错误并生成警告信息；</w:t>
      </w:r>
    </w:p>
    <w:p w14:paraId="1D281ED3">
      <w:pPr>
        <w:spacing w:after="0" w:line="360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*</w:t>
      </w:r>
      <w:r>
        <w:rPr>
          <w:rFonts w:hint="eastAsia"/>
          <w:b/>
          <w:color w:val="auto"/>
          <w:sz w:val="20"/>
          <w:szCs w:val="20"/>
        </w:rPr>
        <w:t>具备自动气泡检测功能，样品中有气泡可自动报警；</w:t>
      </w:r>
    </w:p>
    <w:p w14:paraId="1F48DBD3">
      <w:pPr>
        <w:spacing w:after="0" w:line="360" w:lineRule="auto"/>
        <w:rPr>
          <w:rFonts w:hint="eastAsia"/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*</w:t>
      </w:r>
      <w:r>
        <w:rPr>
          <w:rFonts w:hint="eastAsia"/>
          <w:b/>
          <w:color w:val="auto"/>
          <w:sz w:val="20"/>
          <w:szCs w:val="20"/>
        </w:rPr>
        <w:t>具备全范围粘度自动修正功能；</w:t>
      </w:r>
    </w:p>
    <w:p w14:paraId="42C95E1F">
      <w:pPr>
        <w:spacing w:after="0" w:line="360" w:lineRule="auto"/>
        <w:rPr>
          <w:rFonts w:hint="eastAsia"/>
          <w:b/>
          <w:color w:val="auto"/>
          <w:sz w:val="20"/>
          <w:szCs w:val="20"/>
          <w:lang w:val="en-US" w:eastAsia="zh-CN"/>
        </w:rPr>
      </w:pPr>
      <w:r>
        <w:rPr>
          <w:b/>
          <w:color w:val="auto"/>
          <w:sz w:val="20"/>
          <w:szCs w:val="20"/>
        </w:rPr>
        <w:t>*</w:t>
      </w:r>
      <w:r>
        <w:rPr>
          <w:rFonts w:hint="eastAsia"/>
          <w:b/>
          <w:color w:val="auto"/>
          <w:sz w:val="20"/>
          <w:szCs w:val="20"/>
          <w:lang w:val="en-US" w:eastAsia="zh-CN"/>
        </w:rPr>
        <w:t>标配电脑版数据软件以及永久授权License，方便实现数据的电子化管理，以及连接LIMS系统。</w:t>
      </w:r>
    </w:p>
    <w:p w14:paraId="5A505A7D">
      <w:pPr>
        <w:spacing w:after="0" w:line="360" w:lineRule="auto"/>
        <w:rPr>
          <w:rFonts w:hint="eastAsia"/>
          <w:b/>
          <w:color w:val="auto"/>
          <w:sz w:val="20"/>
          <w:szCs w:val="20"/>
          <w:lang w:val="en-US" w:eastAsia="zh-CN"/>
        </w:rPr>
      </w:pPr>
      <w:r>
        <w:rPr>
          <w:b/>
          <w:color w:val="auto"/>
          <w:sz w:val="20"/>
          <w:szCs w:val="20"/>
        </w:rPr>
        <w:t>*</w:t>
      </w:r>
      <w:r>
        <w:rPr>
          <w:rFonts w:hint="eastAsia"/>
          <w:b/>
          <w:color w:val="auto"/>
          <w:sz w:val="20"/>
          <w:szCs w:val="20"/>
          <w:lang w:val="en-US" w:eastAsia="zh-CN"/>
        </w:rPr>
        <w:t>配备自动进样器，具备高耐腐蚀性浸液部件，进样粘度可达3,000 mPa·s ，无需中间清洗。</w:t>
      </w:r>
    </w:p>
    <w:p w14:paraId="25D47FCF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内置表格和函数</w:t>
      </w:r>
      <w:r>
        <w:rPr>
          <w:rFonts w:hint="eastAsia"/>
          <w:color w:val="auto"/>
          <w:sz w:val="20"/>
          <w:szCs w:val="20"/>
        </w:rPr>
        <w:tab/>
      </w:r>
      <w:r>
        <w:rPr>
          <w:rFonts w:hint="eastAsia"/>
          <w:color w:val="auto"/>
          <w:sz w:val="20"/>
          <w:szCs w:val="20"/>
        </w:rPr>
        <w:t>密度、比重 (SG)、酒精浓度表、糖/浸出物浓度表、各种酸碱浓度表、API 函数；</w:t>
      </w:r>
    </w:p>
    <w:p w14:paraId="0CAD649F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通过  7 英寸</w:t>
      </w:r>
      <w:r>
        <w:rPr>
          <w:color w:val="auto"/>
          <w:sz w:val="20"/>
          <w:szCs w:val="20"/>
        </w:rPr>
        <w:t>TFT WVGA</w:t>
      </w:r>
      <w:r>
        <w:rPr>
          <w:rFonts w:hint="eastAsia"/>
          <w:color w:val="auto"/>
          <w:sz w:val="20"/>
          <w:szCs w:val="20"/>
        </w:rPr>
        <w:t>触摸屏简单操控整套设备；</w:t>
      </w:r>
    </w:p>
    <w:p w14:paraId="46D0BE5B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输入系统：触摸屏、可选键盘、鼠标和条形码阅读器；</w:t>
      </w:r>
    </w:p>
    <w:p w14:paraId="69EB314C">
      <w:pPr>
        <w:spacing w:after="0" w:line="360" w:lineRule="auto"/>
        <w:rPr>
          <w:color w:val="auto"/>
          <w:sz w:val="20"/>
          <w:szCs w:val="20"/>
        </w:rPr>
      </w:pPr>
      <w:r>
        <w:rPr>
          <w:rFonts w:hint="eastAsia"/>
          <w:color w:val="auto"/>
          <w:sz w:val="20"/>
          <w:szCs w:val="20"/>
        </w:rPr>
        <w:t>通讯接口：1 x 以太网、3 x USB、1 x RS232</w:t>
      </w:r>
    </w:p>
    <w:p w14:paraId="5C55CDA6">
      <w:pPr>
        <w:spacing w:after="0" w:line="360" w:lineRule="auto"/>
        <w:rPr>
          <w:rFonts w:hint="eastAsia"/>
          <w:b/>
          <w:color w:val="auto"/>
          <w:sz w:val="20"/>
          <w:szCs w:val="20"/>
        </w:rPr>
      </w:pPr>
    </w:p>
    <w:p w14:paraId="53BA5A39">
      <w:pPr>
        <w:spacing w:after="0" w:line="240" w:lineRule="auto"/>
        <w:rPr>
          <w:color w:val="auto"/>
          <w:sz w:val="20"/>
          <w:szCs w:val="20"/>
        </w:rPr>
      </w:pPr>
      <w:r>
        <w:rPr>
          <w:rFonts w:hint="eastAsia"/>
          <w:b/>
          <w:color w:val="auto"/>
          <w:sz w:val="20"/>
          <w:szCs w:val="20"/>
        </w:rPr>
        <w:t>配置清单</w:t>
      </w:r>
    </w:p>
    <w:tbl>
      <w:tblPr>
        <w:tblStyle w:val="4"/>
        <w:tblpPr w:leftFromText="180" w:rightFromText="180" w:vertAnchor="text" w:horzAnchor="page" w:tblpX="1799" w:tblpY="386"/>
        <w:tblOverlap w:val="never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111"/>
        <w:gridCol w:w="3537"/>
      </w:tblGrid>
      <w:tr w14:paraId="57CF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26" w:type="dxa"/>
            <w:vAlign w:val="center"/>
          </w:tcPr>
          <w:p w14:paraId="18B930F1">
            <w:pPr>
              <w:spacing w:after="0" w:line="360" w:lineRule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序号</w:t>
            </w:r>
          </w:p>
        </w:tc>
        <w:tc>
          <w:tcPr>
            <w:tcW w:w="4111" w:type="dxa"/>
            <w:vAlign w:val="center"/>
          </w:tcPr>
          <w:p w14:paraId="58423D55">
            <w:pPr>
              <w:spacing w:after="0" w:line="360" w:lineRule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描述</w:t>
            </w:r>
          </w:p>
        </w:tc>
        <w:tc>
          <w:tcPr>
            <w:tcW w:w="3537" w:type="dxa"/>
            <w:vAlign w:val="center"/>
          </w:tcPr>
          <w:p w14:paraId="7641CC6E">
            <w:pPr>
              <w:spacing w:after="0"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数量</w:t>
            </w:r>
          </w:p>
        </w:tc>
      </w:tr>
      <w:tr w14:paraId="67C1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6" w:type="dxa"/>
            <w:vAlign w:val="center"/>
          </w:tcPr>
          <w:p w14:paraId="239588D4">
            <w:pPr>
              <w:spacing w:after="0" w:line="36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620F0D2B">
            <w:pPr>
              <w:spacing w:after="0" w:line="36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高精度数字密度计主机</w:t>
            </w:r>
          </w:p>
        </w:tc>
        <w:tc>
          <w:tcPr>
            <w:tcW w:w="3537" w:type="dxa"/>
            <w:vAlign w:val="center"/>
          </w:tcPr>
          <w:p w14:paraId="19AB350A">
            <w:pPr>
              <w:spacing w:after="0" w:line="360" w:lineRule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</w:tr>
      <w:tr w14:paraId="10CA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6" w:type="dxa"/>
            <w:vAlign w:val="center"/>
          </w:tcPr>
          <w:p w14:paraId="3897A1E0">
            <w:pPr>
              <w:spacing w:after="0" w:line="360" w:lineRule="auto"/>
              <w:rPr>
                <w:rFonts w:hint="eastAsia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111" w:type="dxa"/>
            <w:vAlign w:val="center"/>
          </w:tcPr>
          <w:p w14:paraId="5ABCD76D">
            <w:pPr>
              <w:spacing w:after="0" w:line="360" w:lineRule="auto"/>
              <w:rPr>
                <w:rFonts w:hint="default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整机3年质保服务</w:t>
            </w:r>
          </w:p>
        </w:tc>
        <w:tc>
          <w:tcPr>
            <w:tcW w:w="3537" w:type="dxa"/>
            <w:vAlign w:val="center"/>
          </w:tcPr>
          <w:p w14:paraId="42880663">
            <w:pPr>
              <w:spacing w:after="0" w:line="360" w:lineRule="auto"/>
              <w:rPr>
                <w:rFonts w:hint="eastAsia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 w14:paraId="7CB2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26" w:type="dxa"/>
            <w:vAlign w:val="center"/>
          </w:tcPr>
          <w:p w14:paraId="7C179167">
            <w:pPr>
              <w:spacing w:after="0" w:line="360" w:lineRule="auto"/>
              <w:rPr>
                <w:rFonts w:hint="default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111" w:type="dxa"/>
            <w:vAlign w:val="center"/>
          </w:tcPr>
          <w:p w14:paraId="0F4747AB">
            <w:pPr>
              <w:spacing w:after="0" w:line="36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合规性套件，含审计追踪，电子签名，多级权限等</w:t>
            </w:r>
          </w:p>
        </w:tc>
        <w:tc>
          <w:tcPr>
            <w:tcW w:w="3537" w:type="dxa"/>
            <w:vAlign w:val="center"/>
          </w:tcPr>
          <w:p w14:paraId="26D1E445">
            <w:pPr>
              <w:spacing w:after="0" w:line="36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14:paraId="12DF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26" w:type="dxa"/>
            <w:vAlign w:val="center"/>
          </w:tcPr>
          <w:p w14:paraId="0D7500DB">
            <w:pPr>
              <w:spacing w:after="0" w:line="360" w:lineRule="auto"/>
              <w:rPr>
                <w:rFonts w:hint="default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111" w:type="dxa"/>
            <w:vAlign w:val="center"/>
          </w:tcPr>
          <w:p w14:paraId="49646817">
            <w:pPr>
              <w:spacing w:after="0" w:line="360" w:lineRule="auto"/>
              <w:rPr>
                <w:rFonts w:hint="eastAsia" w:eastAsiaTheme="minorEastAsia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注射器支架</w:t>
            </w:r>
          </w:p>
        </w:tc>
        <w:tc>
          <w:tcPr>
            <w:tcW w:w="3537" w:type="dxa"/>
            <w:vAlign w:val="center"/>
          </w:tcPr>
          <w:p w14:paraId="6B57210B">
            <w:pPr>
              <w:spacing w:after="0" w:line="360" w:lineRule="auto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  <w:tr w14:paraId="2C35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vAlign w:val="center"/>
          </w:tcPr>
          <w:p w14:paraId="75FCAB6F">
            <w:pPr>
              <w:spacing w:after="0" w:line="360" w:lineRule="auto"/>
              <w:rPr>
                <w:rFonts w:hint="default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111" w:type="dxa"/>
            <w:vAlign w:val="center"/>
          </w:tcPr>
          <w:p w14:paraId="67C433AC">
            <w:pPr>
              <w:spacing w:after="0" w:line="36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U型管摄像头（主机内置）</w:t>
            </w:r>
          </w:p>
        </w:tc>
        <w:tc>
          <w:tcPr>
            <w:tcW w:w="3537" w:type="dxa"/>
            <w:vAlign w:val="center"/>
          </w:tcPr>
          <w:p w14:paraId="051D40F0">
            <w:pPr>
              <w:spacing w:after="0" w:line="360" w:lineRule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</w:tr>
      <w:tr w14:paraId="5072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vAlign w:val="center"/>
          </w:tcPr>
          <w:p w14:paraId="611628F4">
            <w:pPr>
              <w:spacing w:after="0" w:line="360" w:lineRule="auto"/>
              <w:rPr>
                <w:rFonts w:hint="default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111" w:type="dxa"/>
            <w:vAlign w:val="center"/>
          </w:tcPr>
          <w:p w14:paraId="3D5D99EB">
            <w:pPr>
              <w:spacing w:after="0" w:line="36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智能环境监测套件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（主机内置）</w:t>
            </w:r>
          </w:p>
        </w:tc>
        <w:tc>
          <w:tcPr>
            <w:tcW w:w="3537" w:type="dxa"/>
            <w:vAlign w:val="center"/>
          </w:tcPr>
          <w:p w14:paraId="605F685D">
            <w:pPr>
              <w:spacing w:after="0" w:line="360" w:lineRule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</w:tr>
      <w:tr w14:paraId="433C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26" w:type="dxa"/>
            <w:vAlign w:val="center"/>
          </w:tcPr>
          <w:p w14:paraId="333C1294">
            <w:pPr>
              <w:spacing w:after="0" w:line="360" w:lineRule="auto"/>
              <w:rPr>
                <w:rFonts w:hint="default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111" w:type="dxa"/>
            <w:vAlign w:val="center"/>
          </w:tcPr>
          <w:p w14:paraId="25089299">
            <w:pPr>
              <w:spacing w:after="0" w:line="36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数据存储系统（5000条，主机内置预先安装）</w:t>
            </w:r>
          </w:p>
        </w:tc>
        <w:tc>
          <w:tcPr>
            <w:tcW w:w="3537" w:type="dxa"/>
            <w:vAlign w:val="center"/>
          </w:tcPr>
          <w:p w14:paraId="07934FA5">
            <w:pPr>
              <w:spacing w:after="0" w:line="360" w:lineRule="auto"/>
              <w:rPr>
                <w:b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bCs w:val="0"/>
                <w:color w:val="auto"/>
                <w:sz w:val="20"/>
                <w:szCs w:val="20"/>
              </w:rPr>
              <w:t>1</w:t>
            </w:r>
          </w:p>
        </w:tc>
      </w:tr>
      <w:tr w14:paraId="0B19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26" w:type="dxa"/>
            <w:vAlign w:val="center"/>
          </w:tcPr>
          <w:p w14:paraId="646CFD9A">
            <w:pPr>
              <w:spacing w:after="0" w:line="360" w:lineRule="auto"/>
              <w:rPr>
                <w:rFonts w:hint="default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111" w:type="dxa"/>
            <w:vAlign w:val="center"/>
          </w:tcPr>
          <w:p w14:paraId="78A16C83">
            <w:pPr>
              <w:spacing w:after="0" w:line="36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电源线及适配器</w:t>
            </w:r>
          </w:p>
        </w:tc>
        <w:tc>
          <w:tcPr>
            <w:tcW w:w="3537" w:type="dxa"/>
            <w:vAlign w:val="center"/>
          </w:tcPr>
          <w:p w14:paraId="26C4B1D9">
            <w:pPr>
              <w:spacing w:after="0" w:line="360" w:lineRule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</w:tr>
      <w:tr w14:paraId="5F92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26" w:type="dxa"/>
            <w:vAlign w:val="center"/>
          </w:tcPr>
          <w:p w14:paraId="0FD17307">
            <w:pPr>
              <w:spacing w:after="0" w:line="360" w:lineRule="auto"/>
              <w:rPr>
                <w:rFonts w:hint="default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111" w:type="dxa"/>
            <w:vAlign w:val="center"/>
          </w:tcPr>
          <w:p w14:paraId="0B04636F">
            <w:pPr>
              <w:spacing w:after="0" w:line="36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500ml废液瓶</w:t>
            </w:r>
          </w:p>
        </w:tc>
        <w:tc>
          <w:tcPr>
            <w:tcW w:w="3537" w:type="dxa"/>
            <w:vAlign w:val="center"/>
          </w:tcPr>
          <w:p w14:paraId="2A53D4E9">
            <w:pPr>
              <w:spacing w:after="0" w:line="360" w:lineRule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</w:tr>
      <w:tr w14:paraId="5D1C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26" w:type="dxa"/>
            <w:vAlign w:val="center"/>
          </w:tcPr>
          <w:p w14:paraId="150EA909">
            <w:pPr>
              <w:spacing w:after="0" w:line="360" w:lineRule="auto"/>
              <w:rPr>
                <w:rFonts w:hint="eastAsia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111" w:type="dxa"/>
            <w:vAlign w:val="center"/>
          </w:tcPr>
          <w:p w14:paraId="218AC203">
            <w:pPr>
              <w:spacing w:after="0" w:line="36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各种管路及适配器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（套）</w:t>
            </w:r>
          </w:p>
        </w:tc>
        <w:tc>
          <w:tcPr>
            <w:tcW w:w="3537" w:type="dxa"/>
            <w:vAlign w:val="center"/>
          </w:tcPr>
          <w:p w14:paraId="1DBA26BE">
            <w:pPr>
              <w:spacing w:after="0" w:line="360" w:lineRule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</w:tr>
      <w:tr w14:paraId="28C1E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73B2276">
            <w:pPr>
              <w:spacing w:after="0" w:line="360" w:lineRule="auto"/>
              <w:rPr>
                <w:rFonts w:hint="eastAsia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111" w:type="dxa"/>
            <w:vAlign w:val="center"/>
          </w:tcPr>
          <w:p w14:paraId="52E43E1D">
            <w:pPr>
              <w:spacing w:after="0" w:line="36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b w:val="0"/>
                <w:bCs w:val="0"/>
                <w:color w:val="auto"/>
                <w:sz w:val="20"/>
                <w:szCs w:val="20"/>
              </w:rPr>
              <w:t>中文说明书</w:t>
            </w: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</w:rPr>
              <w:t xml:space="preserve"> 电子版  </w:t>
            </w:r>
          </w:p>
        </w:tc>
        <w:tc>
          <w:tcPr>
            <w:tcW w:w="3537" w:type="dxa"/>
            <w:vAlign w:val="center"/>
          </w:tcPr>
          <w:p w14:paraId="1DA8BDB8">
            <w:pPr>
              <w:spacing w:after="0" w:line="360" w:lineRule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1</w:t>
            </w:r>
          </w:p>
        </w:tc>
      </w:tr>
      <w:tr w14:paraId="3AF9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66C59011">
            <w:pPr>
              <w:spacing w:after="0" w:line="360" w:lineRule="auto"/>
              <w:rPr>
                <w:rFonts w:hint="default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111" w:type="dxa"/>
            <w:vAlign w:val="center"/>
          </w:tcPr>
          <w:p w14:paraId="1763A05B">
            <w:pPr>
              <w:spacing w:after="0" w:line="360" w:lineRule="auto"/>
              <w:rPr>
                <w:rFonts w:hint="default" w:eastAsia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计量 报告</w:t>
            </w:r>
          </w:p>
        </w:tc>
        <w:tc>
          <w:tcPr>
            <w:tcW w:w="3537" w:type="dxa"/>
            <w:vAlign w:val="center"/>
          </w:tcPr>
          <w:p w14:paraId="179CBA0C">
            <w:pPr>
              <w:spacing w:after="0" w:line="360" w:lineRule="auto"/>
              <w:rPr>
                <w:rFonts w:hint="eastAsia" w:eastAsiaTheme="minorEastAsia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 w14:paraId="616B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1D934718">
            <w:pPr>
              <w:spacing w:after="0" w:line="360" w:lineRule="auto"/>
              <w:rPr>
                <w:rFonts w:hint="default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4111" w:type="dxa"/>
            <w:vAlign w:val="center"/>
          </w:tcPr>
          <w:p w14:paraId="4CDA8F87">
            <w:pPr>
              <w:spacing w:after="0" w:line="360" w:lineRule="auto"/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电脑版数据软件</w:t>
            </w:r>
          </w:p>
          <w:p w14:paraId="406BF4FD">
            <w:pPr>
              <w:spacing w:after="0" w:line="360" w:lineRule="auto"/>
              <w:rPr>
                <w:rFonts w:hint="default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（含永久授权）</w:t>
            </w:r>
          </w:p>
        </w:tc>
        <w:tc>
          <w:tcPr>
            <w:tcW w:w="3537" w:type="dxa"/>
            <w:vAlign w:val="center"/>
          </w:tcPr>
          <w:p w14:paraId="273AEDFC">
            <w:pPr>
              <w:spacing w:after="0" w:line="360" w:lineRule="auto"/>
              <w:rPr>
                <w:rFonts w:hint="default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 w14:paraId="688DA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7DF43305">
            <w:pPr>
              <w:spacing w:after="0" w:line="360" w:lineRule="auto"/>
              <w:rPr>
                <w:rFonts w:hint="default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4111" w:type="dxa"/>
            <w:vAlign w:val="center"/>
          </w:tcPr>
          <w:p w14:paraId="3CFD432F">
            <w:pPr>
              <w:spacing w:after="0" w:line="360" w:lineRule="auto"/>
              <w:rPr>
                <w:rFonts w:hint="default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高耐腐蚀进样器</w:t>
            </w:r>
          </w:p>
        </w:tc>
        <w:tc>
          <w:tcPr>
            <w:tcW w:w="3537" w:type="dxa"/>
            <w:vAlign w:val="center"/>
          </w:tcPr>
          <w:p w14:paraId="1417EAC8">
            <w:pPr>
              <w:spacing w:after="0" w:line="360" w:lineRule="auto"/>
              <w:rPr>
                <w:rFonts w:hint="default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  <w:tr w14:paraId="269A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 w14:paraId="09D09AEB">
            <w:pPr>
              <w:spacing w:after="0" w:line="360" w:lineRule="auto"/>
              <w:rPr>
                <w:rFonts w:hint="default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111" w:type="dxa"/>
            <w:vAlign w:val="center"/>
          </w:tcPr>
          <w:p w14:paraId="1D4DA82B">
            <w:pPr>
              <w:spacing w:after="0" w:line="360" w:lineRule="auto"/>
              <w:rPr>
                <w:rFonts w:hint="default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专用打印机及连接线</w:t>
            </w:r>
          </w:p>
        </w:tc>
        <w:tc>
          <w:tcPr>
            <w:tcW w:w="3537" w:type="dxa"/>
            <w:vAlign w:val="center"/>
          </w:tcPr>
          <w:p w14:paraId="3480F65A">
            <w:pPr>
              <w:spacing w:after="0" w:line="360" w:lineRule="auto"/>
              <w:rPr>
                <w:rFonts w:hint="default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00946F0B">
      <w:pPr>
        <w:spacing w:after="0" w:line="360" w:lineRule="auto"/>
        <w:rPr>
          <w:color w:val="auto"/>
          <w:sz w:val="20"/>
          <w:szCs w:val="20"/>
        </w:rPr>
      </w:pPr>
    </w:p>
    <w:sectPr>
      <w:pgSz w:w="12240" w:h="15840"/>
      <w:pgMar w:top="1134" w:right="1797" w:bottom="1134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lMjQzNTdlYjkyMWRhZDBlMjVmZjA0Y2YxNDM5Y2IifQ=="/>
    <w:docVar w:name="KSO_WPS_MARK_KEY" w:val="345224d1-02aa-4daa-bc1d-787333859c74"/>
  </w:docVars>
  <w:rsids>
    <w:rsidRoot w:val="00915CD6"/>
    <w:rsid w:val="00033F64"/>
    <w:rsid w:val="000E2906"/>
    <w:rsid w:val="000F312C"/>
    <w:rsid w:val="00154D71"/>
    <w:rsid w:val="0019214E"/>
    <w:rsid w:val="001C77C4"/>
    <w:rsid w:val="001D0043"/>
    <w:rsid w:val="001E7668"/>
    <w:rsid w:val="0021323E"/>
    <w:rsid w:val="00214C6E"/>
    <w:rsid w:val="0025133D"/>
    <w:rsid w:val="00257C4B"/>
    <w:rsid w:val="002E25DD"/>
    <w:rsid w:val="002F3D93"/>
    <w:rsid w:val="002F642A"/>
    <w:rsid w:val="00305DE2"/>
    <w:rsid w:val="00315EA0"/>
    <w:rsid w:val="00352392"/>
    <w:rsid w:val="00380D9E"/>
    <w:rsid w:val="003B6D27"/>
    <w:rsid w:val="003C66A9"/>
    <w:rsid w:val="003C7225"/>
    <w:rsid w:val="00401839"/>
    <w:rsid w:val="00462D8C"/>
    <w:rsid w:val="00474585"/>
    <w:rsid w:val="00486D74"/>
    <w:rsid w:val="004E672D"/>
    <w:rsid w:val="00566077"/>
    <w:rsid w:val="0058250E"/>
    <w:rsid w:val="00595300"/>
    <w:rsid w:val="005D5FF6"/>
    <w:rsid w:val="005F1FB0"/>
    <w:rsid w:val="00634943"/>
    <w:rsid w:val="00677723"/>
    <w:rsid w:val="00722B0C"/>
    <w:rsid w:val="007311B8"/>
    <w:rsid w:val="00734B0C"/>
    <w:rsid w:val="0075191A"/>
    <w:rsid w:val="007773AB"/>
    <w:rsid w:val="007950F0"/>
    <w:rsid w:val="008054C2"/>
    <w:rsid w:val="00844557"/>
    <w:rsid w:val="008459B5"/>
    <w:rsid w:val="0087162E"/>
    <w:rsid w:val="00877617"/>
    <w:rsid w:val="00886ED9"/>
    <w:rsid w:val="00915CD6"/>
    <w:rsid w:val="0093161E"/>
    <w:rsid w:val="00933490"/>
    <w:rsid w:val="00946F2F"/>
    <w:rsid w:val="009906C4"/>
    <w:rsid w:val="009E1566"/>
    <w:rsid w:val="009F32A2"/>
    <w:rsid w:val="00A14957"/>
    <w:rsid w:val="00A15CEB"/>
    <w:rsid w:val="00A32F30"/>
    <w:rsid w:val="00A42920"/>
    <w:rsid w:val="00A57FE7"/>
    <w:rsid w:val="00A7066A"/>
    <w:rsid w:val="00A746BB"/>
    <w:rsid w:val="00A82D25"/>
    <w:rsid w:val="00AA1E2F"/>
    <w:rsid w:val="00AC2066"/>
    <w:rsid w:val="00BA1D91"/>
    <w:rsid w:val="00BA7429"/>
    <w:rsid w:val="00BD3EF7"/>
    <w:rsid w:val="00C61AD4"/>
    <w:rsid w:val="00C8017A"/>
    <w:rsid w:val="00CA6276"/>
    <w:rsid w:val="00CC3726"/>
    <w:rsid w:val="00CC5BCE"/>
    <w:rsid w:val="00D449B7"/>
    <w:rsid w:val="00D501CD"/>
    <w:rsid w:val="00D54C42"/>
    <w:rsid w:val="00DD6F9E"/>
    <w:rsid w:val="00E83BA8"/>
    <w:rsid w:val="00E86BA9"/>
    <w:rsid w:val="00E93320"/>
    <w:rsid w:val="00EC0271"/>
    <w:rsid w:val="00ED10DB"/>
    <w:rsid w:val="00F0093D"/>
    <w:rsid w:val="00F100D7"/>
    <w:rsid w:val="00F16F54"/>
    <w:rsid w:val="00F2286E"/>
    <w:rsid w:val="00F31CA4"/>
    <w:rsid w:val="00F900AA"/>
    <w:rsid w:val="00FD6DF3"/>
    <w:rsid w:val="00FF10D4"/>
    <w:rsid w:val="067518F7"/>
    <w:rsid w:val="06B85617"/>
    <w:rsid w:val="078D5106"/>
    <w:rsid w:val="0E286250"/>
    <w:rsid w:val="0F80757B"/>
    <w:rsid w:val="11F80522"/>
    <w:rsid w:val="150F4227"/>
    <w:rsid w:val="18517AFA"/>
    <w:rsid w:val="1BF260EF"/>
    <w:rsid w:val="1D357D30"/>
    <w:rsid w:val="1F141FC5"/>
    <w:rsid w:val="1FC06B08"/>
    <w:rsid w:val="27AE55C0"/>
    <w:rsid w:val="29437F8A"/>
    <w:rsid w:val="29581092"/>
    <w:rsid w:val="2FC01703"/>
    <w:rsid w:val="314E2D57"/>
    <w:rsid w:val="33DB13D1"/>
    <w:rsid w:val="34297BED"/>
    <w:rsid w:val="35654E87"/>
    <w:rsid w:val="38210D36"/>
    <w:rsid w:val="38376BB1"/>
    <w:rsid w:val="383F0462"/>
    <w:rsid w:val="3A74502B"/>
    <w:rsid w:val="3E8941A9"/>
    <w:rsid w:val="42715DB4"/>
    <w:rsid w:val="4420119C"/>
    <w:rsid w:val="4696168B"/>
    <w:rsid w:val="476D64A6"/>
    <w:rsid w:val="48855E27"/>
    <w:rsid w:val="48C04CFB"/>
    <w:rsid w:val="4A1D4B74"/>
    <w:rsid w:val="4A340430"/>
    <w:rsid w:val="4B3345F3"/>
    <w:rsid w:val="50191583"/>
    <w:rsid w:val="50280229"/>
    <w:rsid w:val="543570EE"/>
    <w:rsid w:val="591264D3"/>
    <w:rsid w:val="5A4218DC"/>
    <w:rsid w:val="5ECD66AA"/>
    <w:rsid w:val="615D17EC"/>
    <w:rsid w:val="6427666B"/>
    <w:rsid w:val="695452C0"/>
    <w:rsid w:val="6BDB04FA"/>
    <w:rsid w:val="6C3C7FF7"/>
    <w:rsid w:val="707D50FC"/>
    <w:rsid w:val="731D25EF"/>
    <w:rsid w:val="76286EF8"/>
    <w:rsid w:val="76CC0646"/>
    <w:rsid w:val="7D074AC7"/>
    <w:rsid w:val="7F2A03AF"/>
    <w:rsid w:val="7F9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  <w:style w:type="table" w:styleId="4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Anton Paar GmbH</Company>
  <Pages>2</Pages>
  <Words>804</Words>
  <Characters>1054</Characters>
  <Lines>7</Lines>
  <Paragraphs>2</Paragraphs>
  <TotalTime>17</TotalTime>
  <ScaleCrop>false</ScaleCrop>
  <LinksUpToDate>false</LinksUpToDate>
  <CharactersWithSpaces>1128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2022-12-12T03:22:00Z</dcterms:created>
  <dc:creator>Liang, Young</dc:creator>
  <cp:lastModifiedBy>王双洁</cp:lastModifiedBy>
  <dcterms:modified xsi:type="dcterms:W3CDTF">2025-12-16T06:52:51Z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EC10FA534C484199B110E9CE5C58D6A9_13</vt:lpwstr>
  </property>
  <property fmtid="{D5CDD505-2E9C-101B-9397-08002B2CF9AE}" pid="4" name="KSOTemplateDocerSaveRecord">
    <vt:lpwstr>eyJoZGlkIjoiNDZmMTI2NTJhOGJlOWFmNWZhMDhjMWU1NDY4M2RiNjMiLCJ1c2VySWQiOiI1ODk5MTE3MzIifQ==</vt:lpwstr>
  </property>
</Properties>
</file>