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04624">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478976B1">
      <w:pPr>
        <w:pStyle w:val="2"/>
        <w:rPr>
          <w:rFonts w:ascii="方正小标宋简体" w:eastAsia="方正小标宋简体" w:cs="宋体"/>
        </w:rPr>
      </w:pPr>
      <w:r>
        <w:rPr>
          <w:rFonts w:hint="eastAsia" w:ascii="方正小标宋简体" w:hAnsi="宋体" w:eastAsia="方正小标宋简体" w:cs="宋体"/>
        </w:rPr>
        <w:t>比选文书</w:t>
      </w:r>
    </w:p>
    <w:p w14:paraId="0204D7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欢迎具有相关资质的厂商前来报价。</w:t>
      </w:r>
    </w:p>
    <w:p w14:paraId="31C13EAB">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一、采购概况</w:t>
      </w:r>
    </w:p>
    <w:p w14:paraId="25CC0EC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2026年海纳川防腐类施工</w:t>
      </w:r>
      <w:r>
        <w:rPr>
          <w:rFonts w:hint="eastAsia" w:ascii="方正仿宋简体" w:hAnsi="方正仿宋简体" w:eastAsia="方正仿宋简体" w:cs="方正仿宋简体"/>
          <w:sz w:val="32"/>
          <w:szCs w:val="32"/>
        </w:rPr>
        <w:t>；</w:t>
      </w:r>
    </w:p>
    <w:p w14:paraId="22154AC2">
      <w:pPr>
        <w:spacing w:line="600" w:lineRule="exact"/>
        <w:ind w:left="638" w:leftChars="304"/>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rPr>
        <w:t>2026年1月1日~2026年12月31日</w:t>
      </w:r>
      <w:r>
        <w:rPr>
          <w:rFonts w:hint="eastAsia" w:ascii="方正仿宋简体" w:hAnsi="方正仿宋简体" w:eastAsia="方正仿宋简体" w:cs="方正仿宋简体"/>
          <w:sz w:val="32"/>
          <w:szCs w:val="32"/>
        </w:rPr>
        <w:t xml:space="preserve">；  </w:t>
      </w:r>
    </w:p>
    <w:p w14:paraId="21AF9ABD">
      <w:pPr>
        <w:spacing w:line="600" w:lineRule="exact"/>
        <w:ind w:left="638" w:leftChars="304"/>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rPr>
        <w:t>镇江海纳川物流产业发展有限责任公司</w:t>
      </w:r>
      <w:r>
        <w:rPr>
          <w:rFonts w:hint="eastAsia" w:ascii="方正仿宋简体" w:hAnsi="方正仿宋简体" w:eastAsia="方正仿宋简体" w:cs="方正仿宋简体"/>
          <w:sz w:val="32"/>
          <w:szCs w:val="32"/>
        </w:rPr>
        <w:t>；</w:t>
      </w:r>
    </w:p>
    <w:p w14:paraId="37AF46B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bCs/>
          <w:sz w:val="32"/>
          <w:szCs w:val="32"/>
          <w:u w:val="single"/>
        </w:rPr>
        <w:t>2025年12月24日上午9:50</w:t>
      </w:r>
      <w:r>
        <w:rPr>
          <w:rFonts w:hint="eastAsia" w:ascii="方正仿宋简体" w:hAnsi="方正仿宋简体" w:eastAsia="方正仿宋简体" w:cs="方正仿宋简体"/>
          <w:kern w:val="44"/>
          <w:sz w:val="32"/>
          <w:szCs w:val="32"/>
          <w:u w:val="single"/>
        </w:rPr>
        <w:t>；</w:t>
      </w:r>
    </w:p>
    <w:p w14:paraId="49BF974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bCs/>
          <w:sz w:val="32"/>
          <w:szCs w:val="32"/>
          <w:u w:val="single"/>
        </w:rPr>
        <w:t>2025年12月24日上午9:50</w:t>
      </w:r>
      <w:bookmarkStart w:id="0" w:name="_GoBack"/>
      <w:bookmarkEnd w:id="0"/>
      <w:r>
        <w:rPr>
          <w:rFonts w:hint="eastAsia" w:ascii="方正仿宋简体" w:hAnsi="方正仿宋简体" w:eastAsia="方正仿宋简体" w:cs="方正仿宋简体"/>
          <w:kern w:val="44"/>
          <w:sz w:val="32"/>
          <w:szCs w:val="32"/>
          <w:u w:val="single"/>
        </w:rPr>
        <w:t>；</w:t>
      </w:r>
    </w:p>
    <w:p w14:paraId="343916C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275EE8EE">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1866B7D0">
      <w:pPr>
        <w:pStyle w:val="2"/>
        <w:ind w:firstLine="640" w:firstLineChars="200"/>
        <w:jc w:val="both"/>
        <w:rPr>
          <w:rFonts w:ascii="方正仿宋简体" w:hAnsi="方正仿宋简体" w:eastAsia="方正仿宋简体" w:cs="方正仿宋简体"/>
          <w:bCs/>
          <w:sz w:val="32"/>
          <w:szCs w:val="32"/>
        </w:rPr>
      </w:pPr>
      <w:r>
        <w:rPr>
          <w:rFonts w:hint="eastAsia" w:ascii="方正楷体_GB2312" w:hAnsi="方正楷体_GB2312" w:eastAsia="方正楷体_GB2312" w:cs="方正楷体_GB2312"/>
          <w:bCs/>
          <w:kern w:val="2"/>
          <w:sz w:val="32"/>
          <w:szCs w:val="32"/>
        </w:rPr>
        <w:t>（八）</w:t>
      </w:r>
      <w:r>
        <w:rPr>
          <w:rFonts w:hint="eastAsia" w:ascii="方正仿宋简体" w:hAnsi="方正仿宋简体" w:eastAsia="方正仿宋简体" w:cs="方正仿宋简体"/>
          <w:bCs/>
          <w:sz w:val="32"/>
          <w:szCs w:val="32"/>
        </w:rPr>
        <w:t>该项目由海纳川统一采购，中选单位根据报价明细分别与镇江海纳川物流产业发展有限责任公司（简称海纳川）、江苏省物资集团镇江储运开发有限公司（简称储运公司）镇江海纳川公铁运输有限公司（简称公铁运输）签订合同。</w:t>
      </w:r>
    </w:p>
    <w:p w14:paraId="1275E7A7">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0B046C3F">
      <w:pPr>
        <w:adjustRightInd w:val="0"/>
        <w:snapToGrid w:val="0"/>
        <w:spacing w:line="600" w:lineRule="exact"/>
        <w:ind w:firstLine="640" w:firstLineChars="200"/>
        <w:rPr>
          <w:rFonts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39370DA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2026年海纳川、储运公司和公铁运输防腐类施工</w:t>
      </w:r>
    </w:p>
    <w:p w14:paraId="3A106F9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69794A39">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1.工作量清单</w:t>
      </w:r>
    </w:p>
    <w:p w14:paraId="52371C92">
      <w:pPr>
        <w:spacing w:line="600" w:lineRule="exact"/>
        <w:ind w:firstLine="640" w:firstLineChars="200"/>
        <w:rPr>
          <w:rFonts w:ascii="方正仿宋简体" w:hAnsi="方正仿宋简体" w:eastAsia="方正仿宋简体" w:cs="方正仿宋简体"/>
          <w:color w:val="FF0000"/>
          <w:sz w:val="32"/>
          <w:szCs w:val="32"/>
          <w:lang w:bidi="ar"/>
        </w:rPr>
      </w:pPr>
      <w:r>
        <w:rPr>
          <w:rFonts w:hint="eastAsia" w:ascii="方正仿宋简体" w:hAnsi="仿宋_GB2312" w:eastAsia="方正仿宋简体" w:cs="仿宋_GB2312"/>
          <w:sz w:val="32"/>
          <w:szCs w:val="32"/>
        </w:rPr>
        <w:t>《防腐类施工项目清单及控制单价表》，</w:t>
      </w:r>
      <w:r>
        <w:rPr>
          <w:rFonts w:hint="eastAsia" w:ascii="方正仿宋简体" w:hAnsi="方正仿宋简体" w:eastAsia="方正仿宋简体" w:cs="方正仿宋简体"/>
          <w:color w:val="FF0000"/>
          <w:sz w:val="32"/>
          <w:szCs w:val="32"/>
          <w:lang w:bidi="ar"/>
        </w:rPr>
        <w:t>详见采购公告。</w:t>
      </w:r>
    </w:p>
    <w:p w14:paraId="0950829E">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sz w:val="32"/>
          <w:szCs w:val="32"/>
        </w:rPr>
      </w:pPr>
      <w:r>
        <w:rPr>
          <w:rFonts w:ascii="方正仿宋简体" w:hAnsi="方正仿宋简体" w:eastAsia="方正仿宋简体" w:cs="方正仿宋简体"/>
          <w:sz w:val="32"/>
          <w:szCs w:val="32"/>
          <w:lang w:bidi="ar"/>
        </w:rPr>
        <w:t>2.</w:t>
      </w:r>
      <w:r>
        <w:rPr>
          <w:rFonts w:ascii="方正仿宋简体" w:hAnsi="方正仿宋简体" w:eastAsia="方正仿宋简体" w:cs="方正仿宋简体"/>
          <w:sz w:val="32"/>
          <w:szCs w:val="32"/>
        </w:rPr>
        <w:t>承包方式：包工、包料。</w:t>
      </w:r>
    </w:p>
    <w:p w14:paraId="04114ACE">
      <w:pPr>
        <w:pStyle w:val="13"/>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color w:val="FF0000"/>
          <w:kern w:val="2"/>
          <w:sz w:val="32"/>
          <w:szCs w:val="32"/>
        </w:rPr>
        <w:t>3.施工涉及到登高作业、动火作业等特殊作业，须审批危险作业票证，希望报价单位认真计算，合理报价。</w:t>
      </w:r>
    </w:p>
    <w:p w14:paraId="27AA0DEC">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4.一切机械辅助设施，如，叉车、吊车，脚手架，挖掘机等须在符合安全规范及安全性能的前提下由</w:t>
      </w:r>
      <w:r>
        <w:rPr>
          <w:rFonts w:ascii="方正仿宋简体" w:hAnsi="方正仿宋简体" w:eastAsia="方正仿宋简体" w:cs="方正仿宋简体"/>
          <w:color w:val="FF0000"/>
          <w:sz w:val="32"/>
          <w:szCs w:val="32"/>
        </w:rPr>
        <w:t>中选方自行解决</w:t>
      </w:r>
      <w:r>
        <w:rPr>
          <w:rFonts w:ascii="方正仿宋简体" w:hAnsi="方正仿宋简体" w:eastAsia="方正仿宋简体" w:cs="方正仿宋简体"/>
          <w:sz w:val="32"/>
          <w:szCs w:val="32"/>
        </w:rPr>
        <w:t>，其它在施工中任何可能发生的费用，如赶工加班费、设备材料保管费、短途运输搬运费、</w:t>
      </w:r>
      <w:r>
        <w:rPr>
          <w:rFonts w:ascii="方正仿宋简体" w:hAnsi="方正仿宋简体" w:eastAsia="方正仿宋简体" w:cs="方正仿宋简体"/>
          <w:color w:val="FF0000"/>
          <w:sz w:val="32"/>
          <w:szCs w:val="32"/>
        </w:rPr>
        <w:t>施工垃圾清理费</w:t>
      </w:r>
      <w:r>
        <w:rPr>
          <w:rFonts w:ascii="方正仿宋简体" w:hAnsi="方正仿宋简体" w:eastAsia="方正仿宋简体" w:cs="方正仿宋简体"/>
          <w:sz w:val="32"/>
          <w:szCs w:val="32"/>
        </w:rPr>
        <w:t>、围挡搭设费等都应包含在报价中。</w:t>
      </w:r>
    </w:p>
    <w:p w14:paraId="4C7130EB">
      <w:pPr>
        <w:pStyle w:val="30"/>
        <w:spacing w:line="600" w:lineRule="exact"/>
        <w:ind w:firstLine="640" w:firstLineChars="200"/>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5.施工要求：</w:t>
      </w:r>
    </w:p>
    <w:p w14:paraId="0C9C4CBA">
      <w:pPr>
        <w:pStyle w:val="30"/>
        <w:spacing w:line="600" w:lineRule="exact"/>
        <w:ind w:firstLine="640" w:firstLineChars="200"/>
        <w:rPr>
          <w:rFonts w:ascii="方正仿宋简体" w:hAnsi="仿宋_GB2312" w:eastAsia="方正仿宋简体" w:cs="仿宋_GB2312"/>
          <w:sz w:val="32"/>
          <w:szCs w:val="32"/>
        </w:rPr>
      </w:pPr>
      <w:r>
        <w:rPr>
          <w:rFonts w:hint="eastAsia" w:ascii="方正仿宋简体" w:hAnsi="方正仿宋简体" w:eastAsia="方正仿宋简体" w:cs="方正仿宋简体"/>
          <w:sz w:val="32"/>
          <w:szCs w:val="32"/>
          <w:lang w:bidi="ar"/>
        </w:rPr>
        <w:t>（1）报价方所使用的工具、材料和设备应符合有关安全、环保、法律法规和技术规范，保证满足相关标准要求。如涉及防爆区域施工，报价</w:t>
      </w:r>
      <w:r>
        <w:rPr>
          <w:rFonts w:hint="eastAsia" w:ascii="方正仿宋简体" w:hAnsi="方正仿宋简体" w:eastAsia="方正仿宋简体" w:cs="方正仿宋简体"/>
          <w:color w:val="FF0000"/>
          <w:sz w:val="32"/>
          <w:szCs w:val="32"/>
          <w:lang w:bidi="ar"/>
        </w:rPr>
        <w:t>方应采用防爆工器具</w:t>
      </w:r>
      <w:r>
        <w:rPr>
          <w:rFonts w:hint="eastAsia" w:ascii="方正仿宋简体" w:hAnsi="方正仿宋简体" w:eastAsia="方正仿宋简体" w:cs="方正仿宋简体"/>
          <w:sz w:val="32"/>
          <w:szCs w:val="32"/>
          <w:lang w:bidi="ar"/>
        </w:rPr>
        <w:t>。</w:t>
      </w:r>
    </w:p>
    <w:p w14:paraId="2DCB2F97">
      <w:pPr>
        <w:spacing w:line="600" w:lineRule="exact"/>
        <w:ind w:firstLine="640" w:firstLineChars="200"/>
        <w:jc w:val="left"/>
        <w:rPr>
          <w:rFonts w:ascii="方正仿宋简体" w:hAnsi="仿宋_GB2312" w:eastAsia="方正仿宋简体" w:cs="仿宋_GB2312"/>
          <w:sz w:val="32"/>
          <w:szCs w:val="32"/>
        </w:rPr>
      </w:pPr>
      <w:r>
        <w:rPr>
          <w:rFonts w:hint="eastAsia" w:ascii="方正仿宋简体" w:hAnsi="方正仿宋简体" w:eastAsia="方正仿宋简体" w:cs="方正仿宋简体"/>
          <w:sz w:val="32"/>
          <w:szCs w:val="32"/>
          <w:lang w:bidi="ar"/>
        </w:rPr>
        <w:t>（2）</w:t>
      </w:r>
      <w:r>
        <w:rPr>
          <w:rFonts w:hint="eastAsia" w:ascii="方正仿宋简体" w:hAnsi="仿宋_GB2312" w:eastAsia="方正仿宋简体" w:cs="仿宋_GB2312"/>
          <w:sz w:val="32"/>
          <w:szCs w:val="32"/>
        </w:rPr>
        <w:t>计划性检修项目：中选</w:t>
      </w:r>
      <w:r>
        <w:rPr>
          <w:rFonts w:ascii="方正仿宋简体" w:hAnsi="仿宋_GB2312" w:eastAsia="方正仿宋简体" w:cs="仿宋_GB2312"/>
          <w:sz w:val="32"/>
          <w:szCs w:val="32"/>
        </w:rPr>
        <w:t>单位</w:t>
      </w:r>
      <w:r>
        <w:rPr>
          <w:rFonts w:hint="eastAsia" w:ascii="方正仿宋简体" w:hAnsi="仿宋_GB2312" w:eastAsia="方正仿宋简体" w:cs="仿宋_GB2312"/>
          <w:sz w:val="32"/>
          <w:szCs w:val="32"/>
        </w:rPr>
        <w:t>应</w:t>
      </w:r>
      <w:r>
        <w:rPr>
          <w:rFonts w:ascii="方正仿宋简体" w:hAnsi="仿宋_GB2312" w:eastAsia="方正仿宋简体" w:cs="仿宋_GB2312"/>
          <w:sz w:val="32"/>
          <w:szCs w:val="32"/>
        </w:rPr>
        <w:t>根据</w:t>
      </w:r>
      <w:r>
        <w:rPr>
          <w:rFonts w:hint="eastAsia" w:ascii="方正仿宋简体" w:hAnsi="仿宋_GB2312" w:eastAsia="方正仿宋简体" w:cs="仿宋_GB2312"/>
          <w:sz w:val="32"/>
          <w:szCs w:val="32"/>
        </w:rPr>
        <w:t>采购方</w:t>
      </w:r>
      <w:r>
        <w:rPr>
          <w:rFonts w:ascii="方正仿宋简体" w:hAnsi="仿宋_GB2312" w:eastAsia="方正仿宋简体" w:cs="仿宋_GB2312"/>
          <w:sz w:val="32"/>
          <w:szCs w:val="32"/>
        </w:rPr>
        <w:t>下达的《</w:t>
      </w:r>
      <w:r>
        <w:rPr>
          <w:rFonts w:hint="eastAsia" w:ascii="方正仿宋简体" w:hAnsi="仿宋_GB2312" w:eastAsia="方正仿宋简体" w:cs="仿宋_GB2312"/>
          <w:sz w:val="32"/>
          <w:szCs w:val="32"/>
        </w:rPr>
        <w:t>施工申请单</w:t>
      </w:r>
      <w:r>
        <w:rPr>
          <w:rFonts w:ascii="方正仿宋简体" w:hAnsi="仿宋_GB2312" w:eastAsia="方正仿宋简体" w:cs="仿宋_GB2312"/>
          <w:sz w:val="32"/>
          <w:szCs w:val="32"/>
        </w:rPr>
        <w:t>》，合理</w:t>
      </w:r>
      <w:r>
        <w:rPr>
          <w:rFonts w:hint="eastAsia" w:ascii="方正仿宋简体" w:hAnsi="仿宋_GB2312" w:eastAsia="方正仿宋简体" w:cs="仿宋_GB2312"/>
          <w:sz w:val="32"/>
          <w:szCs w:val="32"/>
        </w:rPr>
        <w:t>安排施工力量</w:t>
      </w:r>
      <w:r>
        <w:rPr>
          <w:rFonts w:ascii="方正仿宋简体" w:hAnsi="仿宋_GB2312" w:eastAsia="方正仿宋简体" w:cs="仿宋_GB2312"/>
          <w:sz w:val="32"/>
          <w:szCs w:val="32"/>
        </w:rPr>
        <w:t>，满足</w:t>
      </w:r>
      <w:r>
        <w:rPr>
          <w:rFonts w:hint="eastAsia" w:ascii="方正仿宋简体" w:hAnsi="仿宋_GB2312" w:eastAsia="方正仿宋简体" w:cs="仿宋_GB2312"/>
          <w:sz w:val="32"/>
          <w:szCs w:val="32"/>
        </w:rPr>
        <w:t>安全、质量</w:t>
      </w:r>
      <w:r>
        <w:rPr>
          <w:rFonts w:ascii="方正仿宋简体" w:hAnsi="仿宋_GB2312" w:eastAsia="方正仿宋简体" w:cs="仿宋_GB2312"/>
          <w:sz w:val="32"/>
          <w:szCs w:val="32"/>
        </w:rPr>
        <w:t>要求</w:t>
      </w:r>
      <w:r>
        <w:rPr>
          <w:rFonts w:hint="eastAsia" w:ascii="方正仿宋简体" w:hAnsi="仿宋_GB2312" w:eastAsia="方正仿宋简体" w:cs="仿宋_GB2312"/>
          <w:sz w:val="32"/>
          <w:szCs w:val="32"/>
        </w:rPr>
        <w:t>的前提下</w:t>
      </w:r>
      <w:r>
        <w:rPr>
          <w:rFonts w:ascii="方正仿宋简体" w:hAnsi="仿宋_GB2312" w:eastAsia="方正仿宋简体" w:cs="仿宋_GB2312"/>
          <w:sz w:val="32"/>
          <w:szCs w:val="32"/>
        </w:rPr>
        <w:t>，在规定的时间内完成</w:t>
      </w:r>
      <w:r>
        <w:rPr>
          <w:rFonts w:hint="eastAsia" w:ascii="方正仿宋简体" w:hAnsi="仿宋_GB2312" w:eastAsia="方正仿宋简体" w:cs="仿宋_GB2312"/>
          <w:sz w:val="32"/>
          <w:szCs w:val="32"/>
        </w:rPr>
        <w:t>计划性检修项目</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所有检修项目</w:t>
      </w:r>
      <w:r>
        <w:rPr>
          <w:rFonts w:ascii="方正仿宋简体" w:hAnsi="仿宋_GB2312" w:eastAsia="方正仿宋简体" w:cs="仿宋_GB2312"/>
          <w:sz w:val="32"/>
          <w:szCs w:val="32"/>
        </w:rPr>
        <w:t>应编制</w:t>
      </w:r>
      <w:r>
        <w:rPr>
          <w:rFonts w:hint="eastAsia" w:ascii="方正仿宋简体" w:hAnsi="仿宋_GB2312" w:eastAsia="方正仿宋简体" w:cs="仿宋_GB2312"/>
          <w:sz w:val="32"/>
          <w:szCs w:val="32"/>
        </w:rPr>
        <w:t>施工方案</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施工方案应</w:t>
      </w:r>
      <w:r>
        <w:rPr>
          <w:rFonts w:ascii="方正仿宋简体" w:hAnsi="仿宋_GB2312" w:eastAsia="方正仿宋简体" w:cs="仿宋_GB2312"/>
          <w:sz w:val="32"/>
          <w:szCs w:val="32"/>
        </w:rPr>
        <w:t>报</w:t>
      </w:r>
      <w:r>
        <w:rPr>
          <w:rFonts w:hint="eastAsia" w:ascii="方正仿宋简体" w:hAnsi="仿宋_GB2312" w:eastAsia="方正仿宋简体" w:cs="仿宋_GB2312"/>
          <w:sz w:val="32"/>
          <w:szCs w:val="32"/>
        </w:rPr>
        <w:t>采购方</w:t>
      </w:r>
      <w:r>
        <w:rPr>
          <w:rFonts w:ascii="方正仿宋简体" w:hAnsi="仿宋_GB2312" w:eastAsia="方正仿宋简体" w:cs="仿宋_GB2312"/>
          <w:sz w:val="32"/>
          <w:szCs w:val="32"/>
        </w:rPr>
        <w:t>审批</w:t>
      </w:r>
      <w:r>
        <w:rPr>
          <w:rFonts w:hint="eastAsia" w:ascii="方正仿宋简体" w:hAnsi="仿宋_GB2312" w:eastAsia="方正仿宋简体" w:cs="仿宋_GB2312"/>
          <w:sz w:val="32"/>
          <w:szCs w:val="32"/>
        </w:rPr>
        <w:t>，审批完成后才能施工</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原则上当天需要检修的项目应提前一天报检修计划，方可施工</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检修项目完成且交付采购方后，要求中选方2个工作日内办理外协项目共检验收手续和交付采购方手续。共检手续将</w:t>
      </w:r>
      <w:r>
        <w:rPr>
          <w:rFonts w:ascii="方正仿宋简体" w:hAnsi="仿宋_GB2312" w:eastAsia="方正仿宋简体" w:cs="仿宋_GB2312"/>
          <w:color w:val="000000"/>
          <w:sz w:val="32"/>
          <w:szCs w:val="32"/>
        </w:rPr>
        <w:t>作为</w:t>
      </w:r>
      <w:r>
        <w:rPr>
          <w:rFonts w:hint="eastAsia" w:ascii="方正仿宋简体" w:hAnsi="仿宋_GB2312" w:eastAsia="方正仿宋简体" w:cs="仿宋_GB2312"/>
          <w:color w:val="000000"/>
          <w:sz w:val="32"/>
          <w:szCs w:val="32"/>
        </w:rPr>
        <w:t>中选方</w:t>
      </w:r>
      <w:r>
        <w:rPr>
          <w:rFonts w:ascii="方正仿宋简体" w:hAnsi="仿宋_GB2312" w:eastAsia="方正仿宋简体" w:cs="仿宋_GB2312"/>
          <w:color w:val="000000"/>
          <w:sz w:val="32"/>
          <w:szCs w:val="32"/>
        </w:rPr>
        <w:t>单位</w:t>
      </w:r>
      <w:r>
        <w:rPr>
          <w:rFonts w:hint="eastAsia" w:ascii="方正仿宋简体" w:hAnsi="仿宋_GB2312" w:eastAsia="方正仿宋简体" w:cs="仿宋_GB2312"/>
          <w:color w:val="000000"/>
          <w:sz w:val="32"/>
          <w:szCs w:val="32"/>
        </w:rPr>
        <w:t>维修</w:t>
      </w:r>
      <w:r>
        <w:rPr>
          <w:rFonts w:ascii="方正仿宋简体" w:hAnsi="仿宋_GB2312" w:eastAsia="方正仿宋简体" w:cs="仿宋_GB2312"/>
          <w:color w:val="000000"/>
          <w:sz w:val="32"/>
          <w:szCs w:val="32"/>
        </w:rPr>
        <w:t>质量及结算</w:t>
      </w:r>
      <w:r>
        <w:rPr>
          <w:rFonts w:hint="eastAsia" w:ascii="方正仿宋简体" w:hAnsi="仿宋_GB2312" w:eastAsia="方正仿宋简体" w:cs="仿宋_GB2312"/>
          <w:color w:val="000000"/>
          <w:sz w:val="32"/>
          <w:szCs w:val="32"/>
        </w:rPr>
        <w:t>维修</w:t>
      </w:r>
      <w:r>
        <w:rPr>
          <w:rFonts w:ascii="方正仿宋简体" w:hAnsi="仿宋_GB2312" w:eastAsia="方正仿宋简体" w:cs="仿宋_GB2312"/>
          <w:color w:val="000000"/>
          <w:sz w:val="32"/>
          <w:szCs w:val="32"/>
        </w:rPr>
        <w:t>费用的依据。</w:t>
      </w:r>
    </w:p>
    <w:p w14:paraId="12B0184A">
      <w:pPr>
        <w:spacing w:line="600" w:lineRule="exact"/>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（3）突发故障维修：</w:t>
      </w:r>
      <w:r>
        <w:rPr>
          <w:rFonts w:ascii="方正仿宋简体" w:hAnsi="仿宋_GB2312" w:eastAsia="方正仿宋简体" w:cs="仿宋_GB2312"/>
          <w:color w:val="000000"/>
          <w:sz w:val="32"/>
          <w:szCs w:val="32"/>
        </w:rPr>
        <w:t>生产过程中发生突发性故障的维修，由</w:t>
      </w:r>
      <w:r>
        <w:rPr>
          <w:rFonts w:hint="eastAsia" w:ascii="方正仿宋简体" w:hAnsi="仿宋_GB2312" w:eastAsia="方正仿宋简体" w:cs="仿宋_GB2312"/>
          <w:color w:val="000000"/>
          <w:sz w:val="32"/>
          <w:szCs w:val="32"/>
        </w:rPr>
        <w:t>采购方书面通知</w:t>
      </w:r>
      <w:r>
        <w:rPr>
          <w:rFonts w:ascii="方正仿宋简体" w:hAnsi="仿宋_GB2312" w:eastAsia="方正仿宋简体" w:cs="仿宋_GB2312"/>
          <w:color w:val="000000"/>
          <w:sz w:val="32"/>
          <w:szCs w:val="32"/>
        </w:rPr>
        <w:t>（含短信、微信）</w:t>
      </w:r>
      <w:r>
        <w:rPr>
          <w:rFonts w:hint="eastAsia" w:ascii="方正仿宋简体" w:hAnsi="仿宋_GB2312" w:eastAsia="方正仿宋简体" w:cs="仿宋_GB2312"/>
          <w:color w:val="000000"/>
          <w:sz w:val="32"/>
          <w:szCs w:val="32"/>
        </w:rPr>
        <w:t>中选方</w:t>
      </w:r>
      <w:r>
        <w:rPr>
          <w:rFonts w:ascii="方正仿宋简体" w:hAnsi="仿宋_GB2312" w:eastAsia="方正仿宋简体" w:cs="仿宋_GB2312"/>
          <w:color w:val="000000"/>
          <w:sz w:val="32"/>
          <w:szCs w:val="32"/>
        </w:rPr>
        <w:t>，</w:t>
      </w:r>
      <w:r>
        <w:rPr>
          <w:rFonts w:hint="eastAsia" w:ascii="方正仿宋简体" w:hAnsi="仿宋_GB2312" w:eastAsia="方正仿宋简体" w:cs="仿宋_GB2312"/>
          <w:color w:val="000000"/>
          <w:sz w:val="32"/>
          <w:szCs w:val="32"/>
        </w:rPr>
        <w:t>中选</w:t>
      </w:r>
      <w:r>
        <w:rPr>
          <w:rFonts w:ascii="方正仿宋简体" w:hAnsi="仿宋_GB2312" w:eastAsia="方正仿宋简体" w:cs="仿宋_GB2312"/>
          <w:color w:val="000000"/>
          <w:sz w:val="32"/>
          <w:szCs w:val="32"/>
        </w:rPr>
        <w:t>方应在接到</w:t>
      </w:r>
      <w:r>
        <w:rPr>
          <w:rFonts w:ascii="方正仿宋简体" w:hAnsi="仿宋_GB2312" w:eastAsia="方正仿宋简体" w:cs="仿宋_GB2312"/>
          <w:sz w:val="32"/>
          <w:szCs w:val="32"/>
        </w:rPr>
        <w:t>通知</w:t>
      </w:r>
      <w:r>
        <w:rPr>
          <w:rFonts w:ascii="方正仿宋简体" w:hAnsi="仿宋_GB2312" w:eastAsia="方正仿宋简体" w:cs="仿宋_GB2312"/>
          <w:color w:val="FF0000"/>
          <w:sz w:val="32"/>
          <w:szCs w:val="32"/>
          <w:u w:val="single"/>
        </w:rPr>
        <w:t>1</w:t>
      </w:r>
      <w:r>
        <w:rPr>
          <w:rFonts w:hint="eastAsia" w:ascii="方正仿宋简体" w:hAnsi="仿宋_GB2312" w:eastAsia="方正仿宋简体" w:cs="仿宋_GB2312"/>
          <w:color w:val="FF0000"/>
          <w:sz w:val="32"/>
          <w:szCs w:val="32"/>
          <w:u w:val="single"/>
        </w:rPr>
        <w:t>.5</w:t>
      </w:r>
      <w:r>
        <w:rPr>
          <w:rFonts w:ascii="方正仿宋简体" w:hAnsi="仿宋_GB2312" w:eastAsia="方正仿宋简体" w:cs="仿宋_GB2312"/>
          <w:color w:val="FF0000"/>
          <w:sz w:val="32"/>
          <w:szCs w:val="32"/>
          <w:u w:val="single"/>
        </w:rPr>
        <w:t>小时</w:t>
      </w:r>
      <w:r>
        <w:rPr>
          <w:rFonts w:ascii="方正仿宋简体" w:hAnsi="仿宋_GB2312" w:eastAsia="方正仿宋简体" w:cs="仿宋_GB2312"/>
          <w:color w:val="000000"/>
          <w:sz w:val="32"/>
          <w:szCs w:val="32"/>
        </w:rPr>
        <w:t>内到现场</w:t>
      </w:r>
      <w:r>
        <w:rPr>
          <w:rFonts w:hint="eastAsia" w:ascii="方正仿宋简体" w:hAnsi="仿宋_GB2312" w:eastAsia="方正仿宋简体" w:cs="仿宋_GB2312"/>
          <w:color w:val="000000"/>
          <w:sz w:val="32"/>
          <w:szCs w:val="32"/>
        </w:rPr>
        <w:t>开展维修工作</w:t>
      </w:r>
      <w:r>
        <w:rPr>
          <w:rFonts w:ascii="方正仿宋简体" w:hAnsi="仿宋_GB2312" w:eastAsia="方正仿宋简体" w:cs="仿宋_GB2312"/>
          <w:color w:val="000000"/>
          <w:sz w:val="32"/>
          <w:szCs w:val="32"/>
        </w:rPr>
        <w:t>。</w:t>
      </w:r>
      <w:r>
        <w:rPr>
          <w:rFonts w:hint="eastAsia" w:ascii="方正仿宋简体" w:hAnsi="仿宋_GB2312" w:eastAsia="方正仿宋简体" w:cs="仿宋_GB2312"/>
          <w:color w:val="000000"/>
          <w:sz w:val="32"/>
          <w:szCs w:val="32"/>
        </w:rPr>
        <w:t>每次故障维修结束后2个工作日</w:t>
      </w:r>
      <w:r>
        <w:rPr>
          <w:rFonts w:hint="eastAsia" w:ascii="方正仿宋简体" w:hAnsi="仿宋_GB2312" w:eastAsia="方正仿宋简体" w:cs="仿宋_GB2312"/>
          <w:sz w:val="32"/>
          <w:szCs w:val="32"/>
        </w:rPr>
        <w:t>内及时办理外协项目共检验收手续和交付采购方手续。共检手续将</w:t>
      </w:r>
      <w:r>
        <w:rPr>
          <w:rFonts w:ascii="方正仿宋简体" w:hAnsi="仿宋_GB2312" w:eastAsia="方正仿宋简体" w:cs="仿宋_GB2312"/>
          <w:color w:val="000000"/>
          <w:sz w:val="32"/>
          <w:szCs w:val="32"/>
        </w:rPr>
        <w:t>作为</w:t>
      </w:r>
      <w:r>
        <w:rPr>
          <w:rFonts w:hint="eastAsia" w:ascii="方正仿宋简体" w:hAnsi="仿宋_GB2312" w:eastAsia="方正仿宋简体" w:cs="仿宋_GB2312"/>
          <w:color w:val="000000"/>
          <w:sz w:val="32"/>
          <w:szCs w:val="32"/>
        </w:rPr>
        <w:t>中选方</w:t>
      </w:r>
      <w:r>
        <w:rPr>
          <w:rFonts w:ascii="方正仿宋简体" w:hAnsi="仿宋_GB2312" w:eastAsia="方正仿宋简体" w:cs="仿宋_GB2312"/>
          <w:color w:val="000000"/>
          <w:sz w:val="32"/>
          <w:szCs w:val="32"/>
        </w:rPr>
        <w:t>单位维</w:t>
      </w:r>
      <w:r>
        <w:rPr>
          <w:rFonts w:hint="eastAsia" w:ascii="方正仿宋简体" w:hAnsi="仿宋_GB2312" w:eastAsia="方正仿宋简体" w:cs="仿宋_GB2312"/>
          <w:color w:val="000000"/>
          <w:sz w:val="32"/>
          <w:szCs w:val="32"/>
        </w:rPr>
        <w:t>修</w:t>
      </w:r>
      <w:r>
        <w:rPr>
          <w:rFonts w:ascii="方正仿宋简体" w:hAnsi="仿宋_GB2312" w:eastAsia="方正仿宋简体" w:cs="仿宋_GB2312"/>
          <w:color w:val="000000"/>
          <w:sz w:val="32"/>
          <w:szCs w:val="32"/>
        </w:rPr>
        <w:t>质量及结算</w:t>
      </w:r>
      <w:r>
        <w:rPr>
          <w:rFonts w:hint="eastAsia" w:ascii="方正仿宋简体" w:hAnsi="仿宋_GB2312" w:eastAsia="方正仿宋简体" w:cs="仿宋_GB2312"/>
          <w:color w:val="000000"/>
          <w:sz w:val="32"/>
          <w:szCs w:val="32"/>
        </w:rPr>
        <w:t>维修</w:t>
      </w:r>
      <w:r>
        <w:rPr>
          <w:rFonts w:ascii="方正仿宋简体" w:hAnsi="仿宋_GB2312" w:eastAsia="方正仿宋简体" w:cs="仿宋_GB2312"/>
          <w:color w:val="000000"/>
          <w:sz w:val="32"/>
          <w:szCs w:val="32"/>
        </w:rPr>
        <w:t>费用的依据。</w:t>
      </w:r>
    </w:p>
    <w:p w14:paraId="7C25FD82">
      <w:pPr>
        <w:spacing w:line="600" w:lineRule="exact"/>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（4）遇新增或突发故障抢修且不在采购约定范围内的检修项目，中选方须获得采购方书面委托后，方可组织检修力量进行维修、抢修。</w:t>
      </w:r>
    </w:p>
    <w:p w14:paraId="1BC09DD5">
      <w:pPr>
        <w:spacing w:line="600" w:lineRule="exact"/>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w:t>
      </w:r>
      <w:r>
        <w:rPr>
          <w:rFonts w:hint="eastAsia" w:ascii="方正仿宋简体" w:hAnsi="方正仿宋简体" w:eastAsia="方正仿宋简体" w:cs="方正仿宋简体"/>
          <w:sz w:val="32"/>
          <w:szCs w:val="32"/>
        </w:rPr>
        <w:t>原则上国家法定节假日、重要检查不安排施工作业。如特殊需要，应由采购方同意后，方可施工。</w:t>
      </w:r>
    </w:p>
    <w:p w14:paraId="19028BD8">
      <w:pPr>
        <w:spacing w:line="600" w:lineRule="exact"/>
        <w:ind w:firstLine="640" w:firstLineChars="200"/>
        <w:jc w:val="left"/>
        <w:rPr>
          <w:rFonts w:ascii="方正仿宋简体" w:hAnsi="方正仿宋简体" w:eastAsia="方正仿宋简体" w:cs="方正仿宋简体"/>
          <w:sz w:val="32"/>
          <w:szCs w:val="32"/>
          <w:highlight w:val="yellow"/>
        </w:rPr>
      </w:pPr>
      <w:r>
        <w:rPr>
          <w:rFonts w:hint="eastAsia" w:ascii="方正仿宋简体" w:hAnsi="仿宋_GB2312" w:eastAsia="方正仿宋简体" w:cs="仿宋_GB2312"/>
          <w:sz w:val="32"/>
          <w:szCs w:val="32"/>
        </w:rPr>
        <w:t>6.费用确定：列入附表《防腐类施工项目清单及报价表》中的检修项目，</w:t>
      </w:r>
      <w:r>
        <w:rPr>
          <w:rFonts w:hint="eastAsia" w:ascii="方正仿宋简体" w:hAnsi="方正仿宋简体" w:eastAsia="方正仿宋简体" w:cs="方正仿宋简体"/>
          <w:color w:val="FF0000"/>
          <w:sz w:val="32"/>
          <w:szCs w:val="32"/>
        </w:rPr>
        <w:t>按中选方报价时的单价计价且报价应不高于控制单价</w:t>
      </w:r>
      <w:r>
        <w:rPr>
          <w:rFonts w:hint="eastAsia" w:ascii="方正仿宋简体" w:hAnsi="仿宋_GB2312" w:eastAsia="方正仿宋简体" w:cs="仿宋_GB2312"/>
          <w:sz w:val="32"/>
          <w:szCs w:val="32"/>
        </w:rPr>
        <w:t>。未列入附表《防腐类施工项目清单及报价表》中的检修项目，最终都以审计部门依法作出的审计结果作为结算的依据。</w:t>
      </w:r>
    </w:p>
    <w:p w14:paraId="1A006C8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7.质量要求及技术标准：</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工业设备及管道防腐蚀工程施工规范</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GB50726-2011</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工业设备及管道防腐蚀工程施工质量验收规范</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GB50727-2011；《建筑涂饰工程施工及验收规程》JG]/T 29-2033。</w:t>
      </w:r>
    </w:p>
    <w:p w14:paraId="5E4ECACE">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ascii="方正仿宋简体" w:hAnsi="方正仿宋简体" w:eastAsia="方正仿宋简体" w:cs="方正仿宋简体"/>
          <w:kern w:val="2"/>
          <w:sz w:val="32"/>
          <w:szCs w:val="32"/>
        </w:rPr>
        <w:t>8.工程报价为含税价，请注明税率。</w:t>
      </w:r>
    </w:p>
    <w:p w14:paraId="23FA2B5B">
      <w:pPr>
        <w:pStyle w:val="13"/>
        <w:widowControl/>
        <w:shd w:val="clear" w:color="auto" w:fill="FFFFFF"/>
        <w:spacing w:line="600" w:lineRule="exact"/>
        <w:ind w:firstLine="640" w:firstLineChars="200"/>
        <w:jc w:val="both"/>
        <w:rPr>
          <w:rFonts w:hint="default" w:ascii="方正黑体_GBK" w:hAnsi="方正黑体_GBK" w:eastAsia="方正黑体_GBK" w:cs="方正黑体_GBK"/>
          <w:sz w:val="32"/>
          <w:szCs w:val="32"/>
        </w:rPr>
      </w:pPr>
      <w:r>
        <w:rPr>
          <w:rFonts w:ascii="方正仿宋简体" w:hAnsi="方正仿宋简体" w:eastAsia="方正仿宋简体" w:cs="方正仿宋简体"/>
          <w:kern w:val="2"/>
          <w:sz w:val="32"/>
          <w:szCs w:val="32"/>
        </w:rPr>
        <w:t>9.质保期，本项目验收合格之日起</w:t>
      </w:r>
      <w:r>
        <w:rPr>
          <w:rFonts w:ascii="方正仿宋简体" w:hAnsi="方正仿宋简体" w:eastAsia="方正仿宋简体" w:cs="方正仿宋简体"/>
          <w:sz w:val="32"/>
          <w:szCs w:val="32"/>
          <w:u w:val="single"/>
        </w:rPr>
        <w:t xml:space="preserve"> 1 </w:t>
      </w:r>
      <w:r>
        <w:rPr>
          <w:rFonts w:ascii="方正仿宋简体" w:hAnsi="方正仿宋简体" w:eastAsia="方正仿宋简体" w:cs="方正仿宋简体"/>
          <w:kern w:val="2"/>
          <w:sz w:val="32"/>
          <w:szCs w:val="32"/>
        </w:rPr>
        <w:t>年。</w:t>
      </w:r>
    </w:p>
    <w:p w14:paraId="4050E75B">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BC7952C">
      <w:pPr>
        <w:spacing w:line="600" w:lineRule="exact"/>
        <w:ind w:firstLine="640" w:firstLineChars="200"/>
        <w:textAlignment w:val="center"/>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kern w:val="1"/>
          <w:sz w:val="32"/>
          <w:szCs w:val="32"/>
        </w:rPr>
        <w:t>报价人必须是在中华人民共和国境内依照《中华人民共和国公司法》注册的、具有法人和安全生产资格的企业（</w:t>
      </w:r>
      <w:r>
        <w:rPr>
          <w:rFonts w:hint="eastAsia" w:ascii="方正仿宋简体" w:hAnsi="方正仿宋简体" w:eastAsia="方正仿宋简体" w:cs="方正仿宋简体"/>
          <w:b/>
          <w:kern w:val="1"/>
          <w:sz w:val="32"/>
          <w:szCs w:val="32"/>
        </w:rPr>
        <w:t>提供报价人有效的营业执照和安全生产许可证复印件加盖公章或报价专用章</w:t>
      </w:r>
      <w:r>
        <w:rPr>
          <w:rFonts w:hint="eastAsia" w:ascii="方正仿宋简体" w:hAnsi="方正仿宋简体" w:eastAsia="方正仿宋简体" w:cs="方正仿宋简体"/>
          <w:kern w:val="1"/>
          <w:sz w:val="32"/>
          <w:szCs w:val="32"/>
        </w:rPr>
        <w:t>）；</w:t>
      </w:r>
    </w:p>
    <w:p w14:paraId="02731098">
      <w:pPr>
        <w:spacing w:line="600" w:lineRule="exact"/>
        <w:ind w:firstLine="640" w:firstLineChars="200"/>
        <w:rPr>
          <w:rFonts w:ascii="方正仿宋简体" w:hAnsi="方正仿宋简体" w:eastAsia="方正仿宋简体" w:cs="方正仿宋简体"/>
          <w:color w:val="FF0000"/>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安全管理机构设置说明；</w:t>
      </w:r>
      <w:r>
        <w:rPr>
          <w:rFonts w:hint="eastAsia" w:ascii="方正仿宋简体" w:hAnsi="方正仿宋简体" w:eastAsia="方正仿宋简体" w:cs="方正仿宋简体"/>
          <w:color w:val="FF0000"/>
          <w:sz w:val="32"/>
          <w:szCs w:val="32"/>
        </w:rPr>
        <w:t>突发故障维修及时响应承诺书，格式自拟；固定维修人员服务承诺书，详见附件6；</w:t>
      </w:r>
    </w:p>
    <w:p w14:paraId="4F4E666A">
      <w:pPr>
        <w:adjustRightInd w:val="0"/>
        <w:snapToGrid w:val="0"/>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具备履行合同所必需的设备和专业技术能力的书面声明，详见附件2；</w:t>
      </w:r>
    </w:p>
    <w:p w14:paraId="237C13AC">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法人授权书，详见附件3；</w:t>
      </w:r>
    </w:p>
    <w:p w14:paraId="58E094D7">
      <w:pPr>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kern w:val="1"/>
          <w:sz w:val="32"/>
          <w:szCs w:val="32"/>
        </w:rPr>
        <w:t>参加采购活动前3年内在经营活动中没有重大违法记录的书面声明，详见附件4；</w:t>
      </w:r>
    </w:p>
    <w:p w14:paraId="52FBBD47">
      <w:pPr>
        <w:pStyle w:val="13"/>
        <w:widowControl/>
        <w:shd w:val="clear" w:color="auto" w:fill="FFFFFF"/>
        <w:spacing w:line="600" w:lineRule="exact"/>
        <w:ind w:firstLine="640" w:firstLineChars="200"/>
        <w:rPr>
          <w:rFonts w:hint="default" w:ascii="方正仿宋简体" w:hAnsi="方正仿宋简体" w:eastAsia="方正仿宋简体" w:cs="方正仿宋简体"/>
          <w:kern w:val="1"/>
          <w:sz w:val="32"/>
          <w:szCs w:val="32"/>
        </w:rPr>
      </w:pPr>
      <w:r>
        <w:rPr>
          <w:rFonts w:ascii="方正楷体_GBK" w:hAnsi="方正楷体_GBK" w:eastAsia="方正楷体_GBK" w:cs="方正楷体_GBK"/>
          <w:kern w:val="2"/>
          <w:sz w:val="32"/>
          <w:szCs w:val="32"/>
        </w:rPr>
        <w:t>（六）</w:t>
      </w:r>
      <w:r>
        <w:rPr>
          <w:rFonts w:ascii="方正仿宋简体" w:hAnsi="方正仿宋简体" w:eastAsia="方正仿宋简体" w:cs="方正仿宋简体"/>
          <w:kern w:val="1"/>
          <w:sz w:val="32"/>
          <w:szCs w:val="32"/>
        </w:rPr>
        <w:t>报价人应具备的资质：防水防腐保温专业承包三级或以上资质；</w:t>
      </w:r>
    </w:p>
    <w:p w14:paraId="12501C5A">
      <w:pPr>
        <w:adjustRightInd w:val="0"/>
        <w:snapToGrid w:val="0"/>
        <w:spacing w:line="600" w:lineRule="exact"/>
        <w:ind w:firstLine="640" w:firstLineChars="200"/>
        <w:jc w:val="left"/>
        <w:rPr>
          <w:rFonts w:ascii="方正仿宋简体" w:eastAsia="方正仿宋简体" w:cs="仿宋_GB2312"/>
          <w:color w:val="FF0000"/>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kern w:val="1"/>
          <w:sz w:val="32"/>
          <w:szCs w:val="32"/>
        </w:rPr>
        <w:t>报价人应提供特种作业操作证：高空作业证(应急管理部门)至少提供4本；</w:t>
      </w:r>
      <w:r>
        <w:rPr>
          <w:rFonts w:hint="eastAsia" w:ascii="方正仿宋简体" w:eastAsia="方正仿宋简体" w:cs="仿宋_GB2312"/>
          <w:color w:val="FF0000"/>
          <w:sz w:val="32"/>
          <w:szCs w:val="32"/>
        </w:rPr>
        <w:t>专职安全员证书1本（安全生产考核合格证书：C证）；</w:t>
      </w:r>
    </w:p>
    <w:p w14:paraId="4937C9F8">
      <w:pPr>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kern w:val="1"/>
          <w:sz w:val="32"/>
          <w:szCs w:val="32"/>
          <w:lang w:bidi="ar"/>
        </w:rPr>
        <w:t>报价</w:t>
      </w:r>
      <w:r>
        <w:rPr>
          <w:rFonts w:hint="eastAsia" w:ascii="方正仿宋简体" w:hAnsi="方正仿宋简体" w:eastAsia="方正仿宋简体" w:cs="方正仿宋简体"/>
          <w:kern w:val="1"/>
          <w:sz w:val="32"/>
          <w:szCs w:val="32"/>
        </w:rPr>
        <w:t>人</w:t>
      </w:r>
      <w:r>
        <w:rPr>
          <w:rFonts w:hint="eastAsia" w:ascii="方正仿宋简体" w:hAnsi="方正仿宋简体" w:eastAsia="方正仿宋简体" w:cs="方正仿宋简体"/>
          <w:kern w:val="1"/>
          <w:sz w:val="32"/>
          <w:szCs w:val="32"/>
          <w:lang w:bidi="ar"/>
        </w:rPr>
        <w:t>应至少提供三份2023年1月1日至报价截止日前石化企业内施工业绩且每份合同金额不低于30万元。（报价人需提供合同复印件并加盖公章或报价专用章)</w:t>
      </w:r>
      <w:r>
        <w:rPr>
          <w:rFonts w:hint="eastAsia" w:ascii="方正仿宋简体" w:hAnsi="方正仿宋简体" w:eastAsia="方正仿宋简体" w:cs="方正仿宋简体"/>
          <w:kern w:val="1"/>
          <w:sz w:val="32"/>
          <w:szCs w:val="32"/>
        </w:rPr>
        <w:t>；</w:t>
      </w:r>
    </w:p>
    <w:p w14:paraId="590B9558">
      <w:pPr>
        <w:spacing w:line="600" w:lineRule="exact"/>
        <w:ind w:firstLine="640" w:firstLineChars="200"/>
        <w:rPr>
          <w:rFonts w:ascii="仿宋" w:hAnsi="仿宋" w:eastAsia="仿宋" w:cs="仿宋"/>
          <w:kern w:val="1"/>
          <w:sz w:val="30"/>
          <w:szCs w:val="30"/>
        </w:rPr>
      </w:pPr>
      <w:r>
        <w:rPr>
          <w:rFonts w:hint="eastAsia" w:ascii="方正楷体_GBK" w:hAnsi="方正楷体_GBK" w:eastAsia="方正楷体_GBK" w:cs="方正楷体_GBK"/>
          <w:sz w:val="32"/>
          <w:szCs w:val="32"/>
        </w:rPr>
        <w:t>（九）报价</w:t>
      </w:r>
      <w:r>
        <w:rPr>
          <w:rFonts w:hint="eastAsia" w:ascii="仿宋" w:hAnsi="仿宋" w:eastAsia="仿宋" w:cs="仿宋"/>
          <w:b/>
          <w:color w:val="FF0000"/>
          <w:kern w:val="1"/>
          <w:sz w:val="30"/>
          <w:szCs w:val="30"/>
        </w:rPr>
        <w:t>人必须参加现场踏勘，否则判为无效报价</w:t>
      </w:r>
      <w:r>
        <w:rPr>
          <w:rFonts w:hint="eastAsia" w:ascii="仿宋" w:hAnsi="仿宋" w:eastAsia="仿宋" w:cs="仿宋"/>
          <w:b/>
          <w:kern w:val="1"/>
          <w:sz w:val="30"/>
          <w:szCs w:val="30"/>
        </w:rPr>
        <w:t>，</w:t>
      </w:r>
      <w:r>
        <w:rPr>
          <w:rFonts w:hint="eastAsia" w:ascii="仿宋" w:hAnsi="仿宋" w:eastAsia="仿宋" w:cs="仿宋"/>
          <w:kern w:val="1"/>
          <w:sz w:val="30"/>
          <w:szCs w:val="30"/>
        </w:rPr>
        <w:t>组织时间详见报价人须知前附件：5.现场踏勘证明书；</w:t>
      </w:r>
    </w:p>
    <w:p w14:paraId="4D0CFCD0">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（十）</w:t>
      </w:r>
      <w:r>
        <w:rPr>
          <w:rFonts w:hint="eastAsia" w:ascii="方正仿宋简体" w:hAnsi="方正仿宋简体" w:eastAsia="方正仿宋简体" w:cs="方正仿宋简体"/>
          <w:kern w:val="1"/>
          <w:sz w:val="32"/>
          <w:szCs w:val="32"/>
        </w:rPr>
        <w:t>中选单位与采购单位签订合同时，须按照海纳川相关安全管理规定签订或提供《外包项目(工程)安全生产管理协议书》并依照《海纳川承包商安全环保管理制度》管理；施工前，采购</w:t>
      </w:r>
      <w:r>
        <w:rPr>
          <w:rFonts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rPr>
        <w:t>应</w:t>
      </w:r>
      <w:r>
        <w:rPr>
          <w:rFonts w:ascii="方正仿宋简体" w:hAnsi="方正仿宋简体" w:eastAsia="方正仿宋简体" w:cs="方正仿宋简体"/>
          <w:kern w:val="1"/>
          <w:sz w:val="32"/>
          <w:szCs w:val="32"/>
        </w:rPr>
        <w:t>按</w:t>
      </w:r>
      <w:r>
        <w:rPr>
          <w:rFonts w:hint="eastAsia" w:ascii="方正仿宋简体" w:hAnsi="方正仿宋简体" w:eastAsia="方正仿宋简体" w:cs="方正仿宋简体"/>
          <w:kern w:val="1"/>
          <w:sz w:val="32"/>
          <w:szCs w:val="32"/>
        </w:rPr>
        <w:t>《生产经营单位安全生产培训规范》(DB32/4530-2023</w:t>
      </w:r>
      <w:r>
        <w:rPr>
          <w:rFonts w:ascii="方正仿宋简体" w:hAnsi="方正仿宋简体" w:eastAsia="方正仿宋简体" w:cs="方正仿宋简体"/>
          <w:kern w:val="1"/>
          <w:sz w:val="32"/>
          <w:szCs w:val="32"/>
        </w:rPr>
        <w:t>)对</w:t>
      </w:r>
      <w:r>
        <w:rPr>
          <w:rFonts w:hint="eastAsia" w:ascii="方正仿宋简体" w:hAnsi="方正仿宋简体" w:eastAsia="方正仿宋简体" w:cs="方正仿宋简体"/>
          <w:kern w:val="1"/>
          <w:sz w:val="32"/>
          <w:szCs w:val="32"/>
        </w:rPr>
        <w:t>报价</w:t>
      </w:r>
      <w:r>
        <w:rPr>
          <w:rFonts w:ascii="方正仿宋简体" w:hAnsi="方正仿宋简体" w:eastAsia="方正仿宋简体" w:cs="方正仿宋简体"/>
          <w:kern w:val="1"/>
          <w:sz w:val="32"/>
          <w:szCs w:val="32"/>
        </w:rPr>
        <w:t>方施工人员进行培训和考试</w:t>
      </w:r>
      <w:r>
        <w:rPr>
          <w:rFonts w:hint="eastAsia" w:ascii="方正仿宋简体" w:hAnsi="方正仿宋简体" w:eastAsia="方正仿宋简体" w:cs="方正仿宋简体"/>
          <w:kern w:val="1"/>
          <w:sz w:val="32"/>
          <w:szCs w:val="32"/>
        </w:rPr>
        <w:t>，考试合格人员，方能赴属地办理作业票证进行作业；</w:t>
      </w:r>
    </w:p>
    <w:p w14:paraId="29DC4E01">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确定中选后，在签订合同前，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rPr>
        <w:t>承包单位与派遣作业人员的劳务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作业人员工伤保险证明或人身意外伤害保险缴纳证明(根据施工工期要求，至少提供本单位2位工人的缴纳证明)；安全生产责任险；安全生产规章制度；以往的安全生产业绩（不少于3年）；中选项目的安全生产措施；中选项目的应急准备及响应预案；作业人员的体检报告。</w:t>
      </w:r>
      <w:r>
        <w:rPr>
          <w:rFonts w:hint="eastAsia" w:ascii="方正仿宋简体" w:eastAsia="方正仿宋简体" w:cs="仿宋_GB2312"/>
          <w:sz w:val="32"/>
          <w:szCs w:val="32"/>
        </w:rPr>
        <w:t>(以上资格证明证件均可提供复印件，但需加盖公章。)</w:t>
      </w:r>
    </w:p>
    <w:p w14:paraId="4A92DD32">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sz w:val="32"/>
          <w:szCs w:val="32"/>
        </w:rPr>
        <w:t>（十一）</w:t>
      </w:r>
      <w:r>
        <w:rPr>
          <w:rFonts w:hint="eastAsia" w:ascii="方正仿宋简体" w:hAnsi="方正仿宋简体" w:eastAsia="方正仿宋简体" w:cs="方正仿宋简体"/>
          <w:kern w:val="1"/>
          <w:sz w:val="32"/>
          <w:szCs w:val="32"/>
        </w:rPr>
        <w:t>作业过程中，涉及特种作业（如登高、焊接等）的需提供相应的特种作业证，必须人证一致，且在有效期内；</w:t>
      </w:r>
    </w:p>
    <w:p w14:paraId="75B666BB">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sz w:val="32"/>
          <w:szCs w:val="32"/>
        </w:rPr>
        <w:t>（十二）</w:t>
      </w:r>
      <w:r>
        <w:rPr>
          <w:rFonts w:hint="eastAsia" w:ascii="方正仿宋简体" w:hAnsi="方正仿宋简体" w:eastAsia="方正仿宋简体" w:cs="方正仿宋简体"/>
          <w:kern w:val="1"/>
          <w:sz w:val="32"/>
          <w:szCs w:val="32"/>
        </w:rPr>
        <w:t>不接受被列入失信被执行人、重大违法案件当事人报价。</w:t>
      </w:r>
    </w:p>
    <w:p w14:paraId="11614EC8">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sz w:val="32"/>
          <w:szCs w:val="32"/>
        </w:rPr>
        <w:t>（十三）</w:t>
      </w:r>
      <w:r>
        <w:rPr>
          <w:rFonts w:hint="eastAsia" w:ascii="方正仿宋简体" w:hAnsi="方正仿宋简体" w:eastAsia="方正仿宋简体" w:cs="方正仿宋简体"/>
          <w:kern w:val="1"/>
          <w:sz w:val="32"/>
          <w:szCs w:val="32"/>
        </w:rPr>
        <w:t>报价人应具备良好的售后服务能力，要求电话联系后</w:t>
      </w:r>
      <w:r>
        <w:rPr>
          <w:rFonts w:hint="eastAsia" w:ascii="方正仿宋简体" w:hAnsi="方正仿宋简体" w:eastAsia="方正仿宋简体" w:cs="方正仿宋简体"/>
          <w:color w:val="FF0000"/>
          <w:kern w:val="1"/>
          <w:sz w:val="32"/>
          <w:szCs w:val="32"/>
          <w:u w:val="single"/>
        </w:rPr>
        <w:t>2小时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0B3D9857">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sz w:val="32"/>
          <w:szCs w:val="32"/>
        </w:rPr>
        <w:t>（十四）</w:t>
      </w:r>
      <w:r>
        <w:rPr>
          <w:rFonts w:hint="eastAsia" w:ascii="方正仿宋简体" w:hAnsi="方正仿宋简体" w:eastAsia="方正仿宋简体" w:cs="方正仿宋简体"/>
          <w:kern w:val="1"/>
          <w:sz w:val="32"/>
          <w:szCs w:val="32"/>
        </w:rPr>
        <w:t>报价人所供产品引起的知识产权方面的纠纷，由中选方承担一切后果，采购方不承担任何责任。</w:t>
      </w:r>
    </w:p>
    <w:p w14:paraId="2B7C4DDB">
      <w:pPr>
        <w:adjustRightInd w:val="0"/>
        <w:snapToGrid w:val="0"/>
        <w:spacing w:line="600" w:lineRule="exact"/>
        <w:ind w:firstLine="640" w:firstLineChars="200"/>
        <w:jc w:val="left"/>
        <w:rPr>
          <w:rFonts w:ascii="仿宋" w:hAnsi="仿宋" w:eastAsia="仿宋" w:cs="仿宋"/>
          <w:bCs/>
          <w:kern w:val="1"/>
          <w:sz w:val="30"/>
          <w:szCs w:val="30"/>
        </w:rPr>
      </w:pPr>
      <w:r>
        <w:rPr>
          <w:rFonts w:hint="eastAsia" w:ascii="方正楷体_GBK" w:hAnsi="方正楷体_GBK" w:eastAsia="方正楷体_GBK" w:cs="方正楷体_GBK"/>
          <w:bCs/>
          <w:sz w:val="32"/>
          <w:szCs w:val="32"/>
        </w:rPr>
        <w:t>（十五）</w:t>
      </w:r>
      <w:r>
        <w:rPr>
          <w:rFonts w:hint="eastAsia" w:ascii="仿宋" w:hAnsi="仿宋" w:eastAsia="仿宋" w:cs="仿宋"/>
          <w:bCs/>
          <w:kern w:val="1"/>
          <w:sz w:val="30"/>
          <w:szCs w:val="30"/>
        </w:rPr>
        <w:t>本次采购不接受联合体。</w:t>
      </w:r>
    </w:p>
    <w:p w14:paraId="2C8DE40E">
      <w:pPr>
        <w:wordWrap w:val="0"/>
        <w:adjustRightInd w:val="0"/>
        <w:snapToGrid w:val="0"/>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FF0000"/>
          <w:kern w:val="1"/>
          <w:sz w:val="32"/>
          <w:szCs w:val="32"/>
        </w:rPr>
        <w:t>以上资格证明文件均可提供复印件但须加盖公章</w:t>
      </w:r>
      <w:r>
        <w:rPr>
          <w:rFonts w:hint="eastAsia" w:ascii="方正仿宋简体" w:hAnsi="方正仿宋简体" w:eastAsia="方正仿宋简体" w:cs="方正仿宋简体"/>
          <w:color w:val="FF0000"/>
          <w:kern w:val="1"/>
          <w:sz w:val="32"/>
          <w:szCs w:val="32"/>
          <w:lang w:bidi="ar"/>
        </w:rPr>
        <w:t>或报价专用章</w:t>
      </w:r>
      <w:r>
        <w:rPr>
          <w:rFonts w:hint="eastAsia" w:ascii="方正仿宋简体" w:hAnsi="方正仿宋简体" w:eastAsia="方正仿宋简体" w:cs="方正仿宋简体"/>
          <w:color w:val="FF0000"/>
          <w:kern w:val="1"/>
          <w:sz w:val="32"/>
          <w:szCs w:val="32"/>
        </w:rPr>
        <w:t>。</w:t>
      </w:r>
    </w:p>
    <w:p w14:paraId="10628F79">
      <w:pPr>
        <w:pStyle w:val="8"/>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1906BFB3">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（一）</w:t>
      </w:r>
      <w:r>
        <w:rPr>
          <w:rFonts w:hint="eastAsia" w:ascii="方正仿宋简体" w:hAnsi="方正仿宋简体" w:eastAsia="方正仿宋简体" w:cs="方正仿宋简体"/>
          <w:kern w:val="1"/>
          <w:sz w:val="32"/>
          <w:szCs w:val="32"/>
        </w:rPr>
        <w:t>报价人须在报价截止日前联系采购方技术联系人（</w:t>
      </w:r>
      <w:r>
        <w:rPr>
          <w:rFonts w:hint="eastAsia" w:ascii="方正仿宋简体" w:hAnsi="方正仿宋简体" w:eastAsia="方正仿宋简体" w:cs="方正仿宋简体"/>
          <w:color w:val="FF0000"/>
          <w:kern w:val="1"/>
          <w:sz w:val="32"/>
          <w:szCs w:val="32"/>
        </w:rPr>
        <w:t>工作日</w:t>
      </w:r>
      <w:r>
        <w:rPr>
          <w:rFonts w:hint="eastAsia" w:ascii="方正仿宋简体" w:hAnsi="方正仿宋简体" w:eastAsia="方正仿宋简体" w:cs="方正仿宋简体"/>
          <w:kern w:val="1"/>
          <w:sz w:val="32"/>
          <w:szCs w:val="32"/>
        </w:rPr>
        <w:t>），对实地进行踏勘，采购方将做好踏勘记录（</w:t>
      </w:r>
      <w:r>
        <w:rPr>
          <w:rFonts w:hint="eastAsia" w:ascii="方正仿宋简体" w:hAnsi="方正仿宋简体" w:eastAsia="方正仿宋简体" w:cs="方正仿宋简体"/>
          <w:color w:val="FF0000"/>
          <w:kern w:val="1"/>
          <w:sz w:val="32"/>
          <w:szCs w:val="32"/>
        </w:rPr>
        <w:t>附件5：现场踏勘证明书</w:t>
      </w:r>
      <w:r>
        <w:rPr>
          <w:rFonts w:hint="eastAsia" w:ascii="方正仿宋简体" w:hAnsi="方正仿宋简体" w:eastAsia="方正仿宋简体" w:cs="方正仿宋简体"/>
          <w:kern w:val="1"/>
          <w:sz w:val="32"/>
          <w:szCs w:val="32"/>
        </w:rPr>
        <w:t>）。</w:t>
      </w:r>
    </w:p>
    <w:p w14:paraId="4BEC07C1">
      <w:pPr>
        <w:spacing w:line="600" w:lineRule="exact"/>
        <w:ind w:firstLine="640" w:firstLineChars="200"/>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（二）</w:t>
      </w:r>
      <w:r>
        <w:rPr>
          <w:rFonts w:hint="eastAsia" w:ascii="方正仿宋简体" w:hAnsi="方正仿宋简体" w:eastAsia="方正仿宋简体" w:cs="方正仿宋简体"/>
          <w:kern w:val="1"/>
          <w:sz w:val="32"/>
          <w:szCs w:val="32"/>
        </w:rPr>
        <w:t>现场踏勘后对报价人所提问题的澄清（如果有），采购方在报价截止时间前1天，以书面形式通知所有报名的报价人。该澄清内容为比选文件的组成部分。本项目由于施工环境的复杂性，报价人应认真踏勘并承担踏勘不实所产生的一切后果。</w:t>
      </w:r>
    </w:p>
    <w:p w14:paraId="7B9FBF9E">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（三）</w:t>
      </w:r>
      <w:r>
        <w:rPr>
          <w:rFonts w:hint="eastAsia" w:ascii="方正仿宋简体" w:hAnsi="方正仿宋简体" w:eastAsia="方正仿宋简体" w:cs="方正仿宋简体"/>
          <w:kern w:val="1"/>
          <w:sz w:val="32"/>
          <w:szCs w:val="32"/>
        </w:rPr>
        <w:t>不参加现场踏勘的报价人（</w:t>
      </w:r>
      <w:r>
        <w:rPr>
          <w:rFonts w:hint="eastAsia" w:ascii="方正仿宋简体" w:hAnsi="方正仿宋简体" w:eastAsia="方正仿宋简体" w:cs="方正仿宋简体"/>
          <w:color w:val="FF0000"/>
          <w:kern w:val="1"/>
          <w:sz w:val="32"/>
          <w:szCs w:val="32"/>
        </w:rPr>
        <w:t>以踏勘证明书为准，需双方签字确认</w:t>
      </w:r>
      <w:r>
        <w:rPr>
          <w:rFonts w:hint="eastAsia" w:ascii="方正仿宋简体" w:hAnsi="方正仿宋简体" w:eastAsia="方正仿宋简体" w:cs="方正仿宋简体"/>
          <w:kern w:val="1"/>
          <w:sz w:val="32"/>
          <w:szCs w:val="32"/>
        </w:rPr>
        <w:t>），若踏勘证明书无该单位书面记录，其比选文件将不被接受。</w:t>
      </w:r>
    </w:p>
    <w:p w14:paraId="4FFA28CF">
      <w:pPr>
        <w:spacing w:line="600" w:lineRule="exact"/>
        <w:ind w:firstLine="640" w:firstLineChars="200"/>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
          <w:kern w:val="1"/>
          <w:sz w:val="32"/>
          <w:szCs w:val="32"/>
        </w:rPr>
        <w:t>报价人必须参加现场踏勘，否则判为无效报价，本次现场踏勘方式为</w:t>
      </w:r>
      <w:r>
        <w:rPr>
          <w:rFonts w:hint="eastAsia" w:ascii="方正仿宋简体" w:hAnsi="方正仿宋简体" w:eastAsia="方正仿宋简体" w:cs="方正仿宋简体"/>
          <w:b/>
          <w:bCs/>
          <w:color w:val="FF0000"/>
          <w:kern w:val="1"/>
          <w:sz w:val="32"/>
          <w:szCs w:val="32"/>
          <w:u w:val="single"/>
        </w:rPr>
        <w:t>非集中踏勘，报价截止日前均可联系采购方技术联系人（工作日）现场踏勘</w:t>
      </w:r>
      <w:r>
        <w:rPr>
          <w:rFonts w:hint="eastAsia" w:ascii="方正仿宋简体" w:hAnsi="方正仿宋简体" w:eastAsia="方正仿宋简体" w:cs="方正仿宋简体"/>
          <w:b/>
          <w:kern w:val="1"/>
          <w:sz w:val="32"/>
          <w:szCs w:val="32"/>
        </w:rPr>
        <w:t>。</w:t>
      </w:r>
    </w:p>
    <w:p w14:paraId="743DA4CC">
      <w:pPr>
        <w:pStyle w:val="8"/>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五、报价</w:t>
      </w:r>
    </w:p>
    <w:p w14:paraId="06BADC4B">
      <w:pPr>
        <w:tabs>
          <w:tab w:val="left" w:pos="960"/>
          <w:tab w:val="left" w:pos="1920"/>
          <w:tab w:val="left" w:pos="8222"/>
        </w:tabs>
        <w:spacing w:line="56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报价为含增值税总价。如国家税率进行调整，则本合同不含增值税单价不变，按照调整后的增值税税率进行结算调整含税总价。</w:t>
      </w:r>
    </w:p>
    <w:p w14:paraId="64BD26C9">
      <w:pPr>
        <w:adjustRightInd w:val="0"/>
        <w:snapToGrid w:val="0"/>
        <w:spacing w:line="600" w:lineRule="exact"/>
        <w:ind w:firstLine="640" w:firstLineChars="200"/>
        <w:jc w:val="left"/>
        <w:rPr>
          <w:rFonts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rPr>
        <w:t>项目</w:t>
      </w:r>
      <w:r>
        <w:rPr>
          <w:rFonts w:hint="eastAsia" w:ascii="方正仿宋简体" w:hAnsi="方正仿宋简体" w:eastAsia="方正仿宋简体" w:cs="方正仿宋简体"/>
          <w:bCs/>
          <w:kern w:val="0"/>
          <w:sz w:val="32"/>
          <w:szCs w:val="32"/>
          <w:u w:val="single"/>
        </w:rPr>
        <w:t>竣工验收合格后，中选方根据采购方提供的审计认定单价格开具增值税专用发票，采购方收到发票后60日内</w:t>
      </w:r>
      <w:r>
        <w:rPr>
          <w:rFonts w:hint="eastAsia" w:ascii="方正仿宋简体" w:hAnsi="方正仿宋简体" w:eastAsia="方正仿宋简体" w:cs="方正仿宋简体"/>
          <w:bCs/>
          <w:kern w:val="1"/>
          <w:sz w:val="32"/>
          <w:szCs w:val="32"/>
          <w:u w:val="single"/>
        </w:rPr>
        <w:t>以</w:t>
      </w:r>
      <w:r>
        <w:rPr>
          <w:rFonts w:hint="eastAsia" w:ascii="方正仿宋简体" w:hAnsi="方正仿宋简体" w:eastAsia="方正仿宋简体" w:cs="方正仿宋简体"/>
          <w:b/>
          <w:kern w:val="1"/>
          <w:sz w:val="32"/>
          <w:szCs w:val="32"/>
          <w:u w:val="single"/>
        </w:rPr>
        <w:t>网银方式</w:t>
      </w:r>
      <w:r>
        <w:rPr>
          <w:rFonts w:hint="eastAsia" w:ascii="方正仿宋简体" w:hAnsi="方正仿宋简体" w:eastAsia="方正仿宋简体" w:cs="方正仿宋简体"/>
          <w:kern w:val="1"/>
          <w:sz w:val="32"/>
          <w:szCs w:val="32"/>
          <w:u w:val="single"/>
        </w:rPr>
        <w:t>付款</w:t>
      </w:r>
      <w:r>
        <w:rPr>
          <w:rFonts w:hint="eastAsia" w:ascii="方正仿宋简体" w:hAnsi="方正仿宋简体" w:eastAsia="方正仿宋简体" w:cs="方正仿宋简体"/>
          <w:bCs/>
          <w:kern w:val="0"/>
          <w:sz w:val="32"/>
          <w:szCs w:val="32"/>
          <w:u w:val="single"/>
        </w:rPr>
        <w:t>100%</w:t>
      </w:r>
      <w:r>
        <w:rPr>
          <w:rFonts w:hint="eastAsia" w:ascii="方正仿宋简体" w:hAnsi="方正仿宋简体" w:eastAsia="方正仿宋简体" w:cs="方正仿宋简体"/>
          <w:bCs/>
          <w:kern w:val="1"/>
          <w:sz w:val="32"/>
          <w:szCs w:val="32"/>
          <w:u w:val="single"/>
        </w:rPr>
        <w:t>。采购</w:t>
      </w:r>
      <w:r>
        <w:rPr>
          <w:rFonts w:hint="eastAsia" w:ascii="方正仿宋简体" w:hAnsi="方正仿宋简体" w:eastAsia="方正仿宋简体" w:cs="方正仿宋简体"/>
          <w:bCs/>
          <w:kern w:val="0"/>
          <w:sz w:val="32"/>
          <w:szCs w:val="32"/>
          <w:u w:val="single"/>
        </w:rPr>
        <w:t>方每个季度支付一次。</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25702002">
      <w:pPr>
        <w:pStyle w:val="16"/>
        <w:spacing w:line="560" w:lineRule="exact"/>
        <w:ind w:left="0" w:firstLine="640" w:firstLineChars="200"/>
        <w:rPr>
          <w:rFonts w:ascii="方正仿宋简体" w:hAnsi="方正仿宋简体" w:eastAsia="方正仿宋简体" w:cs="方正仿宋简体"/>
          <w:bCs/>
          <w:kern w:val="1"/>
          <w:szCs w:val="32"/>
        </w:rPr>
      </w:pPr>
      <w:r>
        <w:rPr>
          <w:rFonts w:hint="eastAsia" w:ascii="方正楷体_GBK" w:hAnsi="方正楷体_GBK" w:eastAsia="方正楷体_GBK" w:cs="方正楷体_GBK"/>
          <w:bCs/>
          <w:kern w:val="1"/>
          <w:szCs w:val="32"/>
        </w:rPr>
        <w:t>（三）</w:t>
      </w:r>
      <w:r>
        <w:rPr>
          <w:rFonts w:hint="eastAsia" w:ascii="方正仿宋简体" w:hAnsi="方正仿宋简体" w:eastAsia="方正仿宋简体" w:cs="方正仿宋简体"/>
          <w:bCs/>
          <w:kern w:val="1"/>
          <w:szCs w:val="32"/>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3E1DE4F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本项目报价通过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7A0C9F91">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采用线下报价应</w:t>
      </w:r>
      <w:r>
        <w:rPr>
          <w:rFonts w:hint="eastAsia" w:ascii="方正仿宋简体" w:hAnsi="方正仿宋简体" w:eastAsia="方正仿宋简体" w:cs="方正仿宋简体"/>
          <w:bCs/>
          <w:sz w:val="32"/>
          <w:szCs w:val="32"/>
        </w:rPr>
        <w:t>将报价书及相关资料以密封袋形式送达并加盖公章；在密封袋封面上需注明报价项目名称、报价方名称、联系人、联系电话等；</w:t>
      </w:r>
      <w:r>
        <w:rPr>
          <w:rFonts w:hint="eastAsia" w:ascii="方正仿宋简体" w:hAnsi="方正仿宋简体" w:eastAsia="方正仿宋简体" w:cs="方正仿宋简体"/>
          <w:kern w:val="1"/>
          <w:sz w:val="32"/>
          <w:szCs w:val="32"/>
        </w:rPr>
        <w:t>并要求在报价截止时间之前送达，逾期将作为无效报价处理</w:t>
      </w:r>
      <w:r>
        <w:rPr>
          <w:rFonts w:hint="eastAsia" w:ascii="方正仿宋简体" w:hAnsi="方正仿宋简体" w:eastAsia="方正仿宋简体" w:cs="方正仿宋简体"/>
          <w:bCs/>
          <w:kern w:val="1"/>
          <w:sz w:val="32"/>
          <w:szCs w:val="32"/>
        </w:rPr>
        <w:t>。</w:t>
      </w:r>
    </w:p>
    <w:p w14:paraId="04762360">
      <w:pPr>
        <w:pStyle w:val="7"/>
        <w:spacing w:after="0" w:line="600" w:lineRule="exact"/>
        <w:ind w:firstLine="640" w:firstLineChars="200"/>
      </w:pPr>
      <w:r>
        <w:rPr>
          <w:rFonts w:hint="eastAsia" w:ascii="方正仿宋简体" w:hAnsi="方正仿宋简体" w:eastAsia="方正仿宋简体" w:cs="方正仿宋简体"/>
          <w:bCs/>
          <w:color w:val="FF0000"/>
          <w:kern w:val="1"/>
          <w:sz w:val="32"/>
          <w:szCs w:val="32"/>
        </w:rPr>
        <w:t>因本次采购</w:t>
      </w:r>
      <w:r>
        <w:rPr>
          <w:rFonts w:hint="eastAsia" w:ascii="方正仿宋简体" w:hAnsi="仿宋_GB2312" w:eastAsia="方正仿宋简体" w:cs="仿宋_GB2312"/>
          <w:sz w:val="32"/>
          <w:szCs w:val="32"/>
        </w:rPr>
        <w:t>《防腐类施工项目清单及报价表》</w:t>
      </w:r>
      <w:r>
        <w:rPr>
          <w:rFonts w:hint="eastAsia" w:ascii="方正仿宋简体" w:hAnsi="方正仿宋简体" w:eastAsia="方正仿宋简体" w:cs="方正仿宋简体"/>
          <w:bCs/>
          <w:color w:val="FF0000"/>
          <w:kern w:val="1"/>
          <w:sz w:val="32"/>
          <w:szCs w:val="32"/>
        </w:rPr>
        <w:t>项目较多，将通过提交书面和U盘的形式一并提交，报价清单（EXCEL格式）详见采购公告平台</w:t>
      </w:r>
      <w:r>
        <w:rPr>
          <w:rFonts w:ascii="方正仿宋简体" w:hAnsi="方正仿宋简体" w:eastAsia="方正仿宋简体" w:cs="方正仿宋简体"/>
          <w:bCs/>
          <w:color w:val="FF0000"/>
          <w:kern w:val="1"/>
          <w:sz w:val="32"/>
          <w:szCs w:val="32"/>
        </w:rPr>
        <w:t>。</w:t>
      </w:r>
      <w:r>
        <w:rPr>
          <w:rFonts w:hint="eastAsia" w:ascii="方正仿宋简体" w:hAnsi="方正仿宋简体" w:eastAsia="方正仿宋简体" w:cs="方正仿宋简体"/>
          <w:bCs/>
          <w:color w:val="FF0000"/>
          <w:kern w:val="1"/>
          <w:sz w:val="32"/>
          <w:szCs w:val="32"/>
        </w:rPr>
        <w:t>注意</w:t>
      </w:r>
      <w:r>
        <w:rPr>
          <w:rFonts w:ascii="方正仿宋简体" w:hAnsi="方正仿宋简体" w:eastAsia="方正仿宋简体" w:cs="方正仿宋简体"/>
          <w:bCs/>
          <w:color w:val="FF0000"/>
          <w:kern w:val="1"/>
          <w:sz w:val="32"/>
          <w:szCs w:val="32"/>
        </w:rPr>
        <w:t>报价清单中包含了所有必要的信息，如单价、数量、总价等</w:t>
      </w:r>
      <w:r>
        <w:rPr>
          <w:rFonts w:hint="eastAsia" w:ascii="方正仿宋简体" w:hAnsi="方正仿宋简体" w:eastAsia="方正仿宋简体" w:cs="方正仿宋简体"/>
          <w:bCs/>
          <w:color w:val="FF0000"/>
          <w:kern w:val="1"/>
          <w:sz w:val="32"/>
          <w:szCs w:val="32"/>
        </w:rPr>
        <w:t>，确保</w:t>
      </w:r>
      <w:r>
        <w:rPr>
          <w:rFonts w:ascii="方正仿宋简体" w:hAnsi="方正仿宋简体" w:eastAsia="方正仿宋简体" w:cs="方正仿宋简体"/>
          <w:bCs/>
          <w:color w:val="FF0000"/>
          <w:kern w:val="1"/>
          <w:sz w:val="32"/>
          <w:szCs w:val="32"/>
        </w:rPr>
        <w:t>将报价清单存储在安全的，</w:t>
      </w:r>
      <w:r>
        <w:rPr>
          <w:rFonts w:hint="eastAsia" w:ascii="方正仿宋简体" w:hAnsi="方正仿宋简体" w:eastAsia="方正仿宋简体" w:cs="方正仿宋简体"/>
          <w:bCs/>
          <w:color w:val="FF0000"/>
          <w:kern w:val="1"/>
          <w:sz w:val="32"/>
          <w:szCs w:val="32"/>
        </w:rPr>
        <w:t>无</w:t>
      </w:r>
      <w:r>
        <w:rPr>
          <w:rFonts w:ascii="方正仿宋简体" w:hAnsi="方正仿宋简体" w:eastAsia="方正仿宋简体" w:cs="方正仿宋简体"/>
          <w:bCs/>
          <w:color w:val="FF0000"/>
          <w:kern w:val="1"/>
          <w:sz w:val="32"/>
          <w:szCs w:val="32"/>
        </w:rPr>
        <w:t>病毒或恶意软件U盘中。按照</w:t>
      </w:r>
      <w:r>
        <w:rPr>
          <w:rFonts w:hint="eastAsia" w:ascii="方正仿宋简体" w:hAnsi="方正仿宋简体" w:eastAsia="方正仿宋简体" w:cs="方正仿宋简体"/>
          <w:bCs/>
          <w:color w:val="FF0000"/>
          <w:kern w:val="1"/>
          <w:sz w:val="32"/>
          <w:szCs w:val="32"/>
        </w:rPr>
        <w:t>比选</w:t>
      </w:r>
      <w:r>
        <w:rPr>
          <w:rFonts w:ascii="方正仿宋简体" w:hAnsi="方正仿宋简体" w:eastAsia="方正仿宋简体" w:cs="方正仿宋简体"/>
          <w:bCs/>
          <w:color w:val="FF0000"/>
          <w:kern w:val="1"/>
          <w:sz w:val="32"/>
          <w:szCs w:val="32"/>
        </w:rPr>
        <w:t>文件的要求，将U盘连同其他</w:t>
      </w:r>
      <w:r>
        <w:rPr>
          <w:rFonts w:hint="eastAsia" w:ascii="方正仿宋简体" w:hAnsi="方正仿宋简体" w:eastAsia="方正仿宋简体" w:cs="方正仿宋简体"/>
          <w:bCs/>
          <w:color w:val="FF0000"/>
          <w:kern w:val="1"/>
          <w:sz w:val="32"/>
          <w:szCs w:val="32"/>
        </w:rPr>
        <w:t>比选</w:t>
      </w:r>
      <w:r>
        <w:rPr>
          <w:rFonts w:ascii="方正仿宋简体" w:hAnsi="方正仿宋简体" w:eastAsia="方正仿宋简体" w:cs="方正仿宋简体"/>
          <w:bCs/>
          <w:color w:val="FF0000"/>
          <w:kern w:val="1"/>
          <w:sz w:val="32"/>
          <w:szCs w:val="32"/>
        </w:rPr>
        <w:t>文件一起提交</w:t>
      </w:r>
      <w:r>
        <w:rPr>
          <w:rFonts w:hint="eastAsia" w:ascii="方正仿宋简体" w:hAnsi="方正仿宋简体" w:eastAsia="方正仿宋简体" w:cs="方正仿宋简体"/>
          <w:bCs/>
          <w:color w:val="FF0000"/>
          <w:kern w:val="1"/>
          <w:sz w:val="32"/>
          <w:szCs w:val="32"/>
        </w:rPr>
        <w:t>，包括书面报价清单（附件7、附件8和附件9）；</w:t>
      </w:r>
      <w:r>
        <w:rPr>
          <w:rFonts w:ascii="方正仿宋简体" w:hAnsi="方正仿宋简体" w:eastAsia="方正仿宋简体" w:cs="方正仿宋简体"/>
          <w:bCs/>
          <w:color w:val="FF0000"/>
          <w:kern w:val="1"/>
          <w:sz w:val="32"/>
          <w:szCs w:val="32"/>
        </w:rPr>
        <w:t>在打印的报价清单上加盖公司公章，以证明其正式性和有效性</w:t>
      </w:r>
      <w:r>
        <w:rPr>
          <w:rFonts w:hint="eastAsia" w:ascii="方正仿宋简体" w:hAnsi="方正仿宋简体" w:eastAsia="方正仿宋简体" w:cs="方正仿宋简体"/>
          <w:bCs/>
          <w:color w:val="FF0000"/>
          <w:kern w:val="1"/>
          <w:sz w:val="32"/>
          <w:szCs w:val="32"/>
        </w:rPr>
        <w:t>。</w:t>
      </w:r>
    </w:p>
    <w:p w14:paraId="35B27E4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采用线下报价的，报价文件请密封邮寄：</w:t>
      </w:r>
    </w:p>
    <w:p w14:paraId="7CC6A70F">
      <w:pPr>
        <w:pStyle w:val="2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656B4FA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D41157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D3A797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6CBE4FB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32683F1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凡对比选文书条款有疑义的，请在评审前按以下方式联系：</w:t>
      </w:r>
    </w:p>
    <w:p w14:paraId="46033F7D">
      <w:pPr>
        <w:pStyle w:val="2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5A1DE5DF">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2FE90BA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采购部门联系人：桓琤      电话：15262929337</w:t>
      </w:r>
      <w:r>
        <w:rPr>
          <w:rFonts w:hint="eastAsia" w:ascii="方正仿宋简体" w:hAnsi="方正仿宋简体" w:eastAsia="方正仿宋简体" w:cs="方正仿宋简体"/>
          <w:bCs/>
          <w:color w:val="FF0000"/>
          <w:kern w:val="1"/>
          <w:sz w:val="32"/>
          <w:szCs w:val="32"/>
        </w:rPr>
        <w:t xml:space="preserve"> </w:t>
      </w:r>
    </w:p>
    <w:p w14:paraId="5605DBA0">
      <w:pPr>
        <w:pStyle w:val="8"/>
        <w:spacing w:line="600" w:lineRule="exact"/>
        <w:ind w:left="-10" w:firstLine="64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六、评审流程：</w:t>
      </w:r>
    </w:p>
    <w:p w14:paraId="03629C62">
      <w:pPr>
        <w:pStyle w:val="8"/>
        <w:spacing w:line="600" w:lineRule="exact"/>
        <w:ind w:firstLine="640" w:firstLineChars="200"/>
        <w:rPr>
          <w:rFonts w:ascii="方正黑体_GBK" w:hAnsi="方正黑体_GBK" w:eastAsia="方正黑体_GBK" w:cs="方正黑体_GBK"/>
          <w:kern w:val="2"/>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评审</w:t>
      </w:r>
    </w:p>
    <w:p w14:paraId="462408DB">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本项目由采购人组织评审小组负责评审工作，对各供应商报价进行评审，确定最终成交人。</w:t>
      </w:r>
    </w:p>
    <w:p w14:paraId="609F8D7D">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r>
        <w:rPr>
          <w:rFonts w:hint="eastAsia" w:ascii="方正仿宋简体" w:hAnsi="方正仿宋简体" w:eastAsia="方正仿宋简体" w:cs="方正仿宋简体"/>
          <w:bCs/>
          <w:kern w:val="1"/>
          <w:sz w:val="32"/>
          <w:szCs w:val="32"/>
        </w:rPr>
        <w:t>。</w:t>
      </w:r>
    </w:p>
    <w:p w14:paraId="1F6CB540">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4B38077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08210A6">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5C4247E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3A7EF8A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（本次采用该种评审方式）</w:t>
      </w:r>
    </w:p>
    <w:p w14:paraId="1C1C204A">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在能够满足采购人技术要求及供货期要求的供应商中选择总价最低的一家供应商作为成交人。评审中出现两家或多家单位价格一致且同时属于最低价时，优先考虑与我司长期合作的单位。</w:t>
      </w:r>
    </w:p>
    <w:p w14:paraId="039B15A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2646E3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w:t>
      </w:r>
      <w:r>
        <w:rPr>
          <w:rFonts w:hint="eastAsia" w:ascii="仿宋_GB2312" w:hAnsi="宋体" w:eastAsia="仿宋_GB2312" w:cs="仿宋_GB2312"/>
          <w:color w:val="2C2C2C"/>
          <w:sz w:val="30"/>
          <w:szCs w:val="30"/>
          <w:shd w:val="clear" w:color="auto" w:fill="FFFFFF"/>
        </w:rPr>
        <w:t>恶劣情况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7A92617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5987A146">
      <w:pPr>
        <w:adjustRightInd w:val="0"/>
        <w:snapToGrid w:val="0"/>
        <w:spacing w:line="600" w:lineRule="exact"/>
        <w:ind w:firstLine="640" w:firstLineChars="200"/>
        <w:jc w:val="left"/>
        <w:rPr>
          <w:rFonts w:ascii="方正仿宋简体" w:hAnsi="方正仿宋简体" w:eastAsia="方正仿宋简体" w:cs="方正仿宋简体"/>
          <w:bCs/>
          <w:color w:val="0000FF"/>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5067EDA4">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七、其他注意事项：</w:t>
      </w:r>
    </w:p>
    <w:p w14:paraId="35E508FA">
      <w:pPr>
        <w:adjustRightInd w:val="0"/>
        <w:snapToGrid w:val="0"/>
        <w:spacing w:line="600" w:lineRule="exact"/>
        <w:ind w:firstLine="640" w:firstLineChars="200"/>
        <w:jc w:val="left"/>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未经采购人允许,报价人不得以任何方式将本项目分包给第三方，否则按本合同总价的10%作为违约金，同时采购人有权终止本合同。　　</w:t>
      </w:r>
    </w:p>
    <w:p w14:paraId="77DFB9C7">
      <w:pPr>
        <w:adjustRightInd w:val="0"/>
        <w:snapToGrid w:val="0"/>
        <w:spacing w:line="600" w:lineRule="exact"/>
        <w:ind w:firstLine="640" w:firstLineChars="200"/>
        <w:jc w:val="left"/>
        <w:rPr>
          <w:color w:val="000000"/>
          <w:sz w:val="32"/>
          <w:szCs w:val="32"/>
        </w:rPr>
      </w:pPr>
      <w:r>
        <w:rPr>
          <w:rFonts w:hint="eastAsia" w:ascii="方正楷体_GBK" w:hAnsi="方正楷体_GBK" w:eastAsia="方正楷体_GBK" w:cs="方正楷体_GBK"/>
          <w:bCs/>
          <w:color w:val="000000"/>
          <w:kern w:val="1"/>
          <w:sz w:val="32"/>
          <w:szCs w:val="32"/>
        </w:rPr>
        <w:t>（二）</w:t>
      </w:r>
      <w:r>
        <w:rPr>
          <w:rFonts w:hint="eastAsia" w:ascii="方正仿宋简体" w:hAnsi="方正仿宋简体" w:eastAsia="方正仿宋简体" w:cs="方正仿宋简体"/>
          <w:bCs/>
          <w:color w:val="000000"/>
          <w:kern w:val="1"/>
          <w:sz w:val="32"/>
          <w:szCs w:val="32"/>
        </w:rPr>
        <w:t>成交人中选以后应严格按照比选文书约定与采购方签定供需合同，并按合同约定做好物资供应和服务工作。对成交人所有违背比选文书及合同约定的行为，采购人均可持续保留与成交方中止合作的一切权利。</w:t>
      </w:r>
    </w:p>
    <w:p w14:paraId="076FB272">
      <w:pPr>
        <w:adjustRightInd w:val="0"/>
        <w:snapToGrid w:val="0"/>
        <w:spacing w:line="600" w:lineRule="exact"/>
        <w:ind w:firstLine="640" w:firstLineChars="200"/>
        <w:jc w:val="left"/>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（三）</w:t>
      </w:r>
      <w:r>
        <w:rPr>
          <w:rFonts w:hint="eastAsia" w:ascii="方正仿宋简体" w:hAnsi="方正仿宋简体" w:eastAsia="方正仿宋简体" w:cs="方正仿宋简体"/>
          <w:bCs/>
          <w:color w:val="000000"/>
          <w:kern w:val="1"/>
          <w:sz w:val="32"/>
          <w:szCs w:val="32"/>
        </w:rPr>
        <w:t>对需检验的品种，经采购人检验部门检验合格后方能收货，否则做退、换货处理；长期合约的成交人如出现三次产品质量不合格的情况，视为成交人无能力保障产品质量，采购人有权终止此次采购合同的执行。</w:t>
      </w:r>
    </w:p>
    <w:p w14:paraId="62321F18">
      <w:pPr>
        <w:adjustRightInd w:val="0"/>
        <w:snapToGrid w:val="0"/>
        <w:spacing w:line="600" w:lineRule="exact"/>
        <w:ind w:firstLine="640" w:firstLineChars="200"/>
        <w:jc w:val="left"/>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（四）</w:t>
      </w:r>
      <w:r>
        <w:rPr>
          <w:rFonts w:hint="eastAsia" w:ascii="方正仿宋简体" w:hAnsi="方正仿宋简体" w:eastAsia="方正仿宋简体" w:cs="方正仿宋简体"/>
          <w:bCs/>
          <w:color w:val="000000"/>
          <w:kern w:val="1"/>
          <w:sz w:val="32"/>
          <w:szCs w:val="32"/>
        </w:rPr>
        <w:t>如因报价人不能正常履约，对采购人生产经营活动造成影响的，报价人除承担合同总价10%的违约金外，由此产生的营运损失由报价人另行承担。</w:t>
      </w:r>
    </w:p>
    <w:p w14:paraId="5014B579">
      <w:pPr>
        <w:pStyle w:val="6"/>
        <w:spacing w:line="600" w:lineRule="exact"/>
        <w:ind w:firstLine="640" w:firstLineChars="200"/>
        <w:rPr>
          <w:rFonts w:ascii="方正楷体_GBK" w:hAnsi="方正楷体_GBK" w:eastAsia="方正楷体_GBK" w:cs="方正楷体_GBK"/>
          <w:bCs/>
          <w:color w:val="000000"/>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color w:val="FF0000"/>
          <w:kern w:val="1"/>
          <w:sz w:val="32"/>
          <w:szCs w:val="32"/>
        </w:rPr>
        <w:t>因报价人原因，突发性故障维修响应时间不能按报价人</w:t>
      </w:r>
      <w:r>
        <w:rPr>
          <w:rFonts w:ascii="方正仿宋简体" w:hAnsi="方正仿宋简体" w:eastAsia="方正仿宋简体" w:cs="方正仿宋简体"/>
          <w:bCs/>
          <w:color w:val="FF0000"/>
          <w:kern w:val="1"/>
          <w:sz w:val="32"/>
          <w:szCs w:val="32"/>
        </w:rPr>
        <w:t>承诺函</w:t>
      </w:r>
      <w:r>
        <w:rPr>
          <w:rFonts w:hint="eastAsia" w:ascii="方正仿宋简体" w:hAnsi="方正仿宋简体" w:eastAsia="方正仿宋简体" w:cs="方正仿宋简体"/>
          <w:bCs/>
          <w:color w:val="FF0000"/>
          <w:kern w:val="1"/>
          <w:sz w:val="32"/>
          <w:szCs w:val="32"/>
        </w:rPr>
        <w:t>的期限完成的，违约金从本项目当季结算费用中扣除，每延迟一小时按本项目当季结算费用中1%计收违约金，不足部分由报价人另行支付（如有异议请在报价时注明）。突发性故障维修响应时间不能按报价人</w:t>
      </w:r>
      <w:r>
        <w:rPr>
          <w:rFonts w:ascii="方正仿宋简体" w:hAnsi="方正仿宋简体" w:eastAsia="方正仿宋简体" w:cs="方正仿宋简体"/>
          <w:bCs/>
          <w:color w:val="FF0000"/>
          <w:kern w:val="1"/>
          <w:sz w:val="32"/>
          <w:szCs w:val="32"/>
        </w:rPr>
        <w:t>承诺函</w:t>
      </w:r>
      <w:r>
        <w:rPr>
          <w:rFonts w:hint="eastAsia" w:ascii="方正仿宋简体" w:hAnsi="方正仿宋简体" w:eastAsia="方正仿宋简体" w:cs="方正仿宋简体"/>
          <w:bCs/>
          <w:color w:val="FF0000"/>
          <w:kern w:val="1"/>
          <w:sz w:val="32"/>
          <w:szCs w:val="32"/>
        </w:rPr>
        <w:t>的期限完成，累计超过3次，采购人有权解除合同，并按合同总额10%追究报价人违约责任（如有异议请在报价时注明）。</w:t>
      </w:r>
    </w:p>
    <w:p w14:paraId="54DE14A1">
      <w:pPr>
        <w:adjustRightInd w:val="0"/>
        <w:snapToGrid w:val="0"/>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（六）</w:t>
      </w:r>
      <w:r>
        <w:rPr>
          <w:rFonts w:hint="eastAsia" w:ascii="方正仿宋简体" w:hAnsi="方正仿宋简体" w:eastAsia="方正仿宋简体" w:cs="方正仿宋简体"/>
          <w:bCs/>
          <w:color w:val="000000"/>
          <w:kern w:val="1"/>
          <w:sz w:val="32"/>
          <w:szCs w:val="32"/>
        </w:rPr>
        <w:t>因报价人原因，工作不能按比选文书规定的期限完成，违约金从本项目款中扣除，每延迟一天按本项目款的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报价人另行支付（如有异议请在报价时注明）。不能在规定的期限完成本项目，延期20日内（含20天），采购人有权解除合同，要求报价方应自收到采购方通知后五日内返还未完成的项目款，以上述约定的每日逾期违约金比例为基准，计算至实际履行之日，最高不超过合同总价款的10%。（如有异议请在报价时注明）。因报价人违约给采购人造成的损失违约金不足以弥补的，由报价人另行补足。</w:t>
      </w:r>
    </w:p>
    <w:p w14:paraId="5C86898D">
      <w:pPr>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（七）</w:t>
      </w:r>
      <w:r>
        <w:rPr>
          <w:rFonts w:hint="eastAsia" w:ascii="方正仿宋简体" w:hAnsi="方正仿宋简体" w:eastAsia="方正仿宋简体" w:cs="方正仿宋简体"/>
          <w:bCs/>
          <w:color w:val="000000"/>
          <w:kern w:val="1"/>
          <w:sz w:val="32"/>
          <w:szCs w:val="32"/>
        </w:rPr>
        <w:t>报价人项目完成后，经验收不合格的，采购人可选择以下处理方式：</w:t>
      </w:r>
    </w:p>
    <w:p w14:paraId="379C52BD">
      <w:pPr>
        <w:spacing w:line="560" w:lineRule="exact"/>
        <w:ind w:firstLine="640" w:firstLineChars="200"/>
        <w:rPr>
          <w:rFonts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rPr>
        <w:t>1.采购人选择重新维修的，重新维修过程中产生的费用由报价人全部承担，且需在采购人第一次验收不合格之日起1日内开始重新维修，逾期未完成的，违约责任参照（五）执行。如果出现两次验收不合格的情况，采购人有权解除合同，并有权要求报价人赔偿合同总价款的10%违约金给采购人（如有异议请在报价时注明）。报价人造成的损失违约金不足以弥补的，由报价人另行补足。</w:t>
      </w:r>
    </w:p>
    <w:p w14:paraId="650E2239">
      <w:pPr>
        <w:spacing w:line="560" w:lineRule="exact"/>
        <w:ind w:firstLine="640" w:firstLineChars="200"/>
        <w:rPr>
          <w:rFonts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rPr>
        <w:t>2.采购人选择解除合同的，报价人需无条件返还本项目采购人提供的所有物品，并按采购人要求的时间运输至采购人指定地点，采购人有权要求报价人赔偿合同总价款的10%违约金给采购人（如有异议请在报价时注明）。</w:t>
      </w:r>
    </w:p>
    <w:p w14:paraId="559212F6">
      <w:pPr>
        <w:spacing w:line="560" w:lineRule="exact"/>
        <w:ind w:firstLine="640" w:firstLineChars="200"/>
        <w:rPr>
          <w:rFonts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rPr>
        <w:t>3.因报价人的项目质量、逾期完成等原因给采购人造成经济损失的，由报价人承担全部责任（如有异议请在报价时注明）。</w:t>
      </w:r>
    </w:p>
    <w:p w14:paraId="0DD14918">
      <w:pPr>
        <w:spacing w:line="56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（八）</w:t>
      </w:r>
      <w:r>
        <w:rPr>
          <w:rFonts w:hint="eastAsia" w:ascii="方正仿宋简体" w:hAnsi="方正仿宋简体" w:eastAsia="方正仿宋简体" w:cs="方正仿宋简体"/>
          <w:bCs/>
          <w:color w:val="000000"/>
          <w:kern w:val="1"/>
          <w:sz w:val="32"/>
          <w:szCs w:val="32"/>
        </w:rPr>
        <w:t>成交人应严格按照比选文书约定与采购方签定供需合同，并按合同约定做好物资供应和服务工作。对成交人所有违背比选文书及合同约定的行为，采购人均可持续保留与成交方中止合作的一切权利。　</w:t>
      </w:r>
    </w:p>
    <w:p w14:paraId="31DA66AC">
      <w:pPr>
        <w:spacing w:line="56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（九）</w:t>
      </w:r>
      <w:r>
        <w:rPr>
          <w:rFonts w:hint="eastAsia" w:ascii="方正仿宋简体" w:hAnsi="方正仿宋简体" w:eastAsia="方正仿宋简体" w:cs="方正仿宋简体"/>
          <w:bCs/>
          <w:color w:val="000000"/>
          <w:kern w:val="1"/>
          <w:sz w:val="32"/>
          <w:szCs w:val="32"/>
        </w:rPr>
        <w:t>报价人在中选后无正当理由不与采购人签订合同的，将承担违约责任，列入采购人供应商负面清单。</w:t>
      </w:r>
    </w:p>
    <w:p w14:paraId="7248BF54">
      <w:pPr>
        <w:spacing w:line="56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（十）</w:t>
      </w:r>
      <w:r>
        <w:rPr>
          <w:rFonts w:hint="eastAsia" w:ascii="方正仿宋简体" w:hAnsi="方正仿宋简体" w:eastAsia="方正仿宋简体" w:cs="方正仿宋简体"/>
          <w:bCs/>
          <w:color w:val="000000"/>
          <w:kern w:val="1"/>
          <w:sz w:val="32"/>
          <w:szCs w:val="32"/>
        </w:rPr>
        <w:t>报价人应详细阅读本招比选文书，参与报价即视为对本招比选文书所列之条款均表示接受。</w:t>
      </w:r>
    </w:p>
    <w:p w14:paraId="42A5BDE1">
      <w:pPr>
        <w:adjustRightInd w:val="0"/>
        <w:snapToGrid w:val="0"/>
        <w:spacing w:line="56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（十一）</w:t>
      </w:r>
      <w:r>
        <w:rPr>
          <w:rFonts w:hint="eastAsia" w:ascii="方正仿宋简体" w:hAnsi="方正仿宋简体" w:eastAsia="方正仿宋简体" w:cs="方正仿宋简体"/>
          <w:bCs/>
          <w:color w:val="000000"/>
          <w:kern w:val="1"/>
          <w:sz w:val="32"/>
          <w:szCs w:val="32"/>
        </w:rPr>
        <w:t>采购人对违反约定的报价人或成交人将按《</w:t>
      </w:r>
      <w:r>
        <w:rPr>
          <w:rFonts w:ascii="方正仿宋简体" w:hAnsi="方正仿宋简体" w:eastAsia="方正仿宋简体" w:cs="方正仿宋简体"/>
          <w:bCs/>
          <w:color w:val="000000"/>
          <w:kern w:val="1"/>
          <w:sz w:val="32"/>
          <w:szCs w:val="32"/>
        </w:rPr>
        <w:t>镇江</w:t>
      </w:r>
    </w:p>
    <w:p w14:paraId="45CEBEF4">
      <w:pPr>
        <w:spacing w:line="560" w:lineRule="exact"/>
        <w:rPr>
          <w:rFonts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》中供应商管理对报价人进行管理考核（详见附件1）。</w:t>
      </w:r>
    </w:p>
    <w:p w14:paraId="06CDD4AA">
      <w:pPr>
        <w:spacing w:line="56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（十二）</w:t>
      </w:r>
      <w:r>
        <w:rPr>
          <w:rFonts w:hint="eastAsia" w:ascii="方正仿宋简体" w:hAnsi="方正仿宋简体" w:eastAsia="方正仿宋简体" w:cs="方正仿宋简体"/>
          <w:bCs/>
          <w:color w:val="000000"/>
          <w:kern w:val="1"/>
          <w:sz w:val="32"/>
          <w:szCs w:val="32"/>
        </w:rPr>
        <w:t>外协作业人员需先进行安全教育培训。</w:t>
      </w:r>
    </w:p>
    <w:p w14:paraId="7FAD927D">
      <w:pPr>
        <w:spacing w:line="56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（十三）</w:t>
      </w:r>
      <w:r>
        <w:rPr>
          <w:rFonts w:hint="eastAsia" w:ascii="方正仿宋简体" w:hAnsi="方正仿宋简体" w:eastAsia="方正仿宋简体" w:cs="方正仿宋简体"/>
          <w:bCs/>
          <w:color w:val="000000"/>
          <w:kern w:val="1"/>
          <w:sz w:val="32"/>
          <w:szCs w:val="32"/>
        </w:rPr>
        <w:t>本次采购为企业自主公开采购，属生产经营性商务行为，解释权归镇江海纳川物流产业发展有限责任公司所有。</w:t>
      </w:r>
    </w:p>
    <w:p w14:paraId="066715F2">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595D0B91">
      <w:pPr>
        <w:tabs>
          <w:tab w:val="left" w:pos="180"/>
        </w:tabs>
        <w:spacing w:line="600" w:lineRule="exact"/>
        <w:rPr>
          <w:rFonts w:ascii="方正仿宋简体" w:hAnsi="方正仿宋简体" w:eastAsia="方正仿宋简体" w:cs="方正仿宋简体"/>
          <w:kern w:val="1"/>
          <w:sz w:val="32"/>
          <w:szCs w:val="32"/>
        </w:rPr>
      </w:pPr>
    </w:p>
    <w:p w14:paraId="0FFE0561">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镇江海纳川物流产业发展有限责任公司</w:t>
      </w:r>
      <w:r>
        <w:rPr>
          <w:rFonts w:hint="eastAsia" w:ascii="方正仿宋简体" w:hAnsi="方正仿宋简体" w:eastAsia="方正仿宋简体" w:cs="方正仿宋简体"/>
          <w:kern w:val="1"/>
          <w:sz w:val="32"/>
          <w:szCs w:val="32"/>
        </w:rPr>
        <w:t>：</w:t>
      </w:r>
    </w:p>
    <w:p w14:paraId="732E8016">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162E8F95">
      <w:pPr>
        <w:widowControl/>
        <w:spacing w:line="600" w:lineRule="exact"/>
        <w:ind w:firstLine="640" w:firstLineChars="200"/>
        <w:jc w:val="left"/>
        <w:textAlignment w:val="center"/>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(大写）元人民币；不含税价款: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%。（若存在小数点，最多保留2位。）</w:t>
      </w:r>
    </w:p>
    <w:p w14:paraId="2AE4B83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104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
        <w:gridCol w:w="3160"/>
        <w:gridCol w:w="2766"/>
        <w:gridCol w:w="1444"/>
        <w:gridCol w:w="2171"/>
      </w:tblGrid>
      <w:tr w14:paraId="4DE1D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tcBorders>
              <w:right w:val="single" w:color="auto" w:sz="4" w:space="0"/>
            </w:tcBorders>
            <w:vAlign w:val="center"/>
          </w:tcPr>
          <w:p w14:paraId="5C91D69E">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序号</w:t>
            </w:r>
          </w:p>
        </w:tc>
        <w:tc>
          <w:tcPr>
            <w:tcW w:w="3160" w:type="dxa"/>
            <w:tcBorders>
              <w:left w:val="single" w:color="auto" w:sz="4" w:space="0"/>
            </w:tcBorders>
            <w:vAlign w:val="center"/>
          </w:tcPr>
          <w:p w14:paraId="174B6CDB">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公司</w:t>
            </w:r>
          </w:p>
        </w:tc>
        <w:tc>
          <w:tcPr>
            <w:tcW w:w="2766" w:type="dxa"/>
            <w:tcBorders>
              <w:right w:val="single" w:color="auto" w:sz="4" w:space="0"/>
            </w:tcBorders>
            <w:vAlign w:val="center"/>
          </w:tcPr>
          <w:p w14:paraId="5C014B99">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报价（含税）</w:t>
            </w:r>
          </w:p>
        </w:tc>
        <w:tc>
          <w:tcPr>
            <w:tcW w:w="1444" w:type="dxa"/>
            <w:tcBorders>
              <w:left w:val="single" w:color="auto" w:sz="4" w:space="0"/>
            </w:tcBorders>
            <w:vAlign w:val="center"/>
          </w:tcPr>
          <w:p w14:paraId="4CB15E9D">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税率（%）</w:t>
            </w:r>
          </w:p>
        </w:tc>
        <w:tc>
          <w:tcPr>
            <w:tcW w:w="2171" w:type="dxa"/>
            <w:vAlign w:val="center"/>
          </w:tcPr>
          <w:p w14:paraId="02FDA117">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备注</w:t>
            </w:r>
          </w:p>
        </w:tc>
      </w:tr>
      <w:tr w14:paraId="268F3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tcBorders>
              <w:bottom w:val="single" w:color="auto" w:sz="4" w:space="0"/>
              <w:right w:val="single" w:color="auto" w:sz="4" w:space="0"/>
            </w:tcBorders>
            <w:vAlign w:val="center"/>
          </w:tcPr>
          <w:p w14:paraId="128E5AE9">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3160" w:type="dxa"/>
            <w:tcBorders>
              <w:left w:val="single" w:color="auto" w:sz="4" w:space="0"/>
            </w:tcBorders>
            <w:vAlign w:val="center"/>
          </w:tcPr>
          <w:p w14:paraId="4773B964">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海纳川</w:t>
            </w:r>
          </w:p>
        </w:tc>
        <w:tc>
          <w:tcPr>
            <w:tcW w:w="2766" w:type="dxa"/>
            <w:tcBorders>
              <w:right w:val="single" w:color="auto" w:sz="4" w:space="0"/>
            </w:tcBorders>
            <w:vAlign w:val="center"/>
          </w:tcPr>
          <w:p w14:paraId="4BA404E0">
            <w:pPr>
              <w:spacing w:line="600" w:lineRule="exact"/>
              <w:jc w:val="center"/>
              <w:rPr>
                <w:rFonts w:ascii="方正仿宋简体" w:hAnsi="方正仿宋简体" w:eastAsia="方正仿宋简体" w:cs="方正仿宋简体"/>
                <w:sz w:val="24"/>
                <w:szCs w:val="24"/>
              </w:rPr>
            </w:pPr>
          </w:p>
        </w:tc>
        <w:tc>
          <w:tcPr>
            <w:tcW w:w="1444" w:type="dxa"/>
            <w:vMerge w:val="restart"/>
            <w:tcBorders>
              <w:left w:val="single" w:color="auto" w:sz="4" w:space="0"/>
            </w:tcBorders>
            <w:vAlign w:val="center"/>
          </w:tcPr>
          <w:p w14:paraId="432710F3">
            <w:pPr>
              <w:spacing w:line="600" w:lineRule="exact"/>
              <w:jc w:val="center"/>
              <w:rPr>
                <w:rFonts w:ascii="方正仿宋简体" w:hAnsi="方正仿宋简体" w:eastAsia="方正仿宋简体" w:cs="方正仿宋简体"/>
                <w:sz w:val="24"/>
                <w:szCs w:val="24"/>
              </w:rPr>
            </w:pPr>
          </w:p>
        </w:tc>
        <w:tc>
          <w:tcPr>
            <w:tcW w:w="2171" w:type="dxa"/>
            <w:vMerge w:val="restart"/>
            <w:vAlign w:val="center"/>
          </w:tcPr>
          <w:p w14:paraId="06A1073A">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费用依据实际发生情况结算。</w:t>
            </w:r>
          </w:p>
        </w:tc>
      </w:tr>
      <w:tr w14:paraId="71A07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tcBorders>
              <w:bottom w:val="single" w:color="auto" w:sz="4" w:space="0"/>
              <w:right w:val="single" w:color="auto" w:sz="4" w:space="0"/>
            </w:tcBorders>
            <w:vAlign w:val="center"/>
          </w:tcPr>
          <w:p w14:paraId="2893D207">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3160" w:type="dxa"/>
            <w:tcBorders>
              <w:left w:val="single" w:color="auto" w:sz="4" w:space="0"/>
            </w:tcBorders>
            <w:vAlign w:val="center"/>
          </w:tcPr>
          <w:p w14:paraId="012458FA">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储运公司</w:t>
            </w:r>
          </w:p>
        </w:tc>
        <w:tc>
          <w:tcPr>
            <w:tcW w:w="2766" w:type="dxa"/>
            <w:tcBorders>
              <w:right w:val="single" w:color="auto" w:sz="4" w:space="0"/>
            </w:tcBorders>
            <w:vAlign w:val="center"/>
          </w:tcPr>
          <w:p w14:paraId="0440F529">
            <w:pPr>
              <w:spacing w:line="600" w:lineRule="exact"/>
              <w:jc w:val="center"/>
              <w:rPr>
                <w:rFonts w:ascii="方正仿宋简体" w:hAnsi="方正仿宋简体" w:eastAsia="方正仿宋简体" w:cs="方正仿宋简体"/>
                <w:sz w:val="24"/>
                <w:szCs w:val="24"/>
              </w:rPr>
            </w:pPr>
          </w:p>
        </w:tc>
        <w:tc>
          <w:tcPr>
            <w:tcW w:w="1444" w:type="dxa"/>
            <w:vMerge w:val="continue"/>
            <w:tcBorders>
              <w:left w:val="single" w:color="auto" w:sz="4" w:space="0"/>
            </w:tcBorders>
            <w:vAlign w:val="center"/>
          </w:tcPr>
          <w:p w14:paraId="4A9DD628">
            <w:pPr>
              <w:spacing w:line="600" w:lineRule="exact"/>
              <w:jc w:val="center"/>
              <w:rPr>
                <w:rFonts w:ascii="方正仿宋简体" w:hAnsi="方正仿宋简体" w:eastAsia="方正仿宋简体" w:cs="方正仿宋简体"/>
                <w:sz w:val="24"/>
                <w:szCs w:val="24"/>
              </w:rPr>
            </w:pPr>
          </w:p>
        </w:tc>
        <w:tc>
          <w:tcPr>
            <w:tcW w:w="2171" w:type="dxa"/>
            <w:vMerge w:val="continue"/>
            <w:vAlign w:val="center"/>
          </w:tcPr>
          <w:p w14:paraId="3A1C1A7A">
            <w:pPr>
              <w:spacing w:line="600" w:lineRule="exact"/>
              <w:jc w:val="center"/>
              <w:rPr>
                <w:rFonts w:ascii="方正仿宋简体" w:hAnsi="方正仿宋简体" w:eastAsia="方正仿宋简体" w:cs="方正仿宋简体"/>
                <w:sz w:val="24"/>
                <w:szCs w:val="24"/>
              </w:rPr>
            </w:pPr>
          </w:p>
        </w:tc>
      </w:tr>
      <w:tr w14:paraId="7E694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tcBorders>
              <w:top w:val="single" w:color="auto" w:sz="4" w:space="0"/>
              <w:right w:val="single" w:color="auto" w:sz="4" w:space="0"/>
            </w:tcBorders>
            <w:vAlign w:val="center"/>
          </w:tcPr>
          <w:p w14:paraId="12C35CE7">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w:t>
            </w:r>
          </w:p>
        </w:tc>
        <w:tc>
          <w:tcPr>
            <w:tcW w:w="3160" w:type="dxa"/>
            <w:tcBorders>
              <w:left w:val="single" w:color="auto" w:sz="4" w:space="0"/>
            </w:tcBorders>
            <w:vAlign w:val="center"/>
          </w:tcPr>
          <w:p w14:paraId="152318CB">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公铁运输</w:t>
            </w:r>
          </w:p>
        </w:tc>
        <w:tc>
          <w:tcPr>
            <w:tcW w:w="2766" w:type="dxa"/>
            <w:tcBorders>
              <w:right w:val="single" w:color="auto" w:sz="4" w:space="0"/>
            </w:tcBorders>
            <w:vAlign w:val="center"/>
          </w:tcPr>
          <w:p w14:paraId="3535B9E2">
            <w:pPr>
              <w:spacing w:line="600" w:lineRule="exact"/>
              <w:jc w:val="center"/>
              <w:rPr>
                <w:rFonts w:ascii="方正仿宋简体" w:hAnsi="方正仿宋简体" w:eastAsia="方正仿宋简体" w:cs="方正仿宋简体"/>
                <w:sz w:val="24"/>
                <w:szCs w:val="24"/>
              </w:rPr>
            </w:pPr>
          </w:p>
        </w:tc>
        <w:tc>
          <w:tcPr>
            <w:tcW w:w="1444" w:type="dxa"/>
            <w:vMerge w:val="continue"/>
            <w:tcBorders>
              <w:left w:val="single" w:color="auto" w:sz="4" w:space="0"/>
            </w:tcBorders>
            <w:vAlign w:val="center"/>
          </w:tcPr>
          <w:p w14:paraId="4ABD8E36">
            <w:pPr>
              <w:spacing w:line="600" w:lineRule="exact"/>
              <w:jc w:val="center"/>
              <w:rPr>
                <w:rFonts w:ascii="方正仿宋简体" w:hAnsi="方正仿宋简体" w:eastAsia="方正仿宋简体" w:cs="方正仿宋简体"/>
                <w:sz w:val="24"/>
                <w:szCs w:val="24"/>
              </w:rPr>
            </w:pPr>
          </w:p>
        </w:tc>
        <w:tc>
          <w:tcPr>
            <w:tcW w:w="2171" w:type="dxa"/>
            <w:vMerge w:val="continue"/>
            <w:vAlign w:val="center"/>
          </w:tcPr>
          <w:p w14:paraId="671B2329">
            <w:pPr>
              <w:spacing w:line="600" w:lineRule="exact"/>
              <w:jc w:val="center"/>
              <w:rPr>
                <w:rFonts w:ascii="方正仿宋简体" w:hAnsi="方正仿宋简体" w:eastAsia="方正仿宋简体" w:cs="方正仿宋简体"/>
                <w:sz w:val="24"/>
                <w:szCs w:val="24"/>
              </w:rPr>
            </w:pPr>
          </w:p>
        </w:tc>
      </w:tr>
      <w:tr w14:paraId="76576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409" w:type="dxa"/>
            <w:gridSpan w:val="5"/>
            <w:vAlign w:val="center"/>
          </w:tcPr>
          <w:p w14:paraId="1043B219">
            <w:pPr>
              <w:spacing w:line="600" w:lineRule="exac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以上合计总价（小写）：</w:t>
            </w:r>
          </w:p>
        </w:tc>
      </w:tr>
    </w:tbl>
    <w:p w14:paraId="1CF0D3D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1516588C">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三、服务时间：</w:t>
      </w:r>
      <w:r>
        <w:rPr>
          <w:rFonts w:hint="eastAsia" w:ascii="方正仿宋简体" w:hAnsi="方正仿宋简体" w:eastAsia="方正仿宋简体" w:cs="方正仿宋简体"/>
          <w:sz w:val="32"/>
          <w:szCs w:val="32"/>
          <w:u w:val="single"/>
        </w:rPr>
        <w:t>2026年1月1日-2026年12月31日</w:t>
      </w:r>
      <w:r>
        <w:rPr>
          <w:rFonts w:hint="eastAsia" w:ascii="方正仿宋简体" w:hAnsi="方正仿宋简体" w:eastAsia="方正仿宋简体" w:cs="方正仿宋简体"/>
          <w:bCs/>
          <w:kern w:val="1"/>
          <w:sz w:val="32"/>
          <w:szCs w:val="32"/>
        </w:rPr>
        <w:t>。</w:t>
      </w:r>
    </w:p>
    <w:p w14:paraId="43F89EE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四、我方承诺遵守比选文书中的全部规定。</w:t>
      </w:r>
    </w:p>
    <w:p w14:paraId="12110063">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五、我方承诺中选后双方签订合同,并承担合同规定的责任义务。</w:t>
      </w:r>
    </w:p>
    <w:p w14:paraId="733EF46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62B61B6D">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282BD547">
      <w:pPr>
        <w:pStyle w:val="7"/>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2E9E933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4EBFA5A5">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0FF01338">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2A8B15EB">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FA3CB19">
      <w:pPr>
        <w:rPr>
          <w:rFonts w:ascii="方正小标宋简体" w:hAnsi="宋体" w:eastAsia="方正小标宋简体" w:cs="宋体"/>
          <w:b/>
          <w:bCs/>
          <w:sz w:val="32"/>
          <w:szCs w:val="32"/>
        </w:rPr>
      </w:pPr>
    </w:p>
    <w:p w14:paraId="5FEDA251">
      <w:pPr>
        <w:rPr>
          <w:rFonts w:ascii="方正小标宋简体" w:hAnsi="宋体" w:eastAsia="方正小标宋简体" w:cs="宋体"/>
          <w:b/>
          <w:bCs/>
          <w:sz w:val="32"/>
          <w:szCs w:val="32"/>
        </w:rPr>
      </w:pPr>
    </w:p>
    <w:p w14:paraId="5B0B2F33">
      <w:pPr>
        <w:pStyle w:val="16"/>
        <w:rPr>
          <w:rFonts w:ascii="方正小标宋简体" w:hAnsi="宋体" w:eastAsia="方正小标宋简体" w:cs="宋体"/>
          <w:b/>
          <w:bCs/>
          <w:szCs w:val="32"/>
        </w:rPr>
      </w:pPr>
    </w:p>
    <w:p w14:paraId="1275889A">
      <w:pPr>
        <w:pStyle w:val="16"/>
        <w:rPr>
          <w:rFonts w:ascii="方正小标宋简体" w:hAnsi="宋体" w:eastAsia="方正小标宋简体" w:cs="宋体"/>
          <w:b/>
          <w:bCs/>
          <w:szCs w:val="32"/>
        </w:rPr>
      </w:pPr>
    </w:p>
    <w:p w14:paraId="1C4DBA81">
      <w:pPr>
        <w:pStyle w:val="16"/>
        <w:rPr>
          <w:rFonts w:ascii="方正小标宋简体" w:hAnsi="宋体" w:eastAsia="方正小标宋简体" w:cs="宋体"/>
          <w:b/>
          <w:bCs/>
          <w:szCs w:val="32"/>
        </w:rPr>
      </w:pPr>
    </w:p>
    <w:p w14:paraId="5850EA9E">
      <w:pPr>
        <w:pStyle w:val="16"/>
        <w:rPr>
          <w:rFonts w:ascii="方正小标宋简体" w:hAnsi="宋体" w:eastAsia="方正小标宋简体" w:cs="宋体"/>
          <w:b/>
          <w:bCs/>
          <w:szCs w:val="32"/>
        </w:rPr>
      </w:pPr>
    </w:p>
    <w:p w14:paraId="68556041">
      <w:pPr>
        <w:pStyle w:val="16"/>
        <w:rPr>
          <w:rFonts w:ascii="方正小标宋简体" w:hAnsi="宋体" w:eastAsia="方正小标宋简体" w:cs="宋体"/>
          <w:b/>
          <w:bCs/>
          <w:szCs w:val="32"/>
        </w:rPr>
      </w:pPr>
    </w:p>
    <w:p w14:paraId="6DE81DED">
      <w:pPr>
        <w:pStyle w:val="16"/>
        <w:rPr>
          <w:rFonts w:ascii="方正小标宋简体" w:hAnsi="宋体" w:eastAsia="方正小标宋简体" w:cs="宋体"/>
          <w:b/>
          <w:bCs/>
          <w:szCs w:val="32"/>
        </w:rPr>
      </w:pPr>
    </w:p>
    <w:p w14:paraId="5A230852">
      <w:pPr>
        <w:pStyle w:val="16"/>
        <w:rPr>
          <w:rFonts w:ascii="方正小标宋简体" w:hAnsi="宋体" w:eastAsia="方正小标宋简体" w:cs="宋体"/>
          <w:b/>
          <w:bCs/>
          <w:szCs w:val="32"/>
        </w:rPr>
      </w:pPr>
    </w:p>
    <w:p w14:paraId="449DDACE">
      <w:pPr>
        <w:pStyle w:val="16"/>
        <w:rPr>
          <w:rFonts w:ascii="方正小标宋简体" w:hAnsi="宋体" w:eastAsia="方正小标宋简体" w:cs="宋体"/>
          <w:b/>
          <w:bCs/>
          <w:szCs w:val="32"/>
        </w:rPr>
      </w:pPr>
    </w:p>
    <w:p w14:paraId="68E265FD">
      <w:pPr>
        <w:pStyle w:val="16"/>
        <w:rPr>
          <w:rFonts w:ascii="方正小标宋简体" w:hAnsi="宋体" w:eastAsia="方正小标宋简体" w:cs="宋体"/>
          <w:b/>
          <w:bCs/>
          <w:szCs w:val="32"/>
        </w:rPr>
      </w:pPr>
    </w:p>
    <w:p w14:paraId="367C4BD8">
      <w:pPr>
        <w:pStyle w:val="16"/>
        <w:rPr>
          <w:rFonts w:ascii="方正小标宋简体" w:hAnsi="宋体" w:eastAsia="方正小标宋简体" w:cs="宋体"/>
          <w:b/>
          <w:bCs/>
          <w:szCs w:val="32"/>
        </w:rPr>
      </w:pPr>
    </w:p>
    <w:p w14:paraId="79CC9D5C">
      <w:pPr>
        <w:pStyle w:val="16"/>
        <w:rPr>
          <w:rFonts w:ascii="方正小标宋简体" w:hAnsi="宋体" w:eastAsia="方正小标宋简体" w:cs="宋体"/>
          <w:b/>
          <w:bCs/>
          <w:szCs w:val="32"/>
        </w:rPr>
      </w:pPr>
    </w:p>
    <w:p w14:paraId="5E46223D">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67C80935">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5A40BC0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455C0DE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0AC2208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7D41C4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37E1EB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7624ECA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40F8A5F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0F8F6C30">
      <w:pPr>
        <w:tabs>
          <w:tab w:val="left" w:pos="2565"/>
        </w:tabs>
        <w:spacing w:line="600" w:lineRule="exact"/>
        <w:rPr>
          <w:rFonts w:ascii="方正仿宋简体" w:hAnsi="方正仿宋简体" w:eastAsia="方正仿宋简体" w:cs="方正仿宋简体"/>
          <w:sz w:val="32"/>
          <w:szCs w:val="32"/>
        </w:rPr>
      </w:pPr>
    </w:p>
    <w:p w14:paraId="4DDB43FD">
      <w:pPr>
        <w:tabs>
          <w:tab w:val="left" w:pos="2565"/>
        </w:tabs>
        <w:spacing w:line="600" w:lineRule="exact"/>
        <w:rPr>
          <w:rFonts w:ascii="方正仿宋简体" w:hAnsi="方正仿宋简体" w:eastAsia="方正仿宋简体" w:cs="方正仿宋简体"/>
          <w:sz w:val="32"/>
          <w:szCs w:val="32"/>
        </w:rPr>
      </w:pPr>
    </w:p>
    <w:p w14:paraId="02B9EC2A">
      <w:pPr>
        <w:tabs>
          <w:tab w:val="left" w:pos="2565"/>
        </w:tabs>
        <w:spacing w:line="600" w:lineRule="exact"/>
        <w:rPr>
          <w:rFonts w:ascii="方正仿宋简体" w:hAnsi="方正仿宋简体" w:eastAsia="方正仿宋简体" w:cs="方正仿宋简体"/>
          <w:sz w:val="32"/>
          <w:szCs w:val="32"/>
        </w:rPr>
      </w:pPr>
    </w:p>
    <w:p w14:paraId="641F9976">
      <w:pPr>
        <w:pStyle w:val="7"/>
      </w:pPr>
    </w:p>
    <w:p w14:paraId="31F5949E">
      <w:pPr>
        <w:tabs>
          <w:tab w:val="left" w:pos="2565"/>
        </w:tabs>
        <w:spacing w:line="600" w:lineRule="exact"/>
        <w:rPr>
          <w:rFonts w:ascii="方正仿宋简体" w:hAnsi="方正仿宋简体" w:eastAsia="方正仿宋简体" w:cs="方正仿宋简体"/>
          <w:sz w:val="32"/>
          <w:szCs w:val="32"/>
        </w:rPr>
      </w:pPr>
    </w:p>
    <w:p w14:paraId="02BE36CC">
      <w:pPr>
        <w:tabs>
          <w:tab w:val="left" w:pos="2565"/>
        </w:tabs>
        <w:spacing w:line="600" w:lineRule="exact"/>
        <w:rPr>
          <w:rFonts w:ascii="方正仿宋简体" w:hAnsi="方正仿宋简体" w:eastAsia="方正仿宋简体" w:cs="方正仿宋简体"/>
          <w:sz w:val="32"/>
          <w:szCs w:val="32"/>
        </w:rPr>
      </w:pPr>
    </w:p>
    <w:p w14:paraId="43B1D945">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4760EE8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156DB2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65283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3E93D1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05E92AE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6D22A9A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357B2DF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9094F8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8DA583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B46516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BE62C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092B8A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407AF9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3D01B7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5D698222">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35DF44D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00DECAC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28861A4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000DD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9B5F4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44F3A54">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2DB5C20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5646B4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3978A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F732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22BFB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7D814F7">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75FF68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5B507F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9F336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D01EF8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FB3228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3C419C4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0926D5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2BC0FDB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4074EE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0E9CBD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01C79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2891E8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BB80D3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7D0B1A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DD7A1E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22F2A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3297A10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C4EB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F7E3B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3C6A38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BCA259C">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B83786F">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B1FC5B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0754304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5F3A9C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336C323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F5FE28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6D1BD82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E617F7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5703D1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3C15C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03D4D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9FD60BB">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7A0B667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46F16AF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B6AF8B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F4230E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711D8F43">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CF22C88">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E0AE4E5">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6EB011C">
      <w:pPr>
        <w:pStyle w:val="2"/>
        <w:rPr>
          <w:rFonts w:ascii="方正仿宋简体" w:hAnsi="方正仿宋简体" w:eastAsia="方正仿宋简体" w:cs="方正仿宋简体"/>
          <w:sz w:val="32"/>
          <w:szCs w:val="32"/>
        </w:rPr>
      </w:pPr>
    </w:p>
    <w:p w14:paraId="5251B81D">
      <w:pPr>
        <w:rPr>
          <w:rFonts w:ascii="方正仿宋简体" w:hAnsi="方正仿宋简体" w:eastAsia="方正仿宋简体" w:cs="方正仿宋简体"/>
          <w:sz w:val="32"/>
          <w:szCs w:val="32"/>
        </w:rPr>
      </w:pPr>
    </w:p>
    <w:p w14:paraId="1AA6B06A">
      <w:pPr>
        <w:pStyle w:val="2"/>
        <w:rPr>
          <w:rFonts w:ascii="方正仿宋简体" w:hAnsi="方正仿宋简体" w:eastAsia="方正仿宋简体" w:cs="方正仿宋简体"/>
          <w:sz w:val="32"/>
          <w:szCs w:val="32"/>
        </w:rPr>
      </w:pPr>
    </w:p>
    <w:p w14:paraId="019DA055">
      <w:pPr>
        <w:rPr>
          <w:rFonts w:ascii="方正仿宋简体" w:hAnsi="方正仿宋简体" w:eastAsia="方正仿宋简体" w:cs="方正仿宋简体"/>
          <w:sz w:val="32"/>
          <w:szCs w:val="32"/>
        </w:rPr>
      </w:pPr>
    </w:p>
    <w:p w14:paraId="6DD41DA5">
      <w:pPr>
        <w:pStyle w:val="2"/>
        <w:rPr>
          <w:rFonts w:ascii="方正仿宋简体" w:hAnsi="方正仿宋简体" w:eastAsia="方正仿宋简体" w:cs="方正仿宋简体"/>
          <w:sz w:val="32"/>
          <w:szCs w:val="32"/>
        </w:rPr>
      </w:pPr>
    </w:p>
    <w:p w14:paraId="731304BF">
      <w:pPr>
        <w:rPr>
          <w:rFonts w:ascii="方正仿宋简体" w:hAnsi="方正仿宋简体" w:eastAsia="方正仿宋简体" w:cs="方正仿宋简体"/>
          <w:sz w:val="32"/>
          <w:szCs w:val="32"/>
        </w:rPr>
      </w:pPr>
    </w:p>
    <w:p w14:paraId="3D40BD9F">
      <w:pPr>
        <w:pStyle w:val="2"/>
        <w:rPr>
          <w:rFonts w:ascii="方正仿宋简体" w:hAnsi="方正仿宋简体" w:eastAsia="方正仿宋简体" w:cs="方正仿宋简体"/>
          <w:sz w:val="32"/>
          <w:szCs w:val="32"/>
        </w:rPr>
      </w:pPr>
    </w:p>
    <w:p w14:paraId="2543D4E8">
      <w:pPr>
        <w:pStyle w:val="2"/>
        <w:jc w:val="both"/>
        <w:rPr>
          <w:rFonts w:ascii="方正仿宋简体" w:hAnsi="方正仿宋简体" w:eastAsia="方正仿宋简体" w:cs="方正仿宋简体"/>
          <w:sz w:val="32"/>
          <w:szCs w:val="32"/>
        </w:rPr>
      </w:pPr>
    </w:p>
    <w:p w14:paraId="6A67B5C5">
      <w:pPr>
        <w:rPr>
          <w:rFonts w:ascii="方正仿宋简体" w:hAnsi="方正仿宋简体" w:eastAsia="方正仿宋简体" w:cs="方正仿宋简体"/>
          <w:sz w:val="32"/>
          <w:szCs w:val="32"/>
        </w:rPr>
      </w:pPr>
    </w:p>
    <w:p w14:paraId="21CC8B62">
      <w:pPr>
        <w:pStyle w:val="4"/>
        <w:spacing w:line="440" w:lineRule="exact"/>
        <w:rPr>
          <w:rFonts w:ascii="方正黑体_GBK" w:hAnsi="方正黑体_GBK" w:eastAsia="方正黑体_GBK" w:cs="方正黑体_GBK"/>
          <w:kern w:val="0"/>
          <w:sz w:val="32"/>
        </w:rPr>
      </w:pPr>
      <w:r>
        <w:rPr>
          <w:rFonts w:hint="eastAsia" w:ascii="方正黑体_GBK" w:hAnsi="方正黑体_GBK" w:eastAsia="方正黑体_GBK" w:cs="方正黑体_GBK"/>
          <w:kern w:val="0"/>
          <w:sz w:val="32"/>
        </w:rPr>
        <w:t>附件：2.具备履行合同所必需的设备和专业技术能力的书面声明</w:t>
      </w:r>
    </w:p>
    <w:p w14:paraId="29F927EB">
      <w:pPr>
        <w:pStyle w:val="5"/>
        <w:rPr>
          <w:rFonts w:ascii="方正黑体_GBK" w:hAnsi="方正黑体_GBK" w:eastAsia="方正黑体_GBK" w:cs="方正黑体_GBK"/>
          <w:b/>
          <w:bCs/>
          <w:kern w:val="0"/>
          <w:sz w:val="32"/>
          <w:szCs w:val="32"/>
        </w:rPr>
      </w:pPr>
    </w:p>
    <w:p w14:paraId="764BDF26">
      <w:pPr>
        <w:pStyle w:val="5"/>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 xml:space="preserve">                     </w:t>
      </w:r>
      <w:r>
        <w:rPr>
          <w:rFonts w:hint="eastAsia" w:ascii="黑体" w:hAnsi="宋体" w:eastAsia="黑体"/>
          <w:bCs/>
          <w:sz w:val="36"/>
          <w:szCs w:val="36"/>
        </w:rPr>
        <w:t xml:space="preserve"> 声  明</w:t>
      </w:r>
    </w:p>
    <w:p w14:paraId="3126588B">
      <w:pPr>
        <w:pStyle w:val="5"/>
      </w:pPr>
    </w:p>
    <w:p w14:paraId="17CA2A23">
      <w:pPr>
        <w:spacing w:line="600" w:lineRule="exact"/>
        <w:ind w:firstLine="640" w:firstLineChars="200"/>
        <w:rPr>
          <w:rFonts w:ascii="宋体" w:hAnsi="宋体"/>
          <w:bCs/>
          <w:sz w:val="32"/>
          <w:szCs w:val="32"/>
        </w:rPr>
      </w:pPr>
      <w:r>
        <w:rPr>
          <w:rFonts w:hint="eastAsia" w:ascii="宋体" w:hAnsi="宋体"/>
          <w:bCs/>
          <w:sz w:val="32"/>
          <w:szCs w:val="32"/>
        </w:rPr>
        <w:t>我公司郑重声明：我公司具备履行本项采购合同所必需的设备和专业技术能力，为履行本项采购合同我公司具备如下主要设备专业技术能力：</w:t>
      </w:r>
    </w:p>
    <w:p w14:paraId="4E58A296">
      <w:pPr>
        <w:spacing w:line="600" w:lineRule="exact"/>
        <w:ind w:firstLine="640" w:firstLineChars="200"/>
        <w:rPr>
          <w:rFonts w:ascii="宋体" w:hAnsi="宋体"/>
          <w:bCs/>
          <w:sz w:val="32"/>
          <w:szCs w:val="32"/>
        </w:rPr>
      </w:pPr>
      <w:r>
        <w:rPr>
          <w:rFonts w:hint="eastAsia" w:ascii="宋体" w:hAnsi="宋体"/>
          <w:bCs/>
          <w:sz w:val="32"/>
          <w:szCs w:val="32"/>
        </w:rPr>
        <w:t>主要专业技术能力有：   。</w:t>
      </w:r>
    </w:p>
    <w:p w14:paraId="46D0112F">
      <w:pPr>
        <w:spacing w:line="440" w:lineRule="exact"/>
        <w:rPr>
          <w:rFonts w:ascii="宋体" w:hAnsi="宋体"/>
          <w:bCs/>
          <w:sz w:val="24"/>
          <w:szCs w:val="24"/>
        </w:rPr>
      </w:pPr>
      <w:r>
        <w:rPr>
          <w:rFonts w:hint="eastAsia" w:ascii="宋体" w:hAnsi="宋体"/>
          <w:bCs/>
          <w:sz w:val="24"/>
          <w:szCs w:val="24"/>
        </w:rPr>
        <w:t xml:space="preserve">                                     </w:t>
      </w:r>
    </w:p>
    <w:p w14:paraId="1975403F">
      <w:pPr>
        <w:pStyle w:val="4"/>
        <w:spacing w:line="440" w:lineRule="exact"/>
        <w:jc w:val="center"/>
        <w:rPr>
          <w:rFonts w:ascii="宋体" w:hAnsi="宋体"/>
          <w:b w:val="0"/>
          <w:sz w:val="24"/>
          <w:szCs w:val="21"/>
        </w:rPr>
      </w:pPr>
    </w:p>
    <w:p w14:paraId="447953F8">
      <w:pPr>
        <w:pStyle w:val="4"/>
        <w:spacing w:line="440" w:lineRule="exact"/>
        <w:rPr>
          <w:rFonts w:ascii="方正黑体_GBK" w:hAnsi="方正黑体_GBK" w:eastAsia="方正黑体_GBK" w:cs="方正黑体_GBK"/>
          <w:kern w:val="0"/>
          <w:sz w:val="32"/>
        </w:rPr>
      </w:pPr>
      <w:r>
        <w:rPr>
          <w:rFonts w:ascii="宋体" w:hAnsi="宋体"/>
          <w:szCs w:val="21"/>
        </w:rPr>
        <w:br w:type="page"/>
      </w:r>
      <w:r>
        <w:rPr>
          <w:rFonts w:hint="eastAsia" w:ascii="方正黑体_GBK" w:hAnsi="方正黑体_GBK" w:eastAsia="方正黑体_GBK" w:cs="方正黑体_GBK"/>
          <w:kern w:val="0"/>
          <w:sz w:val="32"/>
        </w:rPr>
        <w:t>附件：3.法人授权书</w:t>
      </w:r>
    </w:p>
    <w:p w14:paraId="473DF390">
      <w:pPr>
        <w:pStyle w:val="5"/>
        <w:rPr>
          <w:rFonts w:ascii="方正黑体_GBK" w:hAnsi="方正黑体_GBK" w:eastAsia="方正黑体_GBK" w:cs="方正黑体_GBK"/>
          <w:b/>
          <w:bCs/>
          <w:kern w:val="0"/>
          <w:sz w:val="32"/>
          <w:szCs w:val="32"/>
        </w:rPr>
      </w:pPr>
    </w:p>
    <w:p w14:paraId="7BC57E55">
      <w:pPr>
        <w:pStyle w:val="5"/>
        <w:rPr>
          <w:rFonts w:ascii="方正黑体_GBK" w:hAnsi="方正黑体_GBK" w:eastAsia="方正黑体_GBK" w:cs="方正黑体_GBK"/>
          <w:b/>
          <w:bCs/>
          <w:kern w:val="0"/>
          <w:sz w:val="32"/>
          <w:szCs w:val="32"/>
        </w:rPr>
      </w:pPr>
    </w:p>
    <w:p w14:paraId="5D27E40B">
      <w:pPr>
        <w:pStyle w:val="4"/>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6DD8F9EC">
      <w:pPr>
        <w:pStyle w:val="5"/>
      </w:pPr>
    </w:p>
    <w:p w14:paraId="1C90CDFB">
      <w:pPr>
        <w:pStyle w:val="29"/>
        <w:spacing w:line="600" w:lineRule="exact"/>
        <w:ind w:firstLine="420" w:firstLineChars="150"/>
        <w:rPr>
          <w:color w:val="auto"/>
          <w:sz w:val="28"/>
          <w:szCs w:val="28"/>
        </w:rPr>
      </w:pPr>
      <w:r>
        <w:rPr>
          <w:rFonts w:hint="eastAsia"/>
          <w:color w:val="auto"/>
          <w:sz w:val="28"/>
          <w:szCs w:val="28"/>
        </w:rPr>
        <w:t>本授权书声明：____________（供应商名称）授权________________（被授权人的姓名）为我方就</w:t>
      </w:r>
      <w:r>
        <w:rPr>
          <w:rFonts w:hint="eastAsia"/>
          <w:color w:val="auto"/>
          <w:sz w:val="28"/>
          <w:szCs w:val="28"/>
          <w:u w:val="single"/>
        </w:rPr>
        <w:t>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730180BA">
      <w:pPr>
        <w:pStyle w:val="29"/>
        <w:spacing w:line="600" w:lineRule="exact"/>
        <w:ind w:firstLine="560" w:firstLineChars="200"/>
        <w:rPr>
          <w:color w:val="auto"/>
          <w:sz w:val="28"/>
          <w:szCs w:val="28"/>
        </w:rPr>
      </w:pPr>
      <w:r>
        <w:rPr>
          <w:rFonts w:hint="eastAsia"/>
          <w:color w:val="auto"/>
          <w:sz w:val="28"/>
          <w:szCs w:val="28"/>
        </w:rPr>
        <w:t>本授权书于______年____月____日起生效，特此声明。</w:t>
      </w:r>
    </w:p>
    <w:p w14:paraId="703BF239">
      <w:pPr>
        <w:pStyle w:val="29"/>
        <w:spacing w:line="600" w:lineRule="exact"/>
        <w:rPr>
          <w:color w:val="auto"/>
          <w:sz w:val="28"/>
          <w:szCs w:val="28"/>
        </w:rPr>
      </w:pPr>
      <w:r>
        <w:rPr>
          <w:rFonts w:hint="eastAsia"/>
          <w:color w:val="auto"/>
          <w:sz w:val="28"/>
          <w:szCs w:val="28"/>
        </w:rPr>
        <w:t xml:space="preserve">    代理人（被授权人）签字：_______________________</w:t>
      </w:r>
    </w:p>
    <w:p w14:paraId="74C83BDF">
      <w:pPr>
        <w:pStyle w:val="29"/>
        <w:spacing w:line="600" w:lineRule="exact"/>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9A673E0">
      <w:pPr>
        <w:pStyle w:val="29"/>
        <w:spacing w:line="600" w:lineRule="exact"/>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51AEDC08">
      <w:pPr>
        <w:pStyle w:val="29"/>
        <w:spacing w:line="600" w:lineRule="exact"/>
        <w:ind w:firstLine="560" w:firstLineChars="200"/>
        <w:rPr>
          <w:color w:val="auto"/>
          <w:sz w:val="28"/>
          <w:szCs w:val="28"/>
        </w:rPr>
      </w:pPr>
      <w:r>
        <w:rPr>
          <w:rFonts w:hint="eastAsia"/>
          <w:color w:val="auto"/>
          <w:sz w:val="28"/>
          <w:szCs w:val="28"/>
        </w:rPr>
        <w:t>单位名称：_____________________________________</w:t>
      </w:r>
    </w:p>
    <w:p w14:paraId="52B1ED5A">
      <w:pPr>
        <w:pStyle w:val="29"/>
        <w:spacing w:line="600" w:lineRule="exact"/>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590A327E">
      <w:pPr>
        <w:pStyle w:val="29"/>
        <w:spacing w:line="600" w:lineRule="exact"/>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312904FD">
      <w:pPr>
        <w:pStyle w:val="29"/>
        <w:spacing w:line="600" w:lineRule="exact"/>
        <w:rPr>
          <w:color w:val="auto"/>
          <w:sz w:val="28"/>
          <w:szCs w:val="28"/>
        </w:rPr>
      </w:pPr>
      <w:r>
        <w:rPr>
          <w:rFonts w:hint="eastAsia"/>
          <w:color w:val="auto"/>
          <w:sz w:val="28"/>
          <w:szCs w:val="28"/>
        </w:rPr>
        <w:t xml:space="preserve">    日期：   年   月   日</w:t>
      </w:r>
    </w:p>
    <w:p w14:paraId="3BADDD73">
      <w:pPr>
        <w:pStyle w:val="29"/>
        <w:spacing w:line="440" w:lineRule="exact"/>
        <w:rPr>
          <w:color w:val="auto"/>
          <w:sz w:val="28"/>
          <w:szCs w:val="28"/>
        </w:rPr>
      </w:pPr>
      <w:r>
        <w:rPr>
          <w:rFonts w:hint="eastAsia"/>
          <w:color w:val="auto"/>
          <w:sz w:val="28"/>
          <w:szCs w:val="28"/>
        </w:rPr>
        <w:t xml:space="preserve">                </w:t>
      </w:r>
    </w:p>
    <w:p w14:paraId="33F2343D">
      <w:pPr>
        <w:pStyle w:val="5"/>
        <w:spacing w:line="440" w:lineRule="exact"/>
      </w:pPr>
    </w:p>
    <w:p w14:paraId="6B98506A">
      <w:pPr>
        <w:pStyle w:val="5"/>
        <w:spacing w:line="440" w:lineRule="exact"/>
      </w:pPr>
    </w:p>
    <w:p w14:paraId="101DE7D6">
      <w:pPr>
        <w:pStyle w:val="4"/>
        <w:spacing w:line="440" w:lineRule="exact"/>
        <w:jc w:val="center"/>
        <w:rPr>
          <w:rFonts w:ascii="方正黑体_GBK" w:hAnsi="方正黑体_GBK" w:eastAsia="方正黑体_GBK" w:cs="方正黑体_GBK"/>
          <w:kern w:val="0"/>
          <w:sz w:val="32"/>
        </w:rPr>
      </w:pPr>
      <w:r>
        <w:rPr>
          <w:rFonts w:ascii="宋体" w:hAnsi="宋体"/>
          <w:szCs w:val="21"/>
        </w:rPr>
        <w:br w:type="page"/>
      </w:r>
      <w:r>
        <w:rPr>
          <w:rFonts w:hint="eastAsia" w:ascii="方正黑体_GBK" w:hAnsi="方正黑体_GBK" w:eastAsia="方正黑体_GBK" w:cs="方正黑体_GBK"/>
          <w:kern w:val="0"/>
          <w:sz w:val="32"/>
        </w:rPr>
        <w:t>附件：4.参加采购活动前3年内在经营活动中没有重大违法记录的书面声明</w:t>
      </w:r>
    </w:p>
    <w:p w14:paraId="5BD09492">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146EFD87">
      <w:pPr>
        <w:spacing w:line="440" w:lineRule="exact"/>
        <w:jc w:val="center"/>
        <w:rPr>
          <w:rFonts w:ascii="宋体" w:hAnsi="宋体"/>
          <w:b/>
          <w:bCs/>
          <w:sz w:val="44"/>
          <w:szCs w:val="44"/>
        </w:rPr>
      </w:pPr>
      <w:r>
        <w:rPr>
          <w:rFonts w:hint="eastAsia" w:ascii="宋体" w:hAnsi="宋体"/>
          <w:b/>
          <w:bCs/>
          <w:sz w:val="44"/>
          <w:szCs w:val="44"/>
        </w:rPr>
        <w:t>声  明</w:t>
      </w:r>
    </w:p>
    <w:p w14:paraId="0A99BE75">
      <w:pPr>
        <w:spacing w:line="600" w:lineRule="exact"/>
        <w:ind w:firstLine="482" w:firstLineChars="200"/>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5E830DEA">
      <w:pPr>
        <w:spacing w:line="600" w:lineRule="exact"/>
        <w:ind w:firstLine="560" w:firstLineChars="200"/>
        <w:rPr>
          <w:rFonts w:ascii="宋体" w:hAnsi="宋体"/>
          <w:bCs/>
          <w:sz w:val="28"/>
          <w:szCs w:val="28"/>
        </w:rPr>
      </w:pPr>
    </w:p>
    <w:p w14:paraId="188A5384">
      <w:pPr>
        <w:spacing w:line="600" w:lineRule="exact"/>
        <w:ind w:firstLine="560" w:firstLineChars="200"/>
        <w:rPr>
          <w:rFonts w:ascii="宋体" w:hAnsi="宋体"/>
          <w:bCs/>
          <w:sz w:val="28"/>
          <w:szCs w:val="28"/>
        </w:rPr>
      </w:pPr>
    </w:p>
    <w:p w14:paraId="59DBDF54">
      <w:pPr>
        <w:spacing w:line="600" w:lineRule="exact"/>
        <w:ind w:firstLine="560" w:firstLineChars="200"/>
        <w:rPr>
          <w:rFonts w:ascii="宋体" w:hAnsi="宋体"/>
          <w:bCs/>
          <w:sz w:val="28"/>
          <w:szCs w:val="28"/>
        </w:rPr>
      </w:pPr>
    </w:p>
    <w:p w14:paraId="0959D433">
      <w:pPr>
        <w:spacing w:line="600" w:lineRule="exact"/>
        <w:ind w:firstLine="560" w:firstLineChars="200"/>
        <w:rPr>
          <w:rFonts w:ascii="宋体" w:hAnsi="宋体"/>
          <w:bCs/>
          <w:sz w:val="28"/>
          <w:szCs w:val="28"/>
        </w:rPr>
      </w:pPr>
    </w:p>
    <w:p w14:paraId="242D8BB2">
      <w:pPr>
        <w:spacing w:line="600" w:lineRule="exact"/>
        <w:ind w:firstLine="560" w:firstLineChars="200"/>
        <w:rPr>
          <w:rFonts w:ascii="宋体" w:hAnsi="宋体"/>
          <w:bCs/>
          <w:sz w:val="28"/>
          <w:szCs w:val="28"/>
        </w:rPr>
      </w:pPr>
    </w:p>
    <w:p w14:paraId="7DC61D61">
      <w:pPr>
        <w:spacing w:line="600" w:lineRule="exact"/>
        <w:ind w:firstLine="560" w:firstLineChars="200"/>
        <w:rPr>
          <w:rFonts w:ascii="宋体" w:hAnsi="宋体"/>
          <w:bCs/>
          <w:sz w:val="28"/>
          <w:szCs w:val="28"/>
        </w:rPr>
      </w:pPr>
    </w:p>
    <w:p w14:paraId="1881A8B6">
      <w:pPr>
        <w:spacing w:line="600" w:lineRule="exact"/>
        <w:ind w:firstLine="560" w:firstLineChars="200"/>
        <w:rPr>
          <w:rFonts w:ascii="宋体" w:hAnsi="宋体"/>
          <w:bCs/>
          <w:sz w:val="28"/>
          <w:szCs w:val="28"/>
        </w:rPr>
      </w:pPr>
    </w:p>
    <w:p w14:paraId="0388C565">
      <w:pPr>
        <w:spacing w:line="600" w:lineRule="exact"/>
        <w:ind w:firstLine="560" w:firstLineChars="200"/>
        <w:rPr>
          <w:rFonts w:ascii="宋体" w:hAnsi="宋体"/>
          <w:bCs/>
          <w:sz w:val="28"/>
          <w:szCs w:val="28"/>
        </w:rPr>
      </w:pPr>
    </w:p>
    <w:p w14:paraId="43186B60">
      <w:pPr>
        <w:spacing w:line="600" w:lineRule="exact"/>
        <w:ind w:firstLine="560" w:firstLineChars="200"/>
        <w:rPr>
          <w:rFonts w:ascii="宋体" w:hAnsi="宋体"/>
          <w:bCs/>
          <w:sz w:val="28"/>
          <w:szCs w:val="28"/>
        </w:rPr>
      </w:pPr>
    </w:p>
    <w:p w14:paraId="5BD0C7C2">
      <w:pPr>
        <w:spacing w:line="600" w:lineRule="exact"/>
        <w:ind w:firstLine="560" w:firstLineChars="200"/>
        <w:rPr>
          <w:rFonts w:ascii="宋体" w:hAnsi="宋体"/>
          <w:bCs/>
          <w:sz w:val="28"/>
          <w:szCs w:val="28"/>
        </w:rPr>
      </w:pPr>
    </w:p>
    <w:p w14:paraId="2C145C99">
      <w:pPr>
        <w:spacing w:line="600" w:lineRule="exact"/>
        <w:ind w:firstLine="560" w:firstLineChars="200"/>
        <w:rPr>
          <w:rFonts w:ascii="宋体" w:hAnsi="宋体"/>
          <w:bCs/>
          <w:sz w:val="28"/>
          <w:szCs w:val="28"/>
        </w:rPr>
      </w:pPr>
    </w:p>
    <w:p w14:paraId="7B67272C">
      <w:pPr>
        <w:spacing w:line="600" w:lineRule="exact"/>
        <w:ind w:firstLine="560" w:firstLineChars="200"/>
        <w:rPr>
          <w:rFonts w:ascii="宋体" w:hAnsi="宋体"/>
          <w:bCs/>
          <w:sz w:val="28"/>
          <w:szCs w:val="28"/>
        </w:rPr>
      </w:pPr>
    </w:p>
    <w:p w14:paraId="3FDFA873">
      <w:pPr>
        <w:spacing w:line="600" w:lineRule="exact"/>
        <w:ind w:firstLine="560" w:firstLineChars="200"/>
        <w:rPr>
          <w:rFonts w:ascii="宋体" w:hAnsi="宋体"/>
          <w:bCs/>
          <w:sz w:val="28"/>
          <w:szCs w:val="28"/>
        </w:rPr>
      </w:pPr>
    </w:p>
    <w:p w14:paraId="065C78D4">
      <w:pPr>
        <w:spacing w:line="600" w:lineRule="exact"/>
        <w:ind w:firstLine="560" w:firstLineChars="200"/>
        <w:rPr>
          <w:rFonts w:ascii="宋体" w:hAnsi="宋体"/>
          <w:bCs/>
          <w:sz w:val="28"/>
          <w:szCs w:val="28"/>
        </w:rPr>
      </w:pPr>
    </w:p>
    <w:p w14:paraId="336D635D">
      <w:pPr>
        <w:spacing w:line="600" w:lineRule="exact"/>
        <w:ind w:firstLine="560" w:firstLineChars="200"/>
        <w:rPr>
          <w:rFonts w:ascii="宋体" w:hAnsi="宋体"/>
          <w:bCs/>
          <w:sz w:val="28"/>
          <w:szCs w:val="28"/>
        </w:rPr>
      </w:pPr>
    </w:p>
    <w:p w14:paraId="653525C1">
      <w:pPr>
        <w:spacing w:line="600" w:lineRule="exact"/>
        <w:ind w:firstLine="560" w:firstLineChars="200"/>
        <w:rPr>
          <w:rFonts w:ascii="宋体" w:hAnsi="宋体"/>
          <w:bCs/>
          <w:sz w:val="28"/>
          <w:szCs w:val="28"/>
        </w:rPr>
      </w:pPr>
    </w:p>
    <w:p w14:paraId="4E5F26C7">
      <w:pPr>
        <w:spacing w:line="600" w:lineRule="exact"/>
        <w:rPr>
          <w:rFonts w:ascii="宋体" w:hAnsi="宋体"/>
          <w:bCs/>
          <w:sz w:val="28"/>
          <w:szCs w:val="28"/>
        </w:rPr>
      </w:pPr>
    </w:p>
    <w:p w14:paraId="1F2939F1">
      <w:pPr>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附件：5.现场踏勘证明书</w:t>
      </w:r>
    </w:p>
    <w:p w14:paraId="0711CFB4">
      <w:pPr>
        <w:rPr>
          <w:rFonts w:ascii="黑体" w:hAnsi="黑体" w:eastAsia="黑体" w:cs="黑体"/>
          <w:kern w:val="1"/>
          <w:sz w:val="32"/>
          <w:szCs w:val="32"/>
        </w:rPr>
      </w:pPr>
    </w:p>
    <w:p w14:paraId="683C572C">
      <w:pPr>
        <w:rPr>
          <w:rFonts w:ascii="黑体" w:hAnsi="黑体" w:eastAsia="黑体" w:cs="黑体"/>
          <w:kern w:val="1"/>
          <w:sz w:val="32"/>
          <w:szCs w:val="32"/>
        </w:rPr>
      </w:pPr>
    </w:p>
    <w:p w14:paraId="12124C69">
      <w:pPr>
        <w:ind w:firstLine="2420" w:firstLineChars="55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1BAAB429">
      <w:pPr>
        <w:ind w:firstLine="2420" w:firstLineChars="550"/>
        <w:rPr>
          <w:rFonts w:ascii="黑体" w:hAnsi="黑体" w:eastAsia="黑体"/>
          <w:sz w:val="44"/>
          <w:szCs w:val="44"/>
        </w:rPr>
      </w:pPr>
    </w:p>
    <w:p w14:paraId="1BE91BA3">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sz w:val="32"/>
          <w:szCs w:val="32"/>
          <w:u w:val="single"/>
        </w:rPr>
        <w:t>2026年海纳川防腐类施工</w:t>
      </w:r>
      <w:r>
        <w:rPr>
          <w:rFonts w:hint="eastAsia" w:ascii="方正仿宋简体" w:hAnsi="仿宋_GB2312" w:eastAsia="方正仿宋简体" w:cs="仿宋_GB2312"/>
          <w:kern w:val="1"/>
          <w:sz w:val="32"/>
          <w:szCs w:val="32"/>
        </w:rPr>
        <w:t>比选文件要求，各报价单位对现场进行实地踏勘，报价单位已进行实地踏勘，获得需要的相关资料。</w:t>
      </w:r>
    </w:p>
    <w:p w14:paraId="350C4368">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349D22A8">
      <w:pPr>
        <w:rPr>
          <w:rFonts w:ascii="方正仿宋简体" w:hAnsi="仿宋_GB2312" w:eastAsia="方正仿宋简体" w:cs="仿宋_GB2312"/>
          <w:kern w:val="1"/>
          <w:sz w:val="32"/>
          <w:szCs w:val="32"/>
        </w:rPr>
      </w:pPr>
    </w:p>
    <w:tbl>
      <w:tblPr>
        <w:tblStyle w:val="18"/>
        <w:tblW w:w="10770" w:type="dxa"/>
        <w:tblInd w:w="-1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2"/>
        <w:gridCol w:w="2050"/>
        <w:gridCol w:w="2617"/>
        <w:gridCol w:w="2001"/>
      </w:tblGrid>
      <w:tr w14:paraId="525A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2" w:type="dxa"/>
          </w:tcPr>
          <w:p w14:paraId="1F981960">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2050" w:type="dxa"/>
          </w:tcPr>
          <w:p w14:paraId="4C8B12EC">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2617" w:type="dxa"/>
          </w:tcPr>
          <w:p w14:paraId="19CB9448">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2001" w:type="dxa"/>
          </w:tcPr>
          <w:p w14:paraId="6A77F6AB">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踏勘时间</w:t>
            </w:r>
          </w:p>
        </w:tc>
      </w:tr>
      <w:tr w14:paraId="4909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2" w:type="dxa"/>
          </w:tcPr>
          <w:p w14:paraId="16A0C01D">
            <w:pPr>
              <w:jc w:val="center"/>
              <w:rPr>
                <w:rFonts w:ascii="方正仿宋简体" w:hAnsi="仿宋_GB2312" w:eastAsia="方正仿宋简体" w:cs="仿宋_GB2312"/>
                <w:kern w:val="1"/>
                <w:sz w:val="32"/>
                <w:szCs w:val="32"/>
              </w:rPr>
            </w:pPr>
          </w:p>
        </w:tc>
        <w:tc>
          <w:tcPr>
            <w:tcW w:w="2050" w:type="dxa"/>
          </w:tcPr>
          <w:p w14:paraId="00CC4E86">
            <w:pPr>
              <w:jc w:val="center"/>
              <w:rPr>
                <w:rFonts w:ascii="方正仿宋简体" w:hAnsi="仿宋_GB2312" w:eastAsia="方正仿宋简体" w:cs="仿宋_GB2312"/>
                <w:kern w:val="1"/>
                <w:sz w:val="32"/>
                <w:szCs w:val="32"/>
              </w:rPr>
            </w:pPr>
          </w:p>
        </w:tc>
        <w:tc>
          <w:tcPr>
            <w:tcW w:w="2617" w:type="dxa"/>
          </w:tcPr>
          <w:p w14:paraId="362A4D14">
            <w:pPr>
              <w:jc w:val="center"/>
              <w:rPr>
                <w:rFonts w:ascii="方正仿宋简体" w:hAnsi="仿宋_GB2312" w:eastAsia="方正仿宋简体" w:cs="仿宋_GB2312"/>
                <w:kern w:val="1"/>
                <w:sz w:val="32"/>
                <w:szCs w:val="32"/>
              </w:rPr>
            </w:pPr>
          </w:p>
        </w:tc>
        <w:tc>
          <w:tcPr>
            <w:tcW w:w="2001" w:type="dxa"/>
          </w:tcPr>
          <w:p w14:paraId="16B6E962">
            <w:pPr>
              <w:jc w:val="center"/>
              <w:rPr>
                <w:rFonts w:ascii="方正仿宋简体" w:hAnsi="仿宋_GB2312" w:eastAsia="方正仿宋简体" w:cs="仿宋_GB2312"/>
                <w:kern w:val="1"/>
                <w:sz w:val="32"/>
                <w:szCs w:val="32"/>
              </w:rPr>
            </w:pPr>
          </w:p>
        </w:tc>
      </w:tr>
    </w:tbl>
    <w:p w14:paraId="77A343A0">
      <w:pPr>
        <w:rPr>
          <w:rFonts w:ascii="方正仿宋简体" w:hAnsi="仿宋_GB2312" w:eastAsia="方正仿宋简体" w:cs="仿宋_GB2312"/>
          <w:kern w:val="1"/>
          <w:sz w:val="32"/>
          <w:szCs w:val="32"/>
        </w:rPr>
      </w:pPr>
    </w:p>
    <w:p w14:paraId="593CD7B5">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采购</w:t>
      </w:r>
      <w:r>
        <w:rPr>
          <w:rFonts w:ascii="方正仿宋简体" w:hAnsi="仿宋_GB2312" w:eastAsia="方正仿宋简体" w:cs="仿宋_GB2312"/>
          <w:kern w:val="1"/>
          <w:sz w:val="32"/>
          <w:szCs w:val="32"/>
        </w:rPr>
        <w:t>单位</w:t>
      </w:r>
      <w:r>
        <w:rPr>
          <w:rFonts w:hint="eastAsia" w:ascii="方正仿宋简体" w:hAnsi="仿宋_GB2312" w:eastAsia="方正仿宋简体" w:cs="仿宋_GB2312"/>
          <w:kern w:val="1"/>
          <w:sz w:val="32"/>
          <w:szCs w:val="32"/>
        </w:rPr>
        <w:t>现场踏勘人（至少2人）：</w:t>
      </w:r>
    </w:p>
    <w:p w14:paraId="5C803574">
      <w:pPr>
        <w:rPr>
          <w:rFonts w:ascii="方正仿宋简体" w:hAnsi="仿宋_GB2312" w:eastAsia="方正仿宋简体" w:cs="仿宋_GB2312"/>
          <w:kern w:val="1"/>
          <w:sz w:val="32"/>
          <w:szCs w:val="32"/>
        </w:rPr>
      </w:pPr>
    </w:p>
    <w:p w14:paraId="203B491F">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w:t>
      </w:r>
    </w:p>
    <w:p w14:paraId="77ADC642">
      <w:pPr>
        <w:rPr>
          <w:rFonts w:ascii="方正仿宋简体" w:hAnsi="仿宋_GB2312" w:eastAsia="方正仿宋简体" w:cs="仿宋_GB2312"/>
          <w:kern w:val="1"/>
          <w:sz w:val="32"/>
          <w:szCs w:val="32"/>
        </w:rPr>
      </w:pPr>
    </w:p>
    <w:p w14:paraId="0BB0A0E3">
      <w:pPr>
        <w:rPr>
          <w:rFonts w:ascii="方正仿宋简体" w:hAnsi="仿宋_GB2312" w:eastAsia="方正仿宋简体" w:cs="仿宋_GB2312"/>
          <w:kern w:val="1"/>
          <w:sz w:val="32"/>
          <w:szCs w:val="32"/>
        </w:rPr>
      </w:pPr>
    </w:p>
    <w:p w14:paraId="689D2017">
      <w:pPr>
        <w:rPr>
          <w:rFonts w:ascii="方正仿宋简体" w:hAnsi="仿宋_GB2312" w:eastAsia="方正仿宋简体" w:cs="仿宋_GB2312"/>
          <w:kern w:val="1"/>
          <w:sz w:val="32"/>
          <w:szCs w:val="32"/>
        </w:rPr>
      </w:pPr>
    </w:p>
    <w:p w14:paraId="255BC16B">
      <w:pPr>
        <w:rPr>
          <w:rFonts w:ascii="方正仿宋简体" w:hAnsi="仿宋_GB2312" w:eastAsia="方正仿宋简体" w:cs="仿宋_GB2312"/>
          <w:kern w:val="1"/>
          <w:sz w:val="32"/>
          <w:szCs w:val="32"/>
        </w:rPr>
      </w:pPr>
    </w:p>
    <w:p w14:paraId="469B0B33">
      <w:pPr>
        <w:rPr>
          <w:rFonts w:ascii="方正仿宋简体" w:hAnsi="仿宋_GB2312" w:eastAsia="方正仿宋简体" w:cs="仿宋_GB2312"/>
          <w:kern w:val="1"/>
          <w:sz w:val="32"/>
          <w:szCs w:val="32"/>
        </w:rPr>
      </w:pPr>
    </w:p>
    <w:p w14:paraId="03D54584">
      <w:pPr>
        <w:rPr>
          <w:rFonts w:ascii="方正仿宋简体" w:hAnsi="仿宋_GB2312" w:eastAsia="方正仿宋简体" w:cs="仿宋_GB2312"/>
          <w:kern w:val="1"/>
          <w:sz w:val="32"/>
          <w:szCs w:val="32"/>
        </w:rPr>
      </w:pPr>
    </w:p>
    <w:p w14:paraId="4D31D050">
      <w:pPr>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附件：6.固定维修人员服务承诺书</w:t>
      </w:r>
    </w:p>
    <w:p w14:paraId="0C44C667">
      <w:pPr>
        <w:pStyle w:val="5"/>
        <w:ind w:firstLine="0"/>
        <w:rPr>
          <w:rFonts w:ascii="方正黑体_GBK" w:hAnsi="方正黑体_GBK" w:eastAsia="方正黑体_GBK" w:cs="方正黑体_GBK"/>
          <w:b/>
          <w:bCs/>
          <w:kern w:val="0"/>
          <w:sz w:val="32"/>
          <w:szCs w:val="32"/>
        </w:rPr>
      </w:pPr>
    </w:p>
    <w:p w14:paraId="5F764E9C">
      <w:pPr>
        <w:pStyle w:val="14"/>
        <w:widowControl/>
        <w:shd w:val="clear" w:color="auto" w:fill="FFFFFF"/>
        <w:spacing w:beforeAutospacing="0" w:after="180" w:afterAutospacing="0" w:line="360" w:lineRule="atLeast"/>
        <w:jc w:val="center"/>
        <w:rPr>
          <w:rFonts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固定</w:t>
      </w:r>
      <w:r>
        <w:rPr>
          <w:rFonts w:ascii="方正黑体_GBK" w:hAnsi="方正黑体_GBK" w:eastAsia="方正黑体_GBK" w:cs="方正黑体_GBK"/>
          <w:b/>
          <w:bCs/>
          <w:sz w:val="32"/>
          <w:szCs w:val="32"/>
        </w:rPr>
        <w:t>维修</w:t>
      </w:r>
      <w:r>
        <w:rPr>
          <w:rFonts w:hint="eastAsia" w:ascii="方正黑体_GBK" w:hAnsi="方正黑体_GBK" w:eastAsia="方正黑体_GBK" w:cs="方正黑体_GBK"/>
          <w:b/>
          <w:bCs/>
          <w:sz w:val="32"/>
          <w:szCs w:val="32"/>
        </w:rPr>
        <w:t>人员</w:t>
      </w:r>
      <w:r>
        <w:rPr>
          <w:rFonts w:ascii="方正黑体_GBK" w:hAnsi="方正黑体_GBK" w:eastAsia="方正黑体_GBK" w:cs="方正黑体_GBK"/>
          <w:b/>
          <w:bCs/>
          <w:sz w:val="32"/>
          <w:szCs w:val="32"/>
        </w:rPr>
        <w:t>服务承诺书</w:t>
      </w:r>
    </w:p>
    <w:p w14:paraId="42C719E6">
      <w:pPr>
        <w:pStyle w:val="14"/>
        <w:widowControl/>
        <w:shd w:val="clear" w:color="auto" w:fill="FFFFFF"/>
        <w:spacing w:beforeAutospacing="0" w:after="180" w:afterAutospacing="0" w:line="360" w:lineRule="atLeast"/>
        <w:ind w:firstLine="656" w:firstLineChars="200"/>
        <w:rPr>
          <w:rFonts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color w:val="060607"/>
          <w:spacing w:val="4"/>
          <w:sz w:val="32"/>
          <w:szCs w:val="32"/>
          <w:shd w:val="clear" w:color="auto" w:fill="FFFFFF"/>
        </w:rPr>
        <w:t>我公司承诺：为确保贵公司维修作业的安全、质量和效率，我们承诺将派遣以下专业施工人员至贵司现场进行作业：</w:t>
      </w:r>
    </w:p>
    <w:p w14:paraId="62C812CB">
      <w:pPr>
        <w:pStyle w:val="14"/>
        <w:widowControl/>
        <w:spacing w:beforeAutospacing="0" w:afterAutospacing="0" w:line="600" w:lineRule="exact"/>
        <w:ind w:firstLine="659" w:firstLineChars="200"/>
        <w:rPr>
          <w:rFonts w:ascii="方正仿宋简体" w:hAnsi="方正仿宋简体" w:eastAsia="方正仿宋简体" w:cs="方正仿宋简体"/>
          <w:spacing w:val="4"/>
          <w:sz w:val="32"/>
          <w:szCs w:val="32"/>
        </w:rPr>
      </w:pPr>
      <w:r>
        <w:rPr>
          <w:rStyle w:val="20"/>
          <w:rFonts w:hint="eastAsia" w:ascii="方正仿宋简体" w:hAnsi="方正仿宋简体" w:eastAsia="方正仿宋简体" w:cs="方正仿宋简体"/>
          <w:bCs/>
          <w:color w:val="060607"/>
          <w:spacing w:val="4"/>
          <w:sz w:val="32"/>
          <w:szCs w:val="32"/>
          <w:shd w:val="clear" w:color="auto" w:fill="FFFFFF"/>
        </w:rPr>
        <w:t>1.施工人员资质</w:t>
      </w:r>
      <w:r>
        <w:rPr>
          <w:rFonts w:hint="eastAsia" w:ascii="方正仿宋简体" w:hAnsi="方正仿宋简体" w:eastAsia="方正仿宋简体" w:cs="方正仿宋简体"/>
          <w:color w:val="060607"/>
          <w:spacing w:val="4"/>
          <w:sz w:val="32"/>
          <w:szCs w:val="32"/>
          <w:shd w:val="clear" w:color="auto" w:fill="FFFFFF"/>
        </w:rPr>
        <w:t>：</w:t>
      </w:r>
    </w:p>
    <w:p w14:paraId="296CD229">
      <w:pPr>
        <w:widowControl/>
        <w:spacing w:line="600" w:lineRule="exact"/>
        <w:ind w:firstLine="656" w:firstLineChars="200"/>
        <w:rPr>
          <w:rFonts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color w:val="060607"/>
          <w:spacing w:val="4"/>
          <w:sz w:val="32"/>
          <w:szCs w:val="32"/>
          <w:shd w:val="clear" w:color="auto" w:fill="FFFFFF"/>
        </w:rPr>
        <w:t>所有施工人员均经过专业培训，具备丰富的施工经验。施工人员将展现出高度的安全意识。</w:t>
      </w:r>
    </w:p>
    <w:p w14:paraId="7EB10D57">
      <w:pPr>
        <w:pStyle w:val="14"/>
        <w:widowControl/>
        <w:spacing w:beforeAutospacing="0" w:afterAutospacing="0" w:line="600" w:lineRule="exact"/>
        <w:ind w:firstLine="659" w:firstLineChars="200"/>
        <w:rPr>
          <w:rFonts w:ascii="方正仿宋简体" w:hAnsi="方正仿宋简体" w:eastAsia="方正仿宋简体" w:cs="方正仿宋简体"/>
          <w:spacing w:val="4"/>
          <w:sz w:val="32"/>
          <w:szCs w:val="32"/>
        </w:rPr>
      </w:pPr>
      <w:r>
        <w:rPr>
          <w:rStyle w:val="20"/>
          <w:rFonts w:hint="eastAsia" w:ascii="方正仿宋简体" w:hAnsi="方正仿宋简体" w:eastAsia="方正仿宋简体" w:cs="方正仿宋简体"/>
          <w:bCs/>
          <w:color w:val="060607"/>
          <w:spacing w:val="4"/>
          <w:sz w:val="32"/>
          <w:szCs w:val="32"/>
          <w:shd w:val="clear" w:color="auto" w:fill="FFFFFF"/>
        </w:rPr>
        <w:t>2.人员配置</w:t>
      </w:r>
      <w:r>
        <w:rPr>
          <w:rFonts w:hint="eastAsia" w:ascii="方正仿宋简体" w:hAnsi="方正仿宋简体" w:eastAsia="方正仿宋简体" w:cs="方正仿宋简体"/>
          <w:color w:val="060607"/>
          <w:spacing w:val="4"/>
          <w:sz w:val="32"/>
          <w:szCs w:val="32"/>
          <w:shd w:val="clear" w:color="auto" w:fill="FFFFFF"/>
        </w:rPr>
        <w:t>：</w:t>
      </w:r>
    </w:p>
    <w:p w14:paraId="021B9C69">
      <w:pPr>
        <w:widowControl/>
        <w:numPr>
          <w:ilvl w:val="1"/>
          <w:numId w:val="0"/>
        </w:numPr>
        <w:spacing w:line="600" w:lineRule="exact"/>
        <w:ind w:firstLine="656" w:firstLineChars="200"/>
        <w:rPr>
          <w:rFonts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color w:val="060607"/>
          <w:spacing w:val="4"/>
          <w:sz w:val="32"/>
          <w:szCs w:val="32"/>
          <w:shd w:val="clear" w:color="auto" w:fill="FFFFFF"/>
        </w:rPr>
        <w:t>至少固定安排四名具有高空作业证(应急管理局)的施工人员，支持维修作业。</w:t>
      </w:r>
    </w:p>
    <w:p w14:paraId="5A85EFE0">
      <w:pPr>
        <w:pStyle w:val="14"/>
        <w:widowControl/>
        <w:spacing w:beforeAutospacing="0" w:afterAutospacing="0" w:line="600" w:lineRule="exact"/>
        <w:ind w:firstLine="659" w:firstLineChars="200"/>
        <w:rPr>
          <w:rFonts w:ascii="方正仿宋简体" w:hAnsi="方正仿宋简体" w:eastAsia="方正仿宋简体" w:cs="方正仿宋简体"/>
          <w:spacing w:val="4"/>
          <w:sz w:val="32"/>
          <w:szCs w:val="32"/>
        </w:rPr>
      </w:pPr>
      <w:r>
        <w:rPr>
          <w:rStyle w:val="20"/>
          <w:rFonts w:hint="eastAsia" w:ascii="方正仿宋简体" w:hAnsi="方正仿宋简体" w:eastAsia="方正仿宋简体" w:cs="方正仿宋简体"/>
          <w:bCs/>
          <w:color w:val="060607"/>
          <w:spacing w:val="4"/>
          <w:sz w:val="32"/>
          <w:szCs w:val="32"/>
          <w:shd w:val="clear" w:color="auto" w:fill="FFFFFF"/>
        </w:rPr>
        <w:t>3.作业保障</w:t>
      </w:r>
      <w:r>
        <w:rPr>
          <w:rFonts w:hint="eastAsia" w:ascii="方正仿宋简体" w:hAnsi="方正仿宋简体" w:eastAsia="方正仿宋简体" w:cs="方正仿宋简体"/>
          <w:color w:val="060607"/>
          <w:spacing w:val="4"/>
          <w:sz w:val="32"/>
          <w:szCs w:val="32"/>
          <w:shd w:val="clear" w:color="auto" w:fill="FFFFFF"/>
        </w:rPr>
        <w:t>：</w:t>
      </w:r>
    </w:p>
    <w:p w14:paraId="664FA6EA">
      <w:pPr>
        <w:widowControl/>
        <w:numPr>
          <w:ilvl w:val="1"/>
          <w:numId w:val="0"/>
        </w:numPr>
        <w:spacing w:line="600" w:lineRule="exact"/>
        <w:ind w:firstLine="656" w:firstLineChars="200"/>
        <w:rPr>
          <w:rFonts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color w:val="060607"/>
          <w:spacing w:val="4"/>
          <w:sz w:val="32"/>
          <w:szCs w:val="32"/>
          <w:shd w:val="clear" w:color="auto" w:fill="FFFFFF"/>
        </w:rPr>
        <w:t>我们将确保所有作业均符合安全标准，保障作业质量，提高作业效率。</w:t>
      </w:r>
    </w:p>
    <w:p w14:paraId="4BE4A547">
      <w:pPr>
        <w:pStyle w:val="14"/>
        <w:widowControl/>
        <w:spacing w:beforeAutospacing="0" w:afterAutospacing="0" w:line="600" w:lineRule="exact"/>
        <w:ind w:firstLine="656" w:firstLineChars="200"/>
        <w:rPr>
          <w:rFonts w:ascii="方正仿宋简体" w:hAnsi="方正仿宋简体" w:eastAsia="方正仿宋简体" w:cs="方正仿宋简体"/>
          <w:color w:val="060607"/>
          <w:spacing w:val="4"/>
          <w:sz w:val="32"/>
          <w:szCs w:val="32"/>
          <w:shd w:val="clear" w:color="auto" w:fill="FFFFFF"/>
        </w:rPr>
      </w:pPr>
      <w:r>
        <w:rPr>
          <w:rFonts w:hint="eastAsia" w:ascii="方正仿宋简体" w:hAnsi="方正仿宋简体" w:eastAsia="方正仿宋简体" w:cs="方正仿宋简体"/>
          <w:color w:val="060607"/>
          <w:spacing w:val="4"/>
          <w:sz w:val="32"/>
          <w:szCs w:val="32"/>
          <w:shd w:val="clear" w:color="auto" w:fill="FFFFFF"/>
          <w:lang w:bidi="ar"/>
        </w:rPr>
        <w:t>4.</w:t>
      </w:r>
      <w:r>
        <w:rPr>
          <w:rStyle w:val="20"/>
          <w:rFonts w:hint="eastAsia" w:ascii="方正仿宋简体" w:hAnsi="方正仿宋简体" w:eastAsia="方正仿宋简体" w:cs="方正仿宋简体"/>
          <w:bCs/>
          <w:color w:val="060607"/>
          <w:spacing w:val="4"/>
          <w:sz w:val="32"/>
          <w:szCs w:val="32"/>
          <w:shd w:val="clear" w:color="auto" w:fill="FFFFFF"/>
        </w:rPr>
        <w:t>人员变动通知</w:t>
      </w:r>
      <w:r>
        <w:rPr>
          <w:rFonts w:hint="eastAsia" w:ascii="方正仿宋简体" w:hAnsi="方正仿宋简体" w:eastAsia="方正仿宋简体" w:cs="方正仿宋简体"/>
          <w:color w:val="060607"/>
          <w:spacing w:val="4"/>
          <w:sz w:val="32"/>
          <w:szCs w:val="32"/>
          <w:shd w:val="clear" w:color="auto" w:fill="FFFFFF"/>
        </w:rPr>
        <w:t>：</w:t>
      </w:r>
    </w:p>
    <w:p w14:paraId="4373CCB4">
      <w:pPr>
        <w:pStyle w:val="14"/>
        <w:widowControl/>
        <w:spacing w:beforeAutospacing="0" w:afterAutospacing="0" w:line="600" w:lineRule="exact"/>
        <w:ind w:firstLine="656" w:firstLineChars="200"/>
        <w:rPr>
          <w:rFonts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color w:val="060607"/>
          <w:spacing w:val="4"/>
          <w:sz w:val="32"/>
          <w:szCs w:val="32"/>
          <w:shd w:val="clear" w:color="auto" w:fill="FFFFFF"/>
        </w:rPr>
        <w:t>如有施工人员变动，我们将及时以书面形式通知贵司，确保作业安排的透明度和连续性。</w:t>
      </w:r>
    </w:p>
    <w:p w14:paraId="4EC7971B">
      <w:pPr>
        <w:spacing w:line="600" w:lineRule="exact"/>
        <w:ind w:firstLine="640" w:firstLineChars="200"/>
        <w:rPr>
          <w:rFonts w:ascii="方正仿宋简体" w:hAnsi="方正仿宋简体" w:eastAsia="方正仿宋简体" w:cs="方正仿宋简体"/>
          <w:kern w:val="1"/>
          <w:sz w:val="32"/>
          <w:szCs w:val="32"/>
        </w:rPr>
      </w:pPr>
    </w:p>
    <w:p w14:paraId="78F35E5B">
      <w:pPr>
        <w:spacing w:line="600" w:lineRule="exact"/>
        <w:ind w:firstLine="640" w:firstLineChars="200"/>
        <w:rPr>
          <w:rFonts w:ascii="方正仿宋简体" w:hAnsi="方正仿宋简体" w:eastAsia="方正仿宋简体" w:cs="方正仿宋简体"/>
          <w:kern w:val="1"/>
          <w:sz w:val="32"/>
          <w:szCs w:val="32"/>
        </w:rPr>
      </w:pPr>
    </w:p>
    <w:p w14:paraId="4D264432">
      <w:pPr>
        <w:spacing w:line="600" w:lineRule="exact"/>
        <w:ind w:firstLine="640" w:firstLineChars="200"/>
        <w:rPr>
          <w:rFonts w:ascii="方正仿宋简体" w:hAnsi="方正仿宋简体" w:eastAsia="方正仿宋简体" w:cs="方正仿宋简体"/>
          <w:kern w:val="1"/>
          <w:sz w:val="32"/>
          <w:szCs w:val="32"/>
        </w:rPr>
      </w:pPr>
    </w:p>
    <w:p w14:paraId="5A25AC98">
      <w:pPr>
        <w:rPr>
          <w:rFonts w:ascii="方正黑体_GBK" w:hAnsi="方正黑体_GBK" w:eastAsia="方正黑体_GBK" w:cs="方正黑体_GBK"/>
          <w:b/>
          <w:bCs/>
          <w:kern w:val="0"/>
          <w:sz w:val="32"/>
          <w:szCs w:val="32"/>
        </w:rPr>
      </w:pPr>
    </w:p>
    <w:p w14:paraId="1D62E97F">
      <w:pPr>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附件:7.《防腐类施工项目清单及报价表（海纳川）》</w:t>
      </w:r>
    </w:p>
    <w:p w14:paraId="0B2063EB">
      <w:pPr>
        <w:pStyle w:val="16"/>
        <w:spacing w:line="600" w:lineRule="exact"/>
        <w:ind w:left="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报价单位：人民币（元）   </w:t>
      </w:r>
    </w:p>
    <w:p w14:paraId="335FDCE3">
      <w:pPr>
        <w:pStyle w:val="16"/>
        <w:spacing w:line="600" w:lineRule="exact"/>
        <w:ind w:left="0"/>
        <w:rPr>
          <w:rFonts w:ascii="方正仿宋简体" w:hAnsi="方正仿宋简体" w:eastAsia="方正仿宋简体" w:cs="方正仿宋简体"/>
          <w:sz w:val="28"/>
          <w:szCs w:val="28"/>
        </w:rPr>
      </w:pPr>
    </w:p>
    <w:p w14:paraId="0CC4B606">
      <w:pPr>
        <w:pStyle w:val="16"/>
        <w:spacing w:line="600" w:lineRule="exact"/>
        <w:ind w:left="0"/>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z w:val="36"/>
          <w:szCs w:val="36"/>
        </w:rPr>
        <w:t>报价文件，请附报价表并加盖公章或报价专用章</w:t>
      </w:r>
    </w:p>
    <w:p w14:paraId="5A357355">
      <w:pPr>
        <w:pStyle w:val="16"/>
        <w:spacing w:line="600" w:lineRule="exact"/>
        <w:ind w:left="0"/>
        <w:jc w:val="center"/>
        <w:rPr>
          <w:rFonts w:ascii="方正仿宋简体" w:hAnsi="方正仿宋简体" w:eastAsia="方正仿宋简体" w:cs="方正仿宋简体"/>
          <w:sz w:val="28"/>
          <w:szCs w:val="28"/>
        </w:rPr>
      </w:pPr>
    </w:p>
    <w:p w14:paraId="4A96EDB2">
      <w:pPr>
        <w:spacing w:line="600" w:lineRule="exact"/>
        <w:jc w:val="left"/>
        <w:rPr>
          <w:rFonts w:ascii="方正黑体_GBK" w:hAnsi="方正黑体_GBK" w:eastAsia="方正黑体_GBK" w:cs="方正黑体_GBK"/>
          <w:sz w:val="32"/>
          <w:szCs w:val="32"/>
        </w:rPr>
      </w:pPr>
    </w:p>
    <w:p w14:paraId="5E6F9DEF">
      <w:pPr>
        <w:spacing w:line="600" w:lineRule="exact"/>
        <w:jc w:val="left"/>
        <w:rPr>
          <w:rFonts w:ascii="方正黑体_GBK" w:hAnsi="方正黑体_GBK" w:eastAsia="方正黑体_GBK" w:cs="方正黑体_GBK"/>
          <w:sz w:val="32"/>
          <w:szCs w:val="32"/>
        </w:rPr>
      </w:pPr>
    </w:p>
    <w:p w14:paraId="456E2DB3">
      <w:pPr>
        <w:spacing w:line="600" w:lineRule="exact"/>
        <w:jc w:val="left"/>
        <w:rPr>
          <w:rFonts w:ascii="方正黑体_GBK" w:hAnsi="方正黑体_GBK" w:eastAsia="方正黑体_GBK" w:cs="方正黑体_GBK"/>
          <w:sz w:val="32"/>
          <w:szCs w:val="32"/>
        </w:rPr>
      </w:pPr>
    </w:p>
    <w:p w14:paraId="32D683E4">
      <w:pPr>
        <w:spacing w:line="600" w:lineRule="exact"/>
        <w:jc w:val="left"/>
        <w:rPr>
          <w:rFonts w:ascii="方正黑体_GBK" w:hAnsi="方正黑体_GBK" w:eastAsia="方正黑体_GBK" w:cs="方正黑体_GBK"/>
          <w:sz w:val="32"/>
          <w:szCs w:val="32"/>
        </w:rPr>
      </w:pPr>
    </w:p>
    <w:p w14:paraId="1822AF53">
      <w:pPr>
        <w:spacing w:line="600" w:lineRule="exact"/>
        <w:jc w:val="left"/>
        <w:rPr>
          <w:rFonts w:ascii="方正黑体_GBK" w:hAnsi="方正黑体_GBK" w:eastAsia="方正黑体_GBK" w:cs="方正黑体_GBK"/>
          <w:sz w:val="32"/>
          <w:szCs w:val="32"/>
        </w:rPr>
      </w:pPr>
    </w:p>
    <w:p w14:paraId="0238FE9E">
      <w:pPr>
        <w:spacing w:line="600" w:lineRule="exact"/>
        <w:jc w:val="left"/>
        <w:rPr>
          <w:rFonts w:ascii="方正黑体_GBK" w:hAnsi="方正黑体_GBK" w:eastAsia="方正黑体_GBK" w:cs="方正黑体_GBK"/>
          <w:sz w:val="32"/>
          <w:szCs w:val="32"/>
        </w:rPr>
      </w:pPr>
    </w:p>
    <w:p w14:paraId="1BE4CA5B">
      <w:pPr>
        <w:spacing w:line="600" w:lineRule="exact"/>
        <w:jc w:val="left"/>
        <w:rPr>
          <w:rFonts w:ascii="方正黑体_GBK" w:hAnsi="方正黑体_GBK" w:eastAsia="方正黑体_GBK" w:cs="方正黑体_GBK"/>
          <w:sz w:val="32"/>
          <w:szCs w:val="32"/>
        </w:rPr>
      </w:pPr>
    </w:p>
    <w:p w14:paraId="4659BEA8">
      <w:pPr>
        <w:spacing w:line="600" w:lineRule="exact"/>
        <w:jc w:val="left"/>
        <w:rPr>
          <w:rFonts w:ascii="方正黑体_GBK" w:hAnsi="方正黑体_GBK" w:eastAsia="方正黑体_GBK" w:cs="方正黑体_GBK"/>
          <w:sz w:val="32"/>
          <w:szCs w:val="32"/>
        </w:rPr>
      </w:pPr>
    </w:p>
    <w:p w14:paraId="67C09B49">
      <w:pPr>
        <w:spacing w:line="600" w:lineRule="exact"/>
        <w:jc w:val="left"/>
        <w:rPr>
          <w:rFonts w:ascii="方正黑体_GBK" w:hAnsi="方正黑体_GBK" w:eastAsia="方正黑体_GBK" w:cs="方正黑体_GBK"/>
          <w:sz w:val="32"/>
          <w:szCs w:val="32"/>
        </w:rPr>
      </w:pPr>
    </w:p>
    <w:p w14:paraId="3223DBF9">
      <w:pPr>
        <w:spacing w:line="600" w:lineRule="exact"/>
        <w:jc w:val="left"/>
        <w:rPr>
          <w:rFonts w:ascii="方正黑体_GBK" w:hAnsi="方正黑体_GBK" w:eastAsia="方正黑体_GBK" w:cs="方正黑体_GBK"/>
          <w:sz w:val="32"/>
          <w:szCs w:val="32"/>
        </w:rPr>
      </w:pPr>
    </w:p>
    <w:p w14:paraId="2777DA70">
      <w:pPr>
        <w:spacing w:line="600" w:lineRule="exact"/>
        <w:jc w:val="left"/>
        <w:rPr>
          <w:rFonts w:ascii="方正黑体_GBK" w:hAnsi="方正黑体_GBK" w:eastAsia="方正黑体_GBK" w:cs="方正黑体_GBK"/>
          <w:sz w:val="32"/>
          <w:szCs w:val="32"/>
        </w:rPr>
      </w:pPr>
    </w:p>
    <w:p w14:paraId="1FD53888">
      <w:pPr>
        <w:spacing w:line="600" w:lineRule="exact"/>
        <w:jc w:val="left"/>
        <w:rPr>
          <w:rFonts w:ascii="方正黑体_GBK" w:hAnsi="方正黑体_GBK" w:eastAsia="方正黑体_GBK" w:cs="方正黑体_GBK"/>
          <w:sz w:val="32"/>
          <w:szCs w:val="32"/>
        </w:rPr>
      </w:pPr>
    </w:p>
    <w:p w14:paraId="17E1AC3E">
      <w:pPr>
        <w:spacing w:line="600" w:lineRule="exact"/>
        <w:jc w:val="left"/>
        <w:rPr>
          <w:rFonts w:ascii="方正黑体_GBK" w:hAnsi="方正黑体_GBK" w:eastAsia="方正黑体_GBK" w:cs="方正黑体_GBK"/>
          <w:sz w:val="32"/>
          <w:szCs w:val="32"/>
        </w:rPr>
      </w:pPr>
    </w:p>
    <w:p w14:paraId="6ACE4C95">
      <w:pPr>
        <w:spacing w:line="600" w:lineRule="exact"/>
        <w:jc w:val="left"/>
        <w:rPr>
          <w:rFonts w:ascii="方正黑体_GBK" w:hAnsi="方正黑体_GBK" w:eastAsia="方正黑体_GBK" w:cs="方正黑体_GBK"/>
          <w:sz w:val="32"/>
          <w:szCs w:val="32"/>
        </w:rPr>
      </w:pPr>
    </w:p>
    <w:p w14:paraId="50BCE72D">
      <w:pPr>
        <w:spacing w:line="600" w:lineRule="exact"/>
        <w:jc w:val="left"/>
        <w:rPr>
          <w:rFonts w:ascii="方正黑体_GBK" w:hAnsi="方正黑体_GBK" w:eastAsia="方正黑体_GBK" w:cs="方正黑体_GBK"/>
          <w:sz w:val="32"/>
          <w:szCs w:val="32"/>
        </w:rPr>
      </w:pPr>
    </w:p>
    <w:p w14:paraId="0CC45589">
      <w:pPr>
        <w:spacing w:line="600" w:lineRule="exact"/>
        <w:jc w:val="left"/>
        <w:rPr>
          <w:rFonts w:ascii="方正黑体_GBK" w:hAnsi="方正黑体_GBK" w:eastAsia="方正黑体_GBK" w:cs="方正黑体_GBK"/>
          <w:sz w:val="32"/>
          <w:szCs w:val="32"/>
        </w:rPr>
      </w:pPr>
    </w:p>
    <w:p w14:paraId="6F11B74B">
      <w:pPr>
        <w:spacing w:line="600" w:lineRule="exact"/>
        <w:jc w:val="left"/>
        <w:rPr>
          <w:rFonts w:ascii="方正黑体_GBK" w:hAnsi="方正黑体_GBK" w:eastAsia="方正黑体_GBK" w:cs="方正黑体_GBK"/>
          <w:sz w:val="32"/>
          <w:szCs w:val="32"/>
        </w:rPr>
      </w:pPr>
    </w:p>
    <w:p w14:paraId="2FA81264">
      <w:pPr>
        <w:spacing w:line="600" w:lineRule="exact"/>
        <w:jc w:val="left"/>
        <w:rPr>
          <w:rFonts w:ascii="方正黑体_GBK" w:hAnsi="方正黑体_GBK" w:eastAsia="方正黑体_GBK" w:cs="方正黑体_GBK"/>
          <w:sz w:val="32"/>
          <w:szCs w:val="32"/>
        </w:rPr>
      </w:pPr>
    </w:p>
    <w:p w14:paraId="0DC7DFE2">
      <w:pPr>
        <w:spacing w:line="600" w:lineRule="exact"/>
        <w:jc w:val="left"/>
        <w:rPr>
          <w:rFonts w:ascii="方正黑体_GBK" w:hAnsi="方正黑体_GBK" w:eastAsia="方正黑体_GBK" w:cs="方正黑体_GBK"/>
          <w:sz w:val="32"/>
          <w:szCs w:val="32"/>
        </w:rPr>
      </w:pPr>
    </w:p>
    <w:p w14:paraId="2294CFA7">
      <w:pPr>
        <w:pStyle w:val="16"/>
        <w:rPr>
          <w:rFonts w:ascii="方正黑体_GBK" w:hAnsi="方正黑体_GBK" w:eastAsia="方正黑体_GBK" w:cs="方正黑体_GBK"/>
          <w:szCs w:val="32"/>
        </w:rPr>
      </w:pPr>
    </w:p>
    <w:p w14:paraId="30633F4A">
      <w:pPr>
        <w:pStyle w:val="16"/>
        <w:rPr>
          <w:rFonts w:ascii="方正黑体_GBK" w:hAnsi="方正黑体_GBK" w:eastAsia="方正黑体_GBK" w:cs="方正黑体_GBK"/>
          <w:szCs w:val="32"/>
        </w:rPr>
      </w:pPr>
    </w:p>
    <w:p w14:paraId="67F1EC6C">
      <w:pPr>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附件:8.《防腐类施工项目清单及报价表（储运公司）》</w:t>
      </w:r>
    </w:p>
    <w:p w14:paraId="7498C23D">
      <w:pPr>
        <w:pStyle w:val="16"/>
        <w:spacing w:line="600" w:lineRule="exact"/>
        <w:ind w:left="0"/>
        <w:jc w:val="left"/>
        <w:rPr>
          <w:rFonts w:ascii="方正黑体_GBK" w:hAnsi="方正黑体_GBK" w:eastAsia="方正黑体_GBK" w:cs="方正黑体_GBK"/>
          <w:szCs w:val="32"/>
        </w:rPr>
      </w:pPr>
      <w:r>
        <w:rPr>
          <w:rFonts w:hint="eastAsia" w:ascii="方正仿宋简体" w:hAnsi="方正仿宋简体" w:eastAsia="方正仿宋简体" w:cs="方正仿宋简体"/>
          <w:sz w:val="28"/>
          <w:szCs w:val="28"/>
        </w:rPr>
        <w:t xml:space="preserve">报价单位：人民币（元）    </w:t>
      </w:r>
      <w:r>
        <w:rPr>
          <w:rFonts w:hint="eastAsia" w:ascii="方正仿宋简体" w:hAnsi="方正仿宋简体" w:eastAsia="方正仿宋简体" w:cs="方正仿宋简体"/>
          <w:szCs w:val="32"/>
        </w:rPr>
        <w:t xml:space="preserve">                     </w:t>
      </w:r>
    </w:p>
    <w:p w14:paraId="64917974">
      <w:pPr>
        <w:pStyle w:val="16"/>
        <w:spacing w:line="600" w:lineRule="exact"/>
        <w:ind w:left="0"/>
        <w:rPr>
          <w:rFonts w:ascii="方正黑体_GBK" w:hAnsi="方正黑体_GBK" w:eastAsia="方正黑体_GBK" w:cs="方正黑体_GBK"/>
          <w:szCs w:val="32"/>
        </w:rPr>
      </w:pPr>
    </w:p>
    <w:p w14:paraId="4F8B811E">
      <w:pPr>
        <w:pStyle w:val="16"/>
        <w:spacing w:line="600" w:lineRule="exact"/>
      </w:pPr>
    </w:p>
    <w:p w14:paraId="3F73B8FF">
      <w:pPr>
        <w:pStyle w:val="16"/>
        <w:spacing w:line="600" w:lineRule="exact"/>
      </w:pPr>
    </w:p>
    <w:p w14:paraId="15C50D59">
      <w:pPr>
        <w:pStyle w:val="16"/>
        <w:spacing w:line="600" w:lineRule="exact"/>
      </w:pPr>
    </w:p>
    <w:p w14:paraId="168642B3">
      <w:pPr>
        <w:pStyle w:val="16"/>
        <w:spacing w:line="600" w:lineRule="exact"/>
        <w:ind w:left="0"/>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z w:val="36"/>
          <w:szCs w:val="36"/>
        </w:rPr>
        <w:t>报价文件，请附报价表并加盖公章或报价专用章</w:t>
      </w:r>
    </w:p>
    <w:p w14:paraId="4A08B5AC">
      <w:pPr>
        <w:pStyle w:val="16"/>
        <w:spacing w:line="600" w:lineRule="exact"/>
      </w:pPr>
    </w:p>
    <w:p w14:paraId="5750D6A7">
      <w:pPr>
        <w:pStyle w:val="16"/>
        <w:spacing w:line="600" w:lineRule="exact"/>
      </w:pPr>
    </w:p>
    <w:p w14:paraId="1A006D74">
      <w:pPr>
        <w:pStyle w:val="16"/>
        <w:spacing w:line="600" w:lineRule="exact"/>
      </w:pPr>
    </w:p>
    <w:p w14:paraId="5714CFEA">
      <w:pPr>
        <w:pStyle w:val="16"/>
        <w:spacing w:line="600" w:lineRule="exact"/>
      </w:pPr>
    </w:p>
    <w:p w14:paraId="20C6EC55">
      <w:pPr>
        <w:pStyle w:val="16"/>
        <w:spacing w:line="600" w:lineRule="exact"/>
      </w:pPr>
    </w:p>
    <w:p w14:paraId="0919729C">
      <w:pPr>
        <w:pStyle w:val="16"/>
        <w:spacing w:line="600" w:lineRule="exact"/>
      </w:pPr>
    </w:p>
    <w:p w14:paraId="1DBB5395">
      <w:pPr>
        <w:pStyle w:val="16"/>
        <w:spacing w:line="600" w:lineRule="exact"/>
      </w:pPr>
    </w:p>
    <w:p w14:paraId="4B96A001">
      <w:pPr>
        <w:pStyle w:val="16"/>
        <w:spacing w:line="600" w:lineRule="exact"/>
      </w:pPr>
    </w:p>
    <w:p w14:paraId="62CB17CD">
      <w:pPr>
        <w:pStyle w:val="16"/>
        <w:spacing w:line="600" w:lineRule="exact"/>
      </w:pPr>
    </w:p>
    <w:p w14:paraId="5EE2A281">
      <w:pPr>
        <w:pStyle w:val="16"/>
        <w:spacing w:line="600" w:lineRule="exact"/>
      </w:pPr>
    </w:p>
    <w:p w14:paraId="2F519D59">
      <w:pPr>
        <w:pStyle w:val="16"/>
        <w:spacing w:line="600" w:lineRule="exact"/>
      </w:pPr>
    </w:p>
    <w:p w14:paraId="5C53826D">
      <w:pPr>
        <w:pStyle w:val="16"/>
        <w:spacing w:line="600" w:lineRule="exact"/>
      </w:pPr>
    </w:p>
    <w:p w14:paraId="6611CA48">
      <w:pPr>
        <w:pStyle w:val="16"/>
        <w:spacing w:line="600" w:lineRule="exact"/>
      </w:pPr>
    </w:p>
    <w:p w14:paraId="5B908F4C">
      <w:pPr>
        <w:pStyle w:val="16"/>
        <w:spacing w:line="600" w:lineRule="exact"/>
      </w:pPr>
    </w:p>
    <w:p w14:paraId="4BD2B0E6">
      <w:pPr>
        <w:pStyle w:val="16"/>
        <w:spacing w:line="600" w:lineRule="exact"/>
      </w:pPr>
    </w:p>
    <w:p w14:paraId="47E70C72">
      <w:pPr>
        <w:pStyle w:val="16"/>
        <w:spacing w:line="600" w:lineRule="exact"/>
        <w:ind w:left="0"/>
      </w:pPr>
    </w:p>
    <w:p w14:paraId="756B9647">
      <w:pPr>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附件:9.《防腐类施工项目清单及报价表（公铁运输）》</w:t>
      </w:r>
    </w:p>
    <w:p w14:paraId="51A2BB38">
      <w:pPr>
        <w:pStyle w:val="16"/>
        <w:spacing w:line="600" w:lineRule="exact"/>
        <w:ind w:left="0"/>
        <w:jc w:val="left"/>
        <w:rPr>
          <w:rFonts w:ascii="方正黑体_GBK" w:hAnsi="方正黑体_GBK" w:eastAsia="方正黑体_GBK" w:cs="方正黑体_GBK"/>
          <w:sz w:val="30"/>
          <w:szCs w:val="30"/>
        </w:rPr>
      </w:pPr>
      <w:r>
        <w:rPr>
          <w:rFonts w:hint="eastAsia" w:ascii="方正仿宋简体" w:hAnsi="方正仿宋简体" w:eastAsia="方正仿宋简体" w:cs="方正仿宋简体"/>
          <w:sz w:val="28"/>
          <w:szCs w:val="28"/>
        </w:rPr>
        <w:t xml:space="preserve">报价单位：人民币（元）  </w:t>
      </w:r>
      <w:r>
        <w:rPr>
          <w:rFonts w:hint="eastAsia" w:ascii="方正仿宋简体" w:hAnsi="方正仿宋简体" w:eastAsia="方正仿宋简体" w:cs="方正仿宋简体"/>
          <w:sz w:val="30"/>
          <w:szCs w:val="30"/>
        </w:rPr>
        <w:t xml:space="preserve">                          </w:t>
      </w:r>
    </w:p>
    <w:p w14:paraId="4B924F0A">
      <w:pPr>
        <w:spacing w:line="600" w:lineRule="exact"/>
        <w:ind w:firstLine="723" w:firstLineChars="200"/>
        <w:rPr>
          <w:rFonts w:ascii="方正仿宋简体" w:hAnsi="方正仿宋简体" w:eastAsia="方正仿宋简体" w:cs="方正仿宋简体"/>
          <w:b/>
          <w:bCs/>
          <w:sz w:val="36"/>
          <w:szCs w:val="36"/>
        </w:rPr>
      </w:pPr>
    </w:p>
    <w:p w14:paraId="43E7104C">
      <w:pPr>
        <w:spacing w:line="600" w:lineRule="exact"/>
        <w:ind w:firstLine="723" w:firstLineChars="200"/>
        <w:rPr>
          <w:rFonts w:ascii="方正仿宋简体" w:hAnsi="方正仿宋简体" w:eastAsia="方正仿宋简体" w:cs="方正仿宋简体"/>
          <w:b/>
          <w:bCs/>
          <w:sz w:val="36"/>
          <w:szCs w:val="36"/>
        </w:rPr>
      </w:pPr>
    </w:p>
    <w:p w14:paraId="100B5EAB">
      <w:pPr>
        <w:spacing w:line="600" w:lineRule="exact"/>
        <w:ind w:firstLine="723" w:firstLineChars="200"/>
        <w:rPr>
          <w:rFonts w:ascii="方正仿宋简体" w:hAnsi="方正仿宋简体" w:eastAsia="方正仿宋简体" w:cs="方正仿宋简体"/>
          <w:b/>
          <w:bCs/>
          <w:sz w:val="36"/>
          <w:szCs w:val="36"/>
        </w:rPr>
      </w:pPr>
    </w:p>
    <w:p w14:paraId="127DA643">
      <w:pPr>
        <w:spacing w:line="600" w:lineRule="exact"/>
        <w:ind w:firstLine="723" w:firstLineChars="200"/>
        <w:rPr>
          <w:rFonts w:ascii="方正仿宋简体" w:hAnsi="方正仿宋简体" w:eastAsia="方正仿宋简体" w:cs="方正仿宋简体"/>
          <w:b/>
          <w:bCs/>
          <w:sz w:val="36"/>
          <w:szCs w:val="36"/>
        </w:rPr>
      </w:pPr>
    </w:p>
    <w:p w14:paraId="6A52003F">
      <w:pPr>
        <w:pStyle w:val="16"/>
        <w:spacing w:line="600" w:lineRule="exact"/>
        <w:ind w:left="0"/>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z w:val="36"/>
          <w:szCs w:val="36"/>
        </w:rPr>
        <w:t>报价文件，请附报价表并加盖公章或报价专用章</w:t>
      </w:r>
    </w:p>
    <w:p w14:paraId="3E41442A">
      <w:pPr>
        <w:spacing w:line="600" w:lineRule="exact"/>
        <w:ind w:firstLine="640" w:firstLineChars="200"/>
        <w:jc w:val="center"/>
        <w:rPr>
          <w:rFonts w:ascii="方正仿宋简体" w:hAnsi="方正仿宋简体" w:eastAsia="方正仿宋简体" w:cs="方正仿宋简体"/>
          <w:kern w:val="1"/>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01B641-F250-484E-A82D-B43613B2E3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0CE9E5A-C6D0-45DD-A117-701E1DF14813}"/>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E81E4B9F-548B-417D-88E8-D8FD9404AE79}"/>
  </w:font>
  <w:font w:name="方正楷体_GBK">
    <w:altName w:val="微软雅黑"/>
    <w:panose1 w:val="00000000000000000000"/>
    <w:charset w:val="86"/>
    <w:family w:val="script"/>
    <w:pitch w:val="default"/>
    <w:sig w:usb0="00000000" w:usb1="00000000" w:usb2="00000000" w:usb3="00000000" w:csb0="00040000" w:csb1="00000000"/>
    <w:embedRegular r:id="rId4" w:fontKey="{55E4BC9F-2D59-42C1-AD3E-F2CC9DB9CFAB}"/>
  </w:font>
  <w:font w:name="方正楷体_GB2312">
    <w:altName w:val="宋体"/>
    <w:panose1 w:val="00000000000000000000"/>
    <w:charset w:val="86"/>
    <w:family w:val="auto"/>
    <w:pitch w:val="default"/>
    <w:sig w:usb0="00000000" w:usb1="00000000" w:usb2="00000012" w:usb3="00000000" w:csb0="00040001" w:csb1="00000000"/>
    <w:embedRegular r:id="rId5" w:fontKey="{EE631220-0C73-4B80-8E32-D8EF03084E3D}"/>
  </w:font>
  <w:font w:name="仿宋">
    <w:panose1 w:val="02010609060101010101"/>
    <w:charset w:val="86"/>
    <w:family w:val="modern"/>
    <w:pitch w:val="default"/>
    <w:sig w:usb0="800002BF" w:usb1="38CF7CFA" w:usb2="00000016" w:usb3="00000000" w:csb0="00040001" w:csb1="00000000"/>
    <w:embedRegular r:id="rId6" w:fontKey="{ECF2E659-F855-47B0-AF66-F6CB2F6A81B8}"/>
  </w:font>
  <w:font w:name="方正仿宋_GBK">
    <w:altName w:val="微软雅黑"/>
    <w:panose1 w:val="00000000000000000000"/>
    <w:charset w:val="86"/>
    <w:family w:val="script"/>
    <w:pitch w:val="default"/>
    <w:sig w:usb0="00000000" w:usb1="00000000" w:usb2="00000000" w:usb3="00000000" w:csb0="00040000" w:csb1="00000000"/>
    <w:embedRegular r:id="rId7" w:fontKey="{7C27A5E3-A24E-4B28-8680-DD8E8C8191A3}"/>
  </w:font>
  <w:font w:name="WPSEMBED2">
    <w:panose1 w:val="02010601030101010101"/>
    <w:charset w:val="86"/>
    <w:family w:val="auto"/>
    <w:pitch w:val="default"/>
    <w:sig w:usb0="00000001" w:usb1="080E0000" w:usb2="00000000" w:usb3="00000000" w:csb0="00040000" w:csb1="00000000"/>
  </w:font>
  <w:font w:name="WPSEMBED3">
    <w:panose1 w:val="02010601030101010101"/>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6B701">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D66D0D6">
                          <w:pPr>
                            <w:pStyle w:val="11"/>
                            <w:jc w:val="center"/>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1D66D0D6">
                    <w:pPr>
                      <w:pStyle w:val="11"/>
                      <w:jc w:val="center"/>
                    </w:pPr>
                    <w:r>
                      <w:fldChar w:fldCharType="begin"/>
                    </w:r>
                    <w:r>
                      <w:instrText xml:space="preserve"> PAGE  \* MERGEFORMAT </w:instrText>
                    </w:r>
                    <w:r>
                      <w:fldChar w:fldCharType="separate"/>
                    </w:r>
                    <w:r>
                      <w:t>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873F0">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YzM4ZTc0MWU1YzJkMmZhZWJiMDFhMGY5ZWNiYjkifQ=="/>
  </w:docVars>
  <w:rsids>
    <w:rsidRoot w:val="359E47FF"/>
    <w:rsid w:val="00011B4B"/>
    <w:rsid w:val="00014408"/>
    <w:rsid w:val="00027081"/>
    <w:rsid w:val="00030F87"/>
    <w:rsid w:val="000310BC"/>
    <w:rsid w:val="0003693D"/>
    <w:rsid w:val="00061383"/>
    <w:rsid w:val="00063E06"/>
    <w:rsid w:val="00096FAB"/>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148A"/>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3DD8"/>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E32F3"/>
    <w:rsid w:val="00BF2809"/>
    <w:rsid w:val="00C2100D"/>
    <w:rsid w:val="00C258E8"/>
    <w:rsid w:val="00C31E40"/>
    <w:rsid w:val="00C33316"/>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416926"/>
    <w:rsid w:val="016F283F"/>
    <w:rsid w:val="017E4822"/>
    <w:rsid w:val="01B446F6"/>
    <w:rsid w:val="02A36C44"/>
    <w:rsid w:val="030C36E5"/>
    <w:rsid w:val="034321D6"/>
    <w:rsid w:val="03A013D6"/>
    <w:rsid w:val="03A367D0"/>
    <w:rsid w:val="03FB03BA"/>
    <w:rsid w:val="04644D0D"/>
    <w:rsid w:val="048D195A"/>
    <w:rsid w:val="057F6DC9"/>
    <w:rsid w:val="0639166E"/>
    <w:rsid w:val="06977C4E"/>
    <w:rsid w:val="07B55447"/>
    <w:rsid w:val="07C66F31"/>
    <w:rsid w:val="080252F1"/>
    <w:rsid w:val="08826623"/>
    <w:rsid w:val="08BF4B31"/>
    <w:rsid w:val="0928131E"/>
    <w:rsid w:val="0935436E"/>
    <w:rsid w:val="09E67744"/>
    <w:rsid w:val="09FB0B82"/>
    <w:rsid w:val="0A214D41"/>
    <w:rsid w:val="0AA725EC"/>
    <w:rsid w:val="0AC018B0"/>
    <w:rsid w:val="0B6B22C9"/>
    <w:rsid w:val="0B7D1FFD"/>
    <w:rsid w:val="0B9417E9"/>
    <w:rsid w:val="0BD936D7"/>
    <w:rsid w:val="0BEE04EB"/>
    <w:rsid w:val="0BF05890"/>
    <w:rsid w:val="0BFA4A82"/>
    <w:rsid w:val="0CCD460E"/>
    <w:rsid w:val="0D0364DD"/>
    <w:rsid w:val="0D7731A8"/>
    <w:rsid w:val="0D9A4364"/>
    <w:rsid w:val="0DAA5B86"/>
    <w:rsid w:val="0DBC505E"/>
    <w:rsid w:val="0DE52440"/>
    <w:rsid w:val="0DF323BB"/>
    <w:rsid w:val="0E615903"/>
    <w:rsid w:val="0EA12077"/>
    <w:rsid w:val="0EE41B4B"/>
    <w:rsid w:val="0EF5132F"/>
    <w:rsid w:val="0F5A0F7A"/>
    <w:rsid w:val="0FF7237E"/>
    <w:rsid w:val="0FFA1E6E"/>
    <w:rsid w:val="106D0011"/>
    <w:rsid w:val="107240FA"/>
    <w:rsid w:val="109F188D"/>
    <w:rsid w:val="10D34B99"/>
    <w:rsid w:val="11360C84"/>
    <w:rsid w:val="11405FA6"/>
    <w:rsid w:val="114964A6"/>
    <w:rsid w:val="11513D10"/>
    <w:rsid w:val="11AD31CD"/>
    <w:rsid w:val="11C30959"/>
    <w:rsid w:val="11CA041F"/>
    <w:rsid w:val="11E467E9"/>
    <w:rsid w:val="12222389"/>
    <w:rsid w:val="127E0B34"/>
    <w:rsid w:val="12FB03D7"/>
    <w:rsid w:val="1300394F"/>
    <w:rsid w:val="13897791"/>
    <w:rsid w:val="139406E3"/>
    <w:rsid w:val="13F07810"/>
    <w:rsid w:val="141F6CCB"/>
    <w:rsid w:val="1444244B"/>
    <w:rsid w:val="14697BE6"/>
    <w:rsid w:val="147C45EA"/>
    <w:rsid w:val="14DD6BBD"/>
    <w:rsid w:val="14E5458D"/>
    <w:rsid w:val="14E904B0"/>
    <w:rsid w:val="14EA645D"/>
    <w:rsid w:val="15831B86"/>
    <w:rsid w:val="15A9663E"/>
    <w:rsid w:val="15AA1C40"/>
    <w:rsid w:val="15D64D0B"/>
    <w:rsid w:val="15F15AC1"/>
    <w:rsid w:val="1603009A"/>
    <w:rsid w:val="16730A62"/>
    <w:rsid w:val="170125C1"/>
    <w:rsid w:val="172E3C15"/>
    <w:rsid w:val="1771382D"/>
    <w:rsid w:val="17AA44CA"/>
    <w:rsid w:val="17C61320"/>
    <w:rsid w:val="17E01949"/>
    <w:rsid w:val="184C5231"/>
    <w:rsid w:val="19181A3A"/>
    <w:rsid w:val="195767CB"/>
    <w:rsid w:val="1A077661"/>
    <w:rsid w:val="1A2C356C"/>
    <w:rsid w:val="1A37669E"/>
    <w:rsid w:val="1ADF413A"/>
    <w:rsid w:val="1B214753"/>
    <w:rsid w:val="1B5A7C65"/>
    <w:rsid w:val="1BB42C2C"/>
    <w:rsid w:val="1BFB1A4D"/>
    <w:rsid w:val="1C3B7130"/>
    <w:rsid w:val="1C3E574A"/>
    <w:rsid w:val="1C4830FD"/>
    <w:rsid w:val="1C6C0282"/>
    <w:rsid w:val="1C9B387A"/>
    <w:rsid w:val="1C9D6AB7"/>
    <w:rsid w:val="1C9F1DD3"/>
    <w:rsid w:val="1CA6682A"/>
    <w:rsid w:val="1CAC2CCB"/>
    <w:rsid w:val="1CD87093"/>
    <w:rsid w:val="1CED200A"/>
    <w:rsid w:val="1D6F6BEA"/>
    <w:rsid w:val="1E0513AA"/>
    <w:rsid w:val="1EA638ED"/>
    <w:rsid w:val="1ED0096A"/>
    <w:rsid w:val="1EF74148"/>
    <w:rsid w:val="1F2F7D18"/>
    <w:rsid w:val="1F533349"/>
    <w:rsid w:val="1F7E2174"/>
    <w:rsid w:val="1F86727A"/>
    <w:rsid w:val="1FA834FD"/>
    <w:rsid w:val="1FB42039"/>
    <w:rsid w:val="1FC248EC"/>
    <w:rsid w:val="1FE16BA6"/>
    <w:rsid w:val="20232D1B"/>
    <w:rsid w:val="205E3D53"/>
    <w:rsid w:val="20686980"/>
    <w:rsid w:val="20A06EA1"/>
    <w:rsid w:val="20D86778"/>
    <w:rsid w:val="216E14AA"/>
    <w:rsid w:val="22387977"/>
    <w:rsid w:val="225D796E"/>
    <w:rsid w:val="22A16903"/>
    <w:rsid w:val="22EC3898"/>
    <w:rsid w:val="232B589C"/>
    <w:rsid w:val="232D0644"/>
    <w:rsid w:val="234B6811"/>
    <w:rsid w:val="238847EF"/>
    <w:rsid w:val="238B30B1"/>
    <w:rsid w:val="249F4607"/>
    <w:rsid w:val="24C52063"/>
    <w:rsid w:val="24EC5FB0"/>
    <w:rsid w:val="24EC6623"/>
    <w:rsid w:val="24FD7FDE"/>
    <w:rsid w:val="25A20B86"/>
    <w:rsid w:val="25BA5ED0"/>
    <w:rsid w:val="25DA50B8"/>
    <w:rsid w:val="25EF3DCB"/>
    <w:rsid w:val="26AF355A"/>
    <w:rsid w:val="26D72BF9"/>
    <w:rsid w:val="26EE4083"/>
    <w:rsid w:val="271F19F6"/>
    <w:rsid w:val="2746449C"/>
    <w:rsid w:val="27483067"/>
    <w:rsid w:val="27906EE8"/>
    <w:rsid w:val="27A02EA3"/>
    <w:rsid w:val="28171C81"/>
    <w:rsid w:val="2820452D"/>
    <w:rsid w:val="28317393"/>
    <w:rsid w:val="289A5B44"/>
    <w:rsid w:val="28D1504C"/>
    <w:rsid w:val="28DE1ED5"/>
    <w:rsid w:val="28E62B38"/>
    <w:rsid w:val="291955A7"/>
    <w:rsid w:val="29E76B67"/>
    <w:rsid w:val="2A5D507B"/>
    <w:rsid w:val="2A604F0E"/>
    <w:rsid w:val="2A714DFD"/>
    <w:rsid w:val="2A9226E6"/>
    <w:rsid w:val="2A98798D"/>
    <w:rsid w:val="2AA86EFC"/>
    <w:rsid w:val="2ABB200C"/>
    <w:rsid w:val="2ACE42F7"/>
    <w:rsid w:val="2BBD3669"/>
    <w:rsid w:val="2CBC252D"/>
    <w:rsid w:val="2D1A7C52"/>
    <w:rsid w:val="2D3F1F71"/>
    <w:rsid w:val="2DD51314"/>
    <w:rsid w:val="2DE81100"/>
    <w:rsid w:val="2E16582B"/>
    <w:rsid w:val="2E4116FA"/>
    <w:rsid w:val="2E9C1044"/>
    <w:rsid w:val="2ED7364E"/>
    <w:rsid w:val="2F803CE6"/>
    <w:rsid w:val="2FB83480"/>
    <w:rsid w:val="2FE247EA"/>
    <w:rsid w:val="302F20A8"/>
    <w:rsid w:val="3034062C"/>
    <w:rsid w:val="3095556F"/>
    <w:rsid w:val="31262BAF"/>
    <w:rsid w:val="31666F0B"/>
    <w:rsid w:val="31F12C79"/>
    <w:rsid w:val="31F1357D"/>
    <w:rsid w:val="32087FC3"/>
    <w:rsid w:val="321D686E"/>
    <w:rsid w:val="324A4137"/>
    <w:rsid w:val="32756EAC"/>
    <w:rsid w:val="327614D2"/>
    <w:rsid w:val="32E36F4F"/>
    <w:rsid w:val="32FA5B5D"/>
    <w:rsid w:val="330F093A"/>
    <w:rsid w:val="33C53A90"/>
    <w:rsid w:val="33E02FA5"/>
    <w:rsid w:val="342F5CDB"/>
    <w:rsid w:val="34473024"/>
    <w:rsid w:val="346018DF"/>
    <w:rsid w:val="34A90091"/>
    <w:rsid w:val="34E37CA8"/>
    <w:rsid w:val="3539524A"/>
    <w:rsid w:val="354457B6"/>
    <w:rsid w:val="3554045C"/>
    <w:rsid w:val="35551771"/>
    <w:rsid w:val="359758E5"/>
    <w:rsid w:val="359E47FF"/>
    <w:rsid w:val="35B72FCB"/>
    <w:rsid w:val="35C0308E"/>
    <w:rsid w:val="35DA3E68"/>
    <w:rsid w:val="35E57C7A"/>
    <w:rsid w:val="35FC43FA"/>
    <w:rsid w:val="360B2B82"/>
    <w:rsid w:val="36257BD2"/>
    <w:rsid w:val="363E2205"/>
    <w:rsid w:val="36E674AE"/>
    <w:rsid w:val="36F6333B"/>
    <w:rsid w:val="375E6E5B"/>
    <w:rsid w:val="379A3E49"/>
    <w:rsid w:val="37F708BD"/>
    <w:rsid w:val="383B2EA0"/>
    <w:rsid w:val="386046B4"/>
    <w:rsid w:val="38832A1A"/>
    <w:rsid w:val="388A07AC"/>
    <w:rsid w:val="38F117B0"/>
    <w:rsid w:val="38F65019"/>
    <w:rsid w:val="390A2872"/>
    <w:rsid w:val="39144F66"/>
    <w:rsid w:val="391E61C3"/>
    <w:rsid w:val="393C6CDF"/>
    <w:rsid w:val="39785A2E"/>
    <w:rsid w:val="3A306308"/>
    <w:rsid w:val="3AD20986"/>
    <w:rsid w:val="3B0529E3"/>
    <w:rsid w:val="3B3616FD"/>
    <w:rsid w:val="3B381919"/>
    <w:rsid w:val="3B581673"/>
    <w:rsid w:val="3B5D137F"/>
    <w:rsid w:val="3B6D7604"/>
    <w:rsid w:val="3C184DCC"/>
    <w:rsid w:val="3C485B8B"/>
    <w:rsid w:val="3C575DCE"/>
    <w:rsid w:val="3D0A2E41"/>
    <w:rsid w:val="3D4F6AA6"/>
    <w:rsid w:val="3DF53AF1"/>
    <w:rsid w:val="3E2E2B5F"/>
    <w:rsid w:val="3ED57FA3"/>
    <w:rsid w:val="3F3D735A"/>
    <w:rsid w:val="3F6D578B"/>
    <w:rsid w:val="3F724AD0"/>
    <w:rsid w:val="3F811682"/>
    <w:rsid w:val="3FA86CAC"/>
    <w:rsid w:val="3FC20BE2"/>
    <w:rsid w:val="400A4627"/>
    <w:rsid w:val="402B3012"/>
    <w:rsid w:val="40307062"/>
    <w:rsid w:val="403501D5"/>
    <w:rsid w:val="407A0D74"/>
    <w:rsid w:val="40D519B8"/>
    <w:rsid w:val="41166258"/>
    <w:rsid w:val="412D35A2"/>
    <w:rsid w:val="412F1BE5"/>
    <w:rsid w:val="416D2207"/>
    <w:rsid w:val="41A8262E"/>
    <w:rsid w:val="41B82E6B"/>
    <w:rsid w:val="434B436B"/>
    <w:rsid w:val="435B3494"/>
    <w:rsid w:val="43686B13"/>
    <w:rsid w:val="43EC12FF"/>
    <w:rsid w:val="44366C11"/>
    <w:rsid w:val="443B013D"/>
    <w:rsid w:val="443F7115"/>
    <w:rsid w:val="444E3F5B"/>
    <w:rsid w:val="448D0747"/>
    <w:rsid w:val="44A41DCD"/>
    <w:rsid w:val="44E509D4"/>
    <w:rsid w:val="450F36EA"/>
    <w:rsid w:val="4550160D"/>
    <w:rsid w:val="45E834B6"/>
    <w:rsid w:val="45EE7EF1"/>
    <w:rsid w:val="45F36B68"/>
    <w:rsid w:val="466435C2"/>
    <w:rsid w:val="46825CD1"/>
    <w:rsid w:val="46916381"/>
    <w:rsid w:val="46FF481C"/>
    <w:rsid w:val="477A6E15"/>
    <w:rsid w:val="477C3513"/>
    <w:rsid w:val="47905A6E"/>
    <w:rsid w:val="4792415F"/>
    <w:rsid w:val="484A7410"/>
    <w:rsid w:val="491C0184"/>
    <w:rsid w:val="492B2273"/>
    <w:rsid w:val="49520D9E"/>
    <w:rsid w:val="4A4E6A63"/>
    <w:rsid w:val="4AD625B4"/>
    <w:rsid w:val="4ADD1BA1"/>
    <w:rsid w:val="4ADF0CD7"/>
    <w:rsid w:val="4AFF5FAF"/>
    <w:rsid w:val="4B0853C3"/>
    <w:rsid w:val="4B195D9E"/>
    <w:rsid w:val="4B413ED2"/>
    <w:rsid w:val="4B942E73"/>
    <w:rsid w:val="4C5448B3"/>
    <w:rsid w:val="4C687B84"/>
    <w:rsid w:val="4D292E6F"/>
    <w:rsid w:val="4D4203D5"/>
    <w:rsid w:val="4D493467"/>
    <w:rsid w:val="4D570A7D"/>
    <w:rsid w:val="4D5F0F87"/>
    <w:rsid w:val="4DC0511E"/>
    <w:rsid w:val="4DF416CF"/>
    <w:rsid w:val="4DFC4DB6"/>
    <w:rsid w:val="4E137EA7"/>
    <w:rsid w:val="4E8642F1"/>
    <w:rsid w:val="4EA135A7"/>
    <w:rsid w:val="4EB92CBE"/>
    <w:rsid w:val="4EC72940"/>
    <w:rsid w:val="4F3501F1"/>
    <w:rsid w:val="4F443E37"/>
    <w:rsid w:val="4FAC5BC3"/>
    <w:rsid w:val="4FC6004B"/>
    <w:rsid w:val="4FC61FF0"/>
    <w:rsid w:val="4FC8602C"/>
    <w:rsid w:val="4FEE03A0"/>
    <w:rsid w:val="50846203"/>
    <w:rsid w:val="50855ECA"/>
    <w:rsid w:val="509E6314"/>
    <w:rsid w:val="50A56B84"/>
    <w:rsid w:val="50EC2B32"/>
    <w:rsid w:val="512A365A"/>
    <w:rsid w:val="514B3CFC"/>
    <w:rsid w:val="515005C0"/>
    <w:rsid w:val="51600122"/>
    <w:rsid w:val="51A21442"/>
    <w:rsid w:val="51CC4711"/>
    <w:rsid w:val="51E705A2"/>
    <w:rsid w:val="52214A5D"/>
    <w:rsid w:val="5237602E"/>
    <w:rsid w:val="526308B6"/>
    <w:rsid w:val="528A18C0"/>
    <w:rsid w:val="52CA50F4"/>
    <w:rsid w:val="52E964FA"/>
    <w:rsid w:val="53394028"/>
    <w:rsid w:val="533F163E"/>
    <w:rsid w:val="535449BE"/>
    <w:rsid w:val="53822844"/>
    <w:rsid w:val="538763B9"/>
    <w:rsid w:val="53C60582"/>
    <w:rsid w:val="53DF5F65"/>
    <w:rsid w:val="540463E4"/>
    <w:rsid w:val="5454418C"/>
    <w:rsid w:val="5477778F"/>
    <w:rsid w:val="549F173E"/>
    <w:rsid w:val="5531128A"/>
    <w:rsid w:val="55423CFC"/>
    <w:rsid w:val="555952B3"/>
    <w:rsid w:val="55AB141B"/>
    <w:rsid w:val="55C51BA3"/>
    <w:rsid w:val="55D6790C"/>
    <w:rsid w:val="55DC546E"/>
    <w:rsid w:val="564C7BCE"/>
    <w:rsid w:val="57603931"/>
    <w:rsid w:val="57723665"/>
    <w:rsid w:val="57776ECD"/>
    <w:rsid w:val="579C3951"/>
    <w:rsid w:val="57F90679"/>
    <w:rsid w:val="58FC3B2E"/>
    <w:rsid w:val="596D6B7C"/>
    <w:rsid w:val="5A442BEE"/>
    <w:rsid w:val="5AC70298"/>
    <w:rsid w:val="5AE004E5"/>
    <w:rsid w:val="5AE9074C"/>
    <w:rsid w:val="5B597015"/>
    <w:rsid w:val="5C0F1DCA"/>
    <w:rsid w:val="5C1473E0"/>
    <w:rsid w:val="5C321615"/>
    <w:rsid w:val="5C737BB0"/>
    <w:rsid w:val="5C7659A5"/>
    <w:rsid w:val="5CB84210"/>
    <w:rsid w:val="5CEC747F"/>
    <w:rsid w:val="5D0D455B"/>
    <w:rsid w:val="5D123920"/>
    <w:rsid w:val="5DB04EE7"/>
    <w:rsid w:val="5DB6074F"/>
    <w:rsid w:val="5DC0337C"/>
    <w:rsid w:val="5DD32106"/>
    <w:rsid w:val="5DDA4712"/>
    <w:rsid w:val="5E3B0C54"/>
    <w:rsid w:val="5ED370DF"/>
    <w:rsid w:val="5EDE0D40"/>
    <w:rsid w:val="5F072ED8"/>
    <w:rsid w:val="5F2F39E3"/>
    <w:rsid w:val="5F5D2B73"/>
    <w:rsid w:val="5FE109D5"/>
    <w:rsid w:val="5FE86BBA"/>
    <w:rsid w:val="60455A82"/>
    <w:rsid w:val="605F4F1F"/>
    <w:rsid w:val="60773D8D"/>
    <w:rsid w:val="60A17849"/>
    <w:rsid w:val="61995764"/>
    <w:rsid w:val="61D878C6"/>
    <w:rsid w:val="62D17DD9"/>
    <w:rsid w:val="63010471"/>
    <w:rsid w:val="630E2DDB"/>
    <w:rsid w:val="63147CC6"/>
    <w:rsid w:val="63342C78"/>
    <w:rsid w:val="634E5C73"/>
    <w:rsid w:val="643C436B"/>
    <w:rsid w:val="64562C49"/>
    <w:rsid w:val="652E1513"/>
    <w:rsid w:val="658D2E41"/>
    <w:rsid w:val="66202ABE"/>
    <w:rsid w:val="66441755"/>
    <w:rsid w:val="66A01F9C"/>
    <w:rsid w:val="66CF713B"/>
    <w:rsid w:val="66E77E0F"/>
    <w:rsid w:val="66F620CD"/>
    <w:rsid w:val="670921B5"/>
    <w:rsid w:val="683F6E19"/>
    <w:rsid w:val="684F7321"/>
    <w:rsid w:val="68625A20"/>
    <w:rsid w:val="688B4586"/>
    <w:rsid w:val="68961ACE"/>
    <w:rsid w:val="68D4061C"/>
    <w:rsid w:val="697426DF"/>
    <w:rsid w:val="698A6F34"/>
    <w:rsid w:val="69C166FE"/>
    <w:rsid w:val="69E44896"/>
    <w:rsid w:val="6A53067A"/>
    <w:rsid w:val="6A8E0A43"/>
    <w:rsid w:val="6AD450A5"/>
    <w:rsid w:val="6AE34B4E"/>
    <w:rsid w:val="6AE467D8"/>
    <w:rsid w:val="6B4078AA"/>
    <w:rsid w:val="6B4D3A8E"/>
    <w:rsid w:val="6B560E7C"/>
    <w:rsid w:val="6BA3608B"/>
    <w:rsid w:val="6C87350B"/>
    <w:rsid w:val="6D2915F7"/>
    <w:rsid w:val="6D9745DB"/>
    <w:rsid w:val="6DBC51E2"/>
    <w:rsid w:val="6E0F52F8"/>
    <w:rsid w:val="6E26547D"/>
    <w:rsid w:val="6E3073EE"/>
    <w:rsid w:val="6E46058C"/>
    <w:rsid w:val="6E8E3022"/>
    <w:rsid w:val="6EA6211A"/>
    <w:rsid w:val="6F060E0B"/>
    <w:rsid w:val="6F656733"/>
    <w:rsid w:val="6F82445E"/>
    <w:rsid w:val="6FED3D79"/>
    <w:rsid w:val="70335C2F"/>
    <w:rsid w:val="703850AF"/>
    <w:rsid w:val="70425E72"/>
    <w:rsid w:val="704A4D27"/>
    <w:rsid w:val="709014CD"/>
    <w:rsid w:val="711F7F62"/>
    <w:rsid w:val="71CF7BDA"/>
    <w:rsid w:val="7214404B"/>
    <w:rsid w:val="7238577F"/>
    <w:rsid w:val="72583D5B"/>
    <w:rsid w:val="726141AB"/>
    <w:rsid w:val="72895FDA"/>
    <w:rsid w:val="72BB1F0C"/>
    <w:rsid w:val="737547B1"/>
    <w:rsid w:val="7406451D"/>
    <w:rsid w:val="746F7452"/>
    <w:rsid w:val="749D5D6D"/>
    <w:rsid w:val="74A92964"/>
    <w:rsid w:val="74E21D58"/>
    <w:rsid w:val="74FB2A94"/>
    <w:rsid w:val="74FD327C"/>
    <w:rsid w:val="751D1201"/>
    <w:rsid w:val="752B7ECA"/>
    <w:rsid w:val="752F592A"/>
    <w:rsid w:val="754E52B9"/>
    <w:rsid w:val="75527FDC"/>
    <w:rsid w:val="756A3232"/>
    <w:rsid w:val="75A21C85"/>
    <w:rsid w:val="75EE5C09"/>
    <w:rsid w:val="761E2EDE"/>
    <w:rsid w:val="76326989"/>
    <w:rsid w:val="76F53C3E"/>
    <w:rsid w:val="77C805A4"/>
    <w:rsid w:val="77DF544D"/>
    <w:rsid w:val="77FE6B23"/>
    <w:rsid w:val="78087088"/>
    <w:rsid w:val="781520BE"/>
    <w:rsid w:val="783458C3"/>
    <w:rsid w:val="783F0EE9"/>
    <w:rsid w:val="786F6883"/>
    <w:rsid w:val="78C25DA2"/>
    <w:rsid w:val="78DD68DB"/>
    <w:rsid w:val="78FB2499"/>
    <w:rsid w:val="78FE2D57"/>
    <w:rsid w:val="79084BE7"/>
    <w:rsid w:val="79191E4A"/>
    <w:rsid w:val="79312F28"/>
    <w:rsid w:val="79B50AC9"/>
    <w:rsid w:val="7A1E0C67"/>
    <w:rsid w:val="7AA53BCD"/>
    <w:rsid w:val="7AD77F2B"/>
    <w:rsid w:val="7AE53FCA"/>
    <w:rsid w:val="7B044DE1"/>
    <w:rsid w:val="7B256ABC"/>
    <w:rsid w:val="7B2B0978"/>
    <w:rsid w:val="7B62654C"/>
    <w:rsid w:val="7BAB1AAD"/>
    <w:rsid w:val="7C6D4277"/>
    <w:rsid w:val="7C791DF0"/>
    <w:rsid w:val="7C857813"/>
    <w:rsid w:val="7CA67789"/>
    <w:rsid w:val="7CDD3E5F"/>
    <w:rsid w:val="7CEF2EDE"/>
    <w:rsid w:val="7D1B1F25"/>
    <w:rsid w:val="7D2D2F3F"/>
    <w:rsid w:val="7D6D7E54"/>
    <w:rsid w:val="7DC00FA5"/>
    <w:rsid w:val="7DD76804"/>
    <w:rsid w:val="7DDA2CEF"/>
    <w:rsid w:val="7DE67D76"/>
    <w:rsid w:val="7ED0292E"/>
    <w:rsid w:val="7EDE320A"/>
    <w:rsid w:val="7F0F1615"/>
    <w:rsid w:val="7F2F2703"/>
    <w:rsid w:val="7F3B065C"/>
    <w:rsid w:val="7F66208B"/>
    <w:rsid w:val="7F9E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Normal (Web)"/>
    <w:basedOn w:val="1"/>
    <w:qFormat/>
    <w:uiPriority w:val="0"/>
    <w:pPr>
      <w:spacing w:beforeAutospacing="1" w:afterAutospacing="1"/>
      <w:jc w:val="left"/>
    </w:pPr>
    <w:rPr>
      <w:kern w:val="0"/>
      <w:sz w:val="24"/>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paragraph" w:customStyle="1" w:styleId="30">
    <w:name w:val="样式 10 磅7"/>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9077</Words>
  <Characters>9462</Characters>
  <Lines>73</Lines>
  <Paragraphs>20</Paragraphs>
  <TotalTime>0</TotalTime>
  <ScaleCrop>false</ScaleCrop>
  <LinksUpToDate>false</LinksUpToDate>
  <CharactersWithSpaces>9915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2024-05-29T06:35:00Z</cp:lastPrinted>
  <dcterms:modified xsi:type="dcterms:W3CDTF">2025-12-16T05:13:30Z</dcterms:modified>
  <dc:title>镇江海纳川物流产业发展有限责任公司</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DB64EC3C39054FBF939F89F6FBE1E4F9_13</vt:lpwstr>
  </property>
  <property fmtid="{D5CDD505-2E9C-101B-9397-08002B2CF9AE}" pid="4" name="KSOTemplateDocerSaveRecord">
    <vt:lpwstr>eyJoZGlkIjoiMTU0M2ZmNzc2YmY1YWRjZGI2MWY1NzhmMzhkZTA1ZDcifQ==</vt:lpwstr>
  </property>
</Properties>
</file>