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20251215港口3#液磺槽内加热盘管更新改造安装材料采购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2025年12月25日下午14:00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2025年12月25日下午14:00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423"/>
        <w:gridCol w:w="2278"/>
        <w:gridCol w:w="2125"/>
        <w:gridCol w:w="491"/>
        <w:gridCol w:w="459"/>
        <w:gridCol w:w="1017"/>
        <w:gridCol w:w="955"/>
        <w:gridCol w:w="633"/>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21"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55"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1077"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48"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721" w:type="pct"/>
            <w:vAlign w:val="center"/>
          </w:tcPr>
          <w:p w14:paraId="254AE55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90°长半径弯头</w:t>
            </w:r>
          </w:p>
        </w:tc>
        <w:tc>
          <w:tcPr>
            <w:tcW w:w="1155" w:type="pct"/>
            <w:vAlign w:val="center"/>
          </w:tcPr>
          <w:p w14:paraId="16A96D2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DN25 厚度≥3mm  20#</w:t>
            </w:r>
          </w:p>
        </w:tc>
        <w:tc>
          <w:tcPr>
            <w:tcW w:w="1077" w:type="pct"/>
            <w:vAlign w:val="center"/>
          </w:tcPr>
          <w:p w14:paraId="7255B51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 12459</w:t>
            </w:r>
          </w:p>
        </w:tc>
        <w:tc>
          <w:tcPr>
            <w:tcW w:w="248" w:type="pct"/>
            <w:vAlign w:val="center"/>
          </w:tcPr>
          <w:p w14:paraId="550171A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13DEA1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50</w:t>
            </w:r>
          </w:p>
        </w:tc>
        <w:tc>
          <w:tcPr>
            <w:tcW w:w="515"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2E45E1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721" w:type="pct"/>
            <w:vAlign w:val="center"/>
          </w:tcPr>
          <w:p w14:paraId="4A2C5B3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Y型过滤器</w:t>
            </w:r>
          </w:p>
        </w:tc>
        <w:tc>
          <w:tcPr>
            <w:tcW w:w="1155" w:type="pct"/>
            <w:vAlign w:val="center"/>
          </w:tcPr>
          <w:p w14:paraId="4CE7464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DN25 PN16 RF</w:t>
            </w:r>
          </w:p>
        </w:tc>
        <w:tc>
          <w:tcPr>
            <w:tcW w:w="1077" w:type="pct"/>
            <w:vAlign w:val="center"/>
          </w:tcPr>
          <w:p w14:paraId="603232E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20#</w:t>
            </w:r>
          </w:p>
        </w:tc>
        <w:tc>
          <w:tcPr>
            <w:tcW w:w="248" w:type="pct"/>
            <w:vAlign w:val="center"/>
          </w:tcPr>
          <w:p w14:paraId="1FB8140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425F369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515" w:type="pct"/>
            <w:vAlign w:val="center"/>
          </w:tcPr>
          <w:p w14:paraId="6B9F9C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5D94F7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29E8B0E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36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2FFFDD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721" w:type="pct"/>
            <w:vAlign w:val="center"/>
          </w:tcPr>
          <w:p w14:paraId="78E9CA1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疏水器</w:t>
            </w:r>
          </w:p>
        </w:tc>
        <w:tc>
          <w:tcPr>
            <w:tcW w:w="1155" w:type="pct"/>
            <w:vAlign w:val="center"/>
          </w:tcPr>
          <w:p w14:paraId="75AAA1A6">
            <w:pPr>
              <w:jc w:val="left"/>
              <w:rPr>
                <w:rFonts w:hint="eastAsia" w:ascii="方正仿宋简体" w:hAnsi="方正仿宋简体" w:eastAsia="方正仿宋简体" w:cs="方正仿宋简体"/>
                <w:szCs w:val="21"/>
              </w:rPr>
            </w:pPr>
          </w:p>
        </w:tc>
        <w:tc>
          <w:tcPr>
            <w:tcW w:w="1077" w:type="pct"/>
            <w:vAlign w:val="center"/>
          </w:tcPr>
          <w:p w14:paraId="5D3D920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CS41Y-16C DN25 PN16</w:t>
            </w:r>
          </w:p>
        </w:tc>
        <w:tc>
          <w:tcPr>
            <w:tcW w:w="248" w:type="pct"/>
            <w:vAlign w:val="center"/>
          </w:tcPr>
          <w:p w14:paraId="34A261F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72B44C3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w:t>
            </w:r>
          </w:p>
        </w:tc>
        <w:tc>
          <w:tcPr>
            <w:tcW w:w="515" w:type="pct"/>
            <w:vAlign w:val="center"/>
          </w:tcPr>
          <w:p w14:paraId="30FB1D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2C7751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738204B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97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5B6CBD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721" w:type="pct"/>
            <w:vAlign w:val="center"/>
          </w:tcPr>
          <w:p w14:paraId="69E2D95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带颈平焊法兰</w:t>
            </w:r>
          </w:p>
        </w:tc>
        <w:tc>
          <w:tcPr>
            <w:tcW w:w="1155" w:type="pct"/>
            <w:vAlign w:val="center"/>
          </w:tcPr>
          <w:p w14:paraId="581056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PN16 DN25 SO-RF 20#</w:t>
            </w:r>
          </w:p>
        </w:tc>
        <w:tc>
          <w:tcPr>
            <w:tcW w:w="1077" w:type="pct"/>
            <w:vAlign w:val="center"/>
          </w:tcPr>
          <w:p w14:paraId="12164B7D">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HG/T20592</w:t>
            </w:r>
          </w:p>
        </w:tc>
        <w:tc>
          <w:tcPr>
            <w:tcW w:w="248" w:type="pct"/>
            <w:vAlign w:val="center"/>
          </w:tcPr>
          <w:p w14:paraId="327931F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3AEDFC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80</w:t>
            </w:r>
          </w:p>
        </w:tc>
        <w:tc>
          <w:tcPr>
            <w:tcW w:w="515" w:type="pct"/>
            <w:vAlign w:val="center"/>
          </w:tcPr>
          <w:p w14:paraId="5B6A00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8B871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4902A5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923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7A9167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w:t>
            </w:r>
          </w:p>
        </w:tc>
        <w:tc>
          <w:tcPr>
            <w:tcW w:w="721" w:type="pct"/>
            <w:vAlign w:val="center"/>
          </w:tcPr>
          <w:p w14:paraId="3C0A5133">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等径三通</w:t>
            </w:r>
          </w:p>
        </w:tc>
        <w:tc>
          <w:tcPr>
            <w:tcW w:w="1155" w:type="pct"/>
            <w:vAlign w:val="center"/>
          </w:tcPr>
          <w:p w14:paraId="3482D08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DN25  厚度≥3mm  20#</w:t>
            </w:r>
          </w:p>
        </w:tc>
        <w:tc>
          <w:tcPr>
            <w:tcW w:w="1077" w:type="pct"/>
            <w:vAlign w:val="center"/>
          </w:tcPr>
          <w:p w14:paraId="41FF30C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 12459</w:t>
            </w:r>
          </w:p>
        </w:tc>
        <w:tc>
          <w:tcPr>
            <w:tcW w:w="248" w:type="pct"/>
            <w:vAlign w:val="center"/>
          </w:tcPr>
          <w:p w14:paraId="5D9BE74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30842B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14</w:t>
            </w:r>
          </w:p>
        </w:tc>
        <w:tc>
          <w:tcPr>
            <w:tcW w:w="515" w:type="pct"/>
            <w:vAlign w:val="center"/>
          </w:tcPr>
          <w:p w14:paraId="5D01710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676076C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2D7EFF0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359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6390D9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w:t>
            </w:r>
          </w:p>
        </w:tc>
        <w:tc>
          <w:tcPr>
            <w:tcW w:w="721" w:type="pct"/>
            <w:vAlign w:val="center"/>
          </w:tcPr>
          <w:p w14:paraId="6EB4013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异径三通</w:t>
            </w:r>
          </w:p>
        </w:tc>
        <w:tc>
          <w:tcPr>
            <w:tcW w:w="1155" w:type="pct"/>
            <w:vAlign w:val="center"/>
          </w:tcPr>
          <w:p w14:paraId="592407E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主管DN50（厚度≥3.5mm）×支管DN25（厚度≥3mm）20#</w:t>
            </w:r>
          </w:p>
        </w:tc>
        <w:tc>
          <w:tcPr>
            <w:tcW w:w="1077" w:type="pct"/>
            <w:vAlign w:val="center"/>
          </w:tcPr>
          <w:p w14:paraId="595A86A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 12459</w:t>
            </w:r>
          </w:p>
        </w:tc>
        <w:tc>
          <w:tcPr>
            <w:tcW w:w="248" w:type="pct"/>
            <w:vAlign w:val="center"/>
          </w:tcPr>
          <w:p w14:paraId="0592127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021043D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515" w:type="pct"/>
            <w:vAlign w:val="center"/>
          </w:tcPr>
          <w:p w14:paraId="47855A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4D133B6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5E0537E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6AC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4B7BFA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721" w:type="pct"/>
            <w:vAlign w:val="center"/>
          </w:tcPr>
          <w:p w14:paraId="22D7868F">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垫片</w:t>
            </w:r>
          </w:p>
        </w:tc>
        <w:tc>
          <w:tcPr>
            <w:tcW w:w="1155" w:type="pct"/>
            <w:vAlign w:val="center"/>
          </w:tcPr>
          <w:p w14:paraId="209EF32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DN25 厚度：1.5mm RF RSB</w:t>
            </w:r>
          </w:p>
        </w:tc>
        <w:tc>
          <w:tcPr>
            <w:tcW w:w="1077" w:type="pct"/>
            <w:vAlign w:val="center"/>
          </w:tcPr>
          <w:p w14:paraId="387D3A0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HG/T20606</w:t>
            </w:r>
          </w:p>
        </w:tc>
        <w:tc>
          <w:tcPr>
            <w:tcW w:w="248" w:type="pct"/>
            <w:vAlign w:val="center"/>
          </w:tcPr>
          <w:p w14:paraId="5D15DDC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438B1D1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80</w:t>
            </w:r>
          </w:p>
        </w:tc>
        <w:tc>
          <w:tcPr>
            <w:tcW w:w="515" w:type="pct"/>
            <w:vAlign w:val="center"/>
          </w:tcPr>
          <w:p w14:paraId="106728C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1E0A5F1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3C28C78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0F0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432B71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w:t>
            </w:r>
          </w:p>
        </w:tc>
        <w:tc>
          <w:tcPr>
            <w:tcW w:w="721" w:type="pct"/>
            <w:vAlign w:val="center"/>
          </w:tcPr>
          <w:p w14:paraId="21E58E3D">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螺母</w:t>
            </w:r>
          </w:p>
        </w:tc>
        <w:tc>
          <w:tcPr>
            <w:tcW w:w="1155" w:type="pct"/>
            <w:vAlign w:val="center"/>
          </w:tcPr>
          <w:p w14:paraId="61CCD09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M12 8.8级</w:t>
            </w:r>
          </w:p>
        </w:tc>
        <w:tc>
          <w:tcPr>
            <w:tcW w:w="1077" w:type="pct"/>
            <w:vAlign w:val="center"/>
          </w:tcPr>
          <w:p w14:paraId="68D4768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HG/T6175 35CrMo</w:t>
            </w:r>
          </w:p>
        </w:tc>
        <w:tc>
          <w:tcPr>
            <w:tcW w:w="248" w:type="pct"/>
            <w:vAlign w:val="center"/>
          </w:tcPr>
          <w:p w14:paraId="2F59428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5FF0E37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640</w:t>
            </w:r>
          </w:p>
        </w:tc>
        <w:tc>
          <w:tcPr>
            <w:tcW w:w="515" w:type="pct"/>
            <w:vAlign w:val="center"/>
          </w:tcPr>
          <w:p w14:paraId="7E32F6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58E8E16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7AC58C8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42B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541529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721" w:type="pct"/>
            <w:vAlign w:val="center"/>
          </w:tcPr>
          <w:p w14:paraId="2F95F5E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全螺纹螺柱</w:t>
            </w:r>
          </w:p>
        </w:tc>
        <w:tc>
          <w:tcPr>
            <w:tcW w:w="1155" w:type="pct"/>
            <w:vAlign w:val="center"/>
          </w:tcPr>
          <w:p w14:paraId="4329C3D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M12×75 8.8级</w:t>
            </w:r>
          </w:p>
        </w:tc>
        <w:tc>
          <w:tcPr>
            <w:tcW w:w="1077" w:type="pct"/>
            <w:vAlign w:val="center"/>
          </w:tcPr>
          <w:p w14:paraId="7D4AEDB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HG/T20613 35CrMo</w:t>
            </w:r>
          </w:p>
        </w:tc>
        <w:tc>
          <w:tcPr>
            <w:tcW w:w="248" w:type="pct"/>
            <w:vAlign w:val="center"/>
          </w:tcPr>
          <w:p w14:paraId="2A128B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316D2B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320</w:t>
            </w:r>
          </w:p>
        </w:tc>
        <w:tc>
          <w:tcPr>
            <w:tcW w:w="515" w:type="pct"/>
            <w:vAlign w:val="center"/>
          </w:tcPr>
          <w:p w14:paraId="3492456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4A7743D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44D268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940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3033EA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721" w:type="pct"/>
            <w:vAlign w:val="center"/>
          </w:tcPr>
          <w:p w14:paraId="1240B1A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1155" w:type="pct"/>
            <w:vAlign w:val="center"/>
          </w:tcPr>
          <w:p w14:paraId="7D9CBC7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Φ32×3mm 20#</w:t>
            </w:r>
          </w:p>
        </w:tc>
        <w:tc>
          <w:tcPr>
            <w:tcW w:w="1077" w:type="pct"/>
            <w:vAlign w:val="center"/>
          </w:tcPr>
          <w:p w14:paraId="140EFC2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GB/T8163</w:t>
            </w:r>
          </w:p>
        </w:tc>
        <w:tc>
          <w:tcPr>
            <w:tcW w:w="248" w:type="pct"/>
            <w:vAlign w:val="center"/>
          </w:tcPr>
          <w:p w14:paraId="1A97DE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32" w:type="pct"/>
            <w:vAlign w:val="center"/>
          </w:tcPr>
          <w:p w14:paraId="45E3F2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108</w:t>
            </w:r>
          </w:p>
        </w:tc>
        <w:tc>
          <w:tcPr>
            <w:tcW w:w="515" w:type="pct"/>
            <w:vAlign w:val="center"/>
          </w:tcPr>
          <w:p w14:paraId="46FBD43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015C0C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1CFD9D2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D1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2" w:type="pct"/>
            <w:vAlign w:val="center"/>
          </w:tcPr>
          <w:p w14:paraId="705637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11</w:t>
            </w:r>
          </w:p>
        </w:tc>
        <w:tc>
          <w:tcPr>
            <w:tcW w:w="721" w:type="pct"/>
            <w:vAlign w:val="center"/>
          </w:tcPr>
          <w:p w14:paraId="5EF36E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截止阀</w:t>
            </w:r>
          </w:p>
        </w:tc>
        <w:tc>
          <w:tcPr>
            <w:tcW w:w="1155" w:type="pct"/>
            <w:vAlign w:val="center"/>
          </w:tcPr>
          <w:p w14:paraId="7FE8157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PN16 RF 20#</w:t>
            </w:r>
          </w:p>
        </w:tc>
        <w:tc>
          <w:tcPr>
            <w:tcW w:w="1077" w:type="pct"/>
            <w:vAlign w:val="center"/>
          </w:tcPr>
          <w:p w14:paraId="723FCFF7">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J41H-16C</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highlight w:val="yellow"/>
                <w:u w:val="none"/>
                <w:lang w:val="en-US" w:eastAsia="zh-CN" w:bidi="ar"/>
              </w:rPr>
              <w:t>品牌要求（</w:t>
            </w:r>
            <w:r>
              <w:rPr>
                <w:rFonts w:hint="eastAsia" w:ascii="宋体" w:hAnsi="宋体" w:eastAsia="宋体" w:cs="宋体"/>
                <w:b/>
                <w:bCs/>
                <w:i w:val="0"/>
                <w:iCs w:val="0"/>
                <w:color w:val="FF0000"/>
                <w:kern w:val="0"/>
                <w:sz w:val="16"/>
                <w:szCs w:val="16"/>
                <w:highlight w:val="yellow"/>
                <w:u w:val="none"/>
                <w:lang w:val="en-US" w:eastAsia="zh-CN" w:bidi="ar"/>
              </w:rPr>
              <w:t>四选一</w:t>
            </w:r>
            <w:r>
              <w:rPr>
                <w:rFonts w:hint="eastAsia" w:ascii="宋体" w:hAnsi="宋体" w:eastAsia="宋体" w:cs="宋体"/>
                <w:i w:val="0"/>
                <w:iCs w:val="0"/>
                <w:color w:val="000000"/>
                <w:kern w:val="0"/>
                <w:sz w:val="16"/>
                <w:szCs w:val="16"/>
                <w:highlight w:val="yellow"/>
                <w:u w:val="none"/>
                <w:lang w:val="en-US" w:eastAsia="zh-CN" w:bidi="ar"/>
              </w:rPr>
              <w:t>）</w:t>
            </w:r>
            <w:r>
              <w:rPr>
                <w:rFonts w:hint="eastAsia" w:ascii="宋体" w:hAnsi="宋体" w:eastAsia="宋体" w:cs="宋体"/>
                <w:i w:val="0"/>
                <w:iCs w:val="0"/>
                <w:color w:val="000000"/>
                <w:kern w:val="0"/>
                <w:sz w:val="16"/>
                <w:szCs w:val="16"/>
                <w:u w:val="none"/>
                <w:lang w:val="en-US" w:eastAsia="zh-CN" w:bidi="ar"/>
              </w:rPr>
              <w:t>：      1.江苏友拓精密科技有限公司 2.上海上州阀门制造有限公司 3.浙江宝核工业科技集团有限公司 4.浙江精杰实业有限公司</w:t>
            </w:r>
            <w:r>
              <w:rPr>
                <w:rFonts w:hint="eastAsia" w:ascii="宋体" w:hAnsi="宋体" w:cs="宋体"/>
                <w:i w:val="0"/>
                <w:iCs w:val="0"/>
                <w:color w:val="000000"/>
                <w:kern w:val="0"/>
                <w:sz w:val="16"/>
                <w:szCs w:val="16"/>
                <w:u w:val="none"/>
                <w:lang w:val="en-US" w:eastAsia="zh-CN" w:bidi="ar"/>
              </w:rPr>
              <w:t xml:space="preserve">    </w:t>
            </w:r>
          </w:p>
        </w:tc>
        <w:tc>
          <w:tcPr>
            <w:tcW w:w="248" w:type="pct"/>
            <w:vAlign w:val="center"/>
          </w:tcPr>
          <w:p w14:paraId="4520A9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32" w:type="pct"/>
            <w:vAlign w:val="center"/>
          </w:tcPr>
          <w:p w14:paraId="169DD9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515" w:type="pct"/>
            <w:vAlign w:val="center"/>
          </w:tcPr>
          <w:p w14:paraId="5732395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B80D4F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3E1E948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9C3951"/>
    <w:rsid w:val="57F90679"/>
    <w:rsid w:val="58A37CF5"/>
    <w:rsid w:val="596D6B7C"/>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7687</Words>
  <Characters>8193</Characters>
  <Lines>68</Lines>
  <Paragraphs>19</Paragraphs>
  <TotalTime>2</TotalTime>
  <ScaleCrop>false</ScaleCrop>
  <LinksUpToDate>false</LinksUpToDate>
  <CharactersWithSpaces>8798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2025-12-15T06:30:01Z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