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醋酸乙烯及EVA一体化项目循环水管托公开采购文件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我公司现需采购循环水管托1批，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管托1批（详见3.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w:t>
      </w:r>
      <w:r>
        <w:rPr>
          <w:rFonts w:hint="eastAsia" w:ascii="仿宋_GB2312" w:hAnsi="宋体" w:eastAsia="仿宋_GB2312" w:cs="‹ÎSå"/>
          <w:color w:val="auto"/>
          <w:kern w:val="1"/>
          <w:sz w:val="24"/>
          <w:highlight w:val="none"/>
        </w:rPr>
        <w:t>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bookmarkStart w:id="0" w:name="_GoBack"/>
      <w:bookmarkEnd w:id="0"/>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kern w:val="1"/>
          <w:sz w:val="24"/>
          <w:lang w:val="en-US" w:eastAsia="zh-CN"/>
        </w:rPr>
        <w:t>2.2</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宋体" w:hAnsi="宋体" w:eastAsia="宋体" w:cs="宋体"/>
          <w:i w:val="0"/>
          <w:iCs w:val="0"/>
          <w:color w:val="000000"/>
          <w:kern w:val="0"/>
          <w:sz w:val="20"/>
          <w:szCs w:val="20"/>
          <w:u w:val="none"/>
          <w:lang w:val="en-US" w:eastAsia="zh-CN" w:bidi="ar"/>
        </w:rPr>
        <w:t>最</w:t>
      </w:r>
      <w:r>
        <w:rPr>
          <w:rFonts w:hint="eastAsia" w:ascii="仿宋_GB2312" w:hAnsi="仿宋_GB2312" w:eastAsia="仿宋_GB2312" w:cs="仿宋_GB2312"/>
          <w:color w:val="auto"/>
          <w:kern w:val="1"/>
          <w:sz w:val="24"/>
          <w:szCs w:val="24"/>
          <w:lang w:val="en-US" w:eastAsia="zh-CN"/>
        </w:rPr>
        <w:t>新生效施行标准。采购人会根据报价货物清单中对应标准进行验收。所供产品不符合验收要求的，采购人有权拒绝收货，并对报价人实施处罚：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5000.00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0FAD2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69044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3.1 报价货物清单：</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1"/>
        <w:gridCol w:w="2536"/>
        <w:gridCol w:w="1609"/>
        <w:gridCol w:w="1391"/>
        <w:gridCol w:w="1064"/>
        <w:gridCol w:w="750"/>
        <w:gridCol w:w="750"/>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5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氧气(无保温)管支架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J2-250-100-200-S</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77</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污水3/DN100管支架</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J2-100-100-150-C1</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污水2/DN150管支架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36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r>
      <w:tr w14:paraId="331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1CFB6D8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CFC55D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污水1/DN300管支架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A36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J2-300-100-200-C1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AA4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B69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20F2E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448C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r>
      <w:tr w14:paraId="208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554474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7C0F325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除盐水管支架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E0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J2-200-100-200-S</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09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46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1C553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53FAC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79</w:t>
            </w:r>
          </w:p>
        </w:tc>
      </w:tr>
      <w:tr w14:paraId="25D9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6888EA8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3B3209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仪表气管支架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B7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4E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E3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E71C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5EE4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r>
      <w:tr w14:paraId="3CFB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271351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65FFE5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工厂气管支架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DD6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J2-100-100-150-C1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47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974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B0BD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304A3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r>
      <w:tr w14:paraId="17D6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0F8C949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96C2F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 氮气管支架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8F3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J2-80-100-150-C1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B54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7E1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2C0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22F47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r>
      <w:tr w14:paraId="0497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735A182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585E00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 氮气管支架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311F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3A6F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0A4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A61B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5CF8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51</w:t>
            </w:r>
          </w:p>
        </w:tc>
      </w:tr>
      <w:tr w14:paraId="4894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365C898C">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118DF7B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支撑支架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AF6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HW150*150*7*10</w:t>
            </w:r>
          </w:p>
          <w:p w14:paraId="2B847F8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(12米/支)</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ABB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GB/T11263-2024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288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871D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5F2B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r>
      <w:tr w14:paraId="48EA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040F759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A4B12D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支撑支架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CBE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D13-B-2-470-200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A00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2D9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Q345R</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B1501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909A3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r>
      <w:tr w14:paraId="1931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3FB5A24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598B66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支撑支架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314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D13-B-2-470-90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0B5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5D7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Q345R</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73AE0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1B89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r>
      <w:tr w14:paraId="5DE1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8A41AF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9C97F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5.0高压蒸汽滑动架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174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J2-350-175-200-A2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4AB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8D4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C5AFE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DF062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r>
      <w:tr w14:paraId="3D13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31DCCD8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14</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BB7C18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5.0高压蒸汽管导向架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803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E2-C</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6A7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B78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9BBA9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0897E6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14:paraId="2AEB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3952F5C">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1040F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5.0高压蒸汽管固定架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873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J1-350-200-200-A2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19B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3CB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B258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0F6E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14:paraId="0A4D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123FA8C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975908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5.0高压蒸汽滑动架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2AB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J2-250-175-200-A2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EE8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916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21543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9E813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r>
      <w:tr w14:paraId="6A63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79EABC6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1159A4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5.0高压蒸汽导向架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FB3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DFE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31E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CBE87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5F78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14:paraId="3D40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953E7E9">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B6B92D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5.0高压蒸汽固定架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9BA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J1-250-150-200-A2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006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800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0B062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04928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14:paraId="607B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75B602D0">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19</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A1A98F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5.0高压蒸汽滑动架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59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J2-200-175-200-A2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8738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97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70459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33DB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r>
      <w:tr w14:paraId="3FF9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63253E9A">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133ADA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5.0高压蒸汽导向架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E6A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872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40A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3868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83E3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0CCC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35FB936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21</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1E8FF34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5.0高压蒸汽固定架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190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J1-200-175-200-A2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76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4D1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E9D1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D33DB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7910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22E7A5FB">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22</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4F40E0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5.0高压蒸汽滑动架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4B7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J2-450-250-200-A2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CB5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BA7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95A5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90821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r>
      <w:tr w14:paraId="019A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E3469E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23</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1A7E604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5.0高压蒸汽导向架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A66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E2-C</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289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C66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DAD0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C729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r>
      <w:tr w14:paraId="6529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34507B3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24</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933C04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5.0高压蒸汽固定架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EAF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J1-450-250-300-A2</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17F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606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706C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38DDE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r>
      <w:tr w14:paraId="741B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5B7B5A8F">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25</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705FB1C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98%酸管滑动架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38D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J2-250-100-200-S</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0AE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086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EBF37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687F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w:t>
            </w:r>
          </w:p>
        </w:tc>
      </w:tr>
      <w:tr w14:paraId="48E6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07E3986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26</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9E44A6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硫酸/不合格酸管支架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50E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J2-150-100-150-S</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E4D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B10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92275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606F7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r>
      <w:tr w14:paraId="6241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9E83A3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27</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DC5853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冷凝液管滑动支架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90D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J2-200-150-250-C1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2DB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78F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1C51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2D6CE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w:t>
            </w:r>
          </w:p>
        </w:tc>
      </w:tr>
      <w:tr w14:paraId="463D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18CAA389">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28</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F4262A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蒸汽冷凝液管滑动架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F2E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J2-200-150-250-C1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69C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383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4D11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5DB94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r>
      <w:tr w14:paraId="2DC8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327C6AD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29</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1871DA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液硫伴热蒸汽排的冷凝液部分管滑动架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A6F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J2-80-150-150-C1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52B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F45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224F0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3321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81</w:t>
            </w:r>
          </w:p>
        </w:tc>
      </w:tr>
      <w:tr w14:paraId="6191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C98D012">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30</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E26B6E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8F5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J2-250-150-200-C1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ACE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A9F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4C4E4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7E54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r>
      <w:tr w14:paraId="00EA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11BC615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31</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B8324D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液硫管导向架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DA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3A6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15E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FC75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08B20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4121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7D7AB49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32</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4BD2C3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液硫管固定架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C10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J1-250-250-200-C1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FE2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E8F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CE571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0913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2B1A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4685376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33</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B5D20E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低压伴热蒸汽管支架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E1A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J2-150-150-150-C1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9DF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BAF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DE8F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1A886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w:t>
            </w:r>
          </w:p>
        </w:tc>
      </w:tr>
      <w:tr w14:paraId="4F22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64F5C89F">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34</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20AF88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低压伴热蒸汽导向架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8C7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285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50B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F6C5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69F3F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r>
      <w:tr w14:paraId="5431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1" w:type="dxa"/>
            <w:tcBorders>
              <w:top w:val="single" w:color="000000" w:sz="4" w:space="0"/>
              <w:left w:val="single" w:color="000000" w:sz="4" w:space="0"/>
              <w:bottom w:val="single" w:color="000000" w:sz="4" w:space="0"/>
              <w:right w:val="single" w:color="000000" w:sz="4" w:space="0"/>
            </w:tcBorders>
            <w:noWrap/>
            <w:vAlign w:val="center"/>
          </w:tcPr>
          <w:p w14:paraId="361CA9E5">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35</w:t>
            </w: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41850D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低压伴热蒸汽固定架</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3CF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J1-150-150-150-C1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68B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51D36">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52A0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A1205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bl>
    <w:p w14:paraId="3DD61634">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4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0B716654">
      <w:pPr>
        <w:widowControl/>
        <w:numPr>
          <w:ilvl w:val="0"/>
          <w:numId w:val="0"/>
        </w:numPr>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64C33FC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ottom"/>
        <w:rPr>
          <w:rFonts w:hint="default" w:ascii="仿宋_GB2312" w:hAnsi="宋体" w:eastAsia="仿宋_GB2312" w:cs="‹ÎSå"/>
          <w:color w:val="000000"/>
          <w:kern w:val="1"/>
          <w:sz w:val="24"/>
          <w:szCs w:val="24"/>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   </w:t>
      </w:r>
      <w:r>
        <w:rPr>
          <w:rFonts w:hint="eastAsia" w:ascii="仿宋_GB2312" w:hAnsi="宋体" w:eastAsia="仿宋_GB2312" w:cs="‹ÎSå"/>
          <w:color w:val="000000"/>
          <w:kern w:val="1"/>
          <w:sz w:val="24"/>
          <w:szCs w:val="24"/>
          <w:lang w:val="en-US" w:eastAsia="zh-CN" w:bidi="ar-SA"/>
        </w:rPr>
        <w:t xml:space="preserve"> 3.2 </w:t>
      </w:r>
      <w:r>
        <w:rPr>
          <w:rFonts w:hint="eastAsia" w:ascii="仿宋_GB2312" w:hAnsi="宋体" w:eastAsia="仿宋_GB2312" w:cs="‹ÎSå"/>
          <w:b/>
          <w:bCs/>
          <w:color w:val="000000"/>
          <w:kern w:val="1"/>
          <w:sz w:val="24"/>
          <w:szCs w:val="24"/>
          <w:lang w:val="en-US" w:eastAsia="zh-CN" w:bidi="ar-SA"/>
        </w:rPr>
        <w:t>油漆品种及喷涂要求见附件</w:t>
      </w:r>
      <w:r>
        <w:rPr>
          <w:rFonts w:hint="eastAsia" w:ascii="仿宋_GB2312" w:hAnsi="宋体" w:eastAsia="仿宋_GB2312" w:cs="‹ÎSå"/>
          <w:color w:val="000000"/>
          <w:kern w:val="1"/>
          <w:sz w:val="24"/>
          <w:szCs w:val="24"/>
          <w:lang w:val="en-US" w:eastAsia="zh-CN" w:bidi="ar-SA"/>
        </w:rPr>
        <w:t>。</w:t>
      </w:r>
    </w:p>
    <w:p w14:paraId="20752E21">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57B28D66">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油漆品种及喷涂要求见附件。</w:t>
      </w:r>
    </w:p>
    <w:tbl>
      <w:tblPr>
        <w:tblStyle w:val="10"/>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1704"/>
        <w:gridCol w:w="1734"/>
        <w:gridCol w:w="1440"/>
        <w:gridCol w:w="1461"/>
        <w:gridCol w:w="545"/>
        <w:gridCol w:w="655"/>
        <w:gridCol w:w="668"/>
        <w:gridCol w:w="697"/>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5FA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CDF8D1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A05B9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氧气(无保温)管支架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707AC0A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J2-250-100-200-S</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1870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6101AD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250E45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817BF4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77</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22ED9A6">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0A281D3">
            <w:pPr>
              <w:jc w:val="center"/>
              <w:rPr>
                <w:rFonts w:hint="eastAsia" w:ascii="宋体" w:hAnsi="宋体" w:eastAsia="宋体" w:cs="宋体"/>
                <w:i w:val="0"/>
                <w:iCs w:val="0"/>
                <w:color w:val="000000"/>
                <w:sz w:val="20"/>
                <w:szCs w:val="20"/>
                <w:u w:val="none"/>
              </w:rPr>
            </w:pPr>
          </w:p>
        </w:tc>
      </w:tr>
      <w:tr w14:paraId="4FBB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A6315E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1916081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污水3/DN100管支架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F35EBB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J2-100-100-150-C1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887363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04BA260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065853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5686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DF7D22F">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BCCE303">
            <w:pPr>
              <w:jc w:val="center"/>
              <w:rPr>
                <w:rFonts w:hint="eastAsia" w:ascii="宋体" w:hAnsi="宋体" w:eastAsia="宋体" w:cs="宋体"/>
                <w:i w:val="0"/>
                <w:iCs w:val="0"/>
                <w:color w:val="000000"/>
                <w:sz w:val="20"/>
                <w:szCs w:val="20"/>
                <w:u w:val="none"/>
              </w:rPr>
            </w:pPr>
          </w:p>
        </w:tc>
      </w:tr>
      <w:tr w14:paraId="1BC6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0700D7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AA4C47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污水2/DN150管支架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4D6127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E1FA4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D9618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DAE395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88A3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4C680B6">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6F94706A">
            <w:pPr>
              <w:jc w:val="center"/>
              <w:rPr>
                <w:rFonts w:hint="eastAsia" w:ascii="宋体" w:hAnsi="宋体" w:eastAsia="宋体" w:cs="宋体"/>
                <w:i w:val="0"/>
                <w:iCs w:val="0"/>
                <w:color w:val="000000"/>
                <w:sz w:val="20"/>
                <w:szCs w:val="20"/>
                <w:u w:val="none"/>
              </w:rPr>
            </w:pPr>
          </w:p>
        </w:tc>
      </w:tr>
      <w:tr w14:paraId="23E1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AF130D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8A53F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污水1/DN300管支架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6A1BE7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J2-300-100-200-C1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1422F0">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D4D80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10D2B2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F9A91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3F7007BF">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876B110">
            <w:pPr>
              <w:jc w:val="center"/>
              <w:rPr>
                <w:rFonts w:hint="eastAsia" w:ascii="宋体" w:hAnsi="宋体" w:eastAsia="宋体" w:cs="宋体"/>
                <w:i w:val="0"/>
                <w:iCs w:val="0"/>
                <w:color w:val="000000"/>
                <w:sz w:val="20"/>
                <w:szCs w:val="20"/>
                <w:u w:val="none"/>
              </w:rPr>
            </w:pP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除盐水管支架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E5CAC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J2-200-100-200-S</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06Cr19Ni10</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79</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305F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7E0F00D">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406200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仪表气管支架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AB75E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F36D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19A65A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F25AD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3FA8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123715A">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78D662C5">
            <w:pPr>
              <w:jc w:val="center"/>
              <w:rPr>
                <w:rFonts w:hint="eastAsia" w:ascii="宋体" w:hAnsi="宋体" w:eastAsia="宋体" w:cs="宋体"/>
                <w:i w:val="0"/>
                <w:iCs w:val="0"/>
                <w:color w:val="000000"/>
                <w:sz w:val="20"/>
                <w:szCs w:val="20"/>
                <w:u w:val="none"/>
              </w:rPr>
            </w:pPr>
          </w:p>
        </w:tc>
      </w:tr>
      <w:tr w14:paraId="2B62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47F26E9">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308C1C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工厂气管支架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1974D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J2-100-100-150-C1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31A5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328C1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BF593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AEBC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274E6E2">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2D34EF5">
            <w:pPr>
              <w:jc w:val="center"/>
              <w:rPr>
                <w:rFonts w:hint="eastAsia" w:ascii="宋体" w:hAnsi="宋体" w:eastAsia="宋体" w:cs="宋体"/>
                <w:i w:val="0"/>
                <w:iCs w:val="0"/>
                <w:color w:val="000000"/>
                <w:sz w:val="20"/>
                <w:szCs w:val="20"/>
                <w:u w:val="none"/>
              </w:rPr>
            </w:pPr>
          </w:p>
        </w:tc>
      </w:tr>
      <w:tr w14:paraId="54D7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471B445">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4F3170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 氮气管支架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1AD4A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J2-80-100-150-C1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3CABE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14DAE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156BF1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DD39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A43EE96">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09CB0DBC">
            <w:pPr>
              <w:jc w:val="center"/>
              <w:rPr>
                <w:rFonts w:hint="eastAsia" w:ascii="宋体" w:hAnsi="宋体" w:eastAsia="宋体" w:cs="宋体"/>
                <w:i w:val="0"/>
                <w:iCs w:val="0"/>
                <w:color w:val="000000"/>
                <w:sz w:val="20"/>
                <w:szCs w:val="20"/>
                <w:u w:val="none"/>
              </w:rPr>
            </w:pPr>
          </w:p>
        </w:tc>
      </w:tr>
      <w:tr w14:paraId="3B08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D993089">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E3248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 氮气管支架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A1C44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E893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3738C5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1BB08D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191F6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51</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53F7E12">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630F0E21">
            <w:pPr>
              <w:jc w:val="center"/>
              <w:rPr>
                <w:rFonts w:hint="eastAsia" w:ascii="宋体" w:hAnsi="宋体" w:eastAsia="宋体" w:cs="宋体"/>
                <w:i w:val="0"/>
                <w:iCs w:val="0"/>
                <w:color w:val="000000"/>
                <w:sz w:val="20"/>
                <w:szCs w:val="20"/>
                <w:u w:val="none"/>
              </w:rPr>
            </w:pPr>
          </w:p>
        </w:tc>
      </w:tr>
      <w:tr w14:paraId="6A20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F939A8C">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475D1D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支撑支架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0A935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HW150*150*7*10</w:t>
            </w:r>
          </w:p>
          <w:p w14:paraId="5E971A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(12米/支)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B2BB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GB/T11263-2024</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18A446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18616C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D292C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AF3519A">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6241FD8C">
            <w:pPr>
              <w:jc w:val="center"/>
              <w:rPr>
                <w:rFonts w:hint="eastAsia" w:ascii="宋体" w:hAnsi="宋体" w:eastAsia="宋体" w:cs="宋体"/>
                <w:i w:val="0"/>
                <w:iCs w:val="0"/>
                <w:color w:val="000000"/>
                <w:sz w:val="20"/>
                <w:szCs w:val="20"/>
                <w:u w:val="none"/>
              </w:rPr>
            </w:pPr>
          </w:p>
        </w:tc>
      </w:tr>
      <w:tr w14:paraId="3EDD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5B3758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14D737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支撑支架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8FC8A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D13-B-2-470-200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7CF0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5B3A69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Q345R</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184AE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90DE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1C15EDA">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287BEA6">
            <w:pPr>
              <w:jc w:val="center"/>
              <w:rPr>
                <w:rFonts w:hint="eastAsia" w:ascii="宋体" w:hAnsi="宋体" w:eastAsia="宋体" w:cs="宋体"/>
                <w:i w:val="0"/>
                <w:iCs w:val="0"/>
                <w:color w:val="000000"/>
                <w:sz w:val="20"/>
                <w:szCs w:val="20"/>
                <w:u w:val="none"/>
              </w:rPr>
            </w:pPr>
          </w:p>
        </w:tc>
      </w:tr>
      <w:tr w14:paraId="0A07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ED41E2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4C5EE5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支撑支架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46B7A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D13-B-2-470-90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5EAF9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149B99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Q345R</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F4B78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BF72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55D5A74">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46C6EE29">
            <w:pPr>
              <w:jc w:val="center"/>
              <w:rPr>
                <w:rFonts w:hint="eastAsia" w:ascii="宋体" w:hAnsi="宋体" w:eastAsia="宋体" w:cs="宋体"/>
                <w:i w:val="0"/>
                <w:iCs w:val="0"/>
                <w:color w:val="000000"/>
                <w:sz w:val="20"/>
                <w:szCs w:val="20"/>
                <w:u w:val="none"/>
              </w:rPr>
            </w:pPr>
          </w:p>
        </w:tc>
      </w:tr>
      <w:tr w14:paraId="4599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90EA711">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6769A7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5.0高压蒸汽滑动架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4555F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J2-350-175-200-A2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1647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05E439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51436A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3E5F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EAB3188">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009B6DD8">
            <w:pPr>
              <w:jc w:val="center"/>
              <w:rPr>
                <w:rFonts w:hint="eastAsia" w:ascii="宋体" w:hAnsi="宋体" w:eastAsia="宋体" w:cs="宋体"/>
                <w:i w:val="0"/>
                <w:iCs w:val="0"/>
                <w:color w:val="000000"/>
                <w:sz w:val="20"/>
                <w:szCs w:val="20"/>
                <w:u w:val="none"/>
              </w:rPr>
            </w:pPr>
          </w:p>
        </w:tc>
      </w:tr>
      <w:tr w14:paraId="7925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E28DE1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3D1F27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5.0高压蒸汽管导向架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C64EE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E2-C</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E9BCE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0E473D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9CF6C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14C22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C376342">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0E1BCBE4">
            <w:pPr>
              <w:jc w:val="center"/>
              <w:rPr>
                <w:rFonts w:hint="eastAsia" w:ascii="宋体" w:hAnsi="宋体" w:eastAsia="宋体" w:cs="宋体"/>
                <w:i w:val="0"/>
                <w:iCs w:val="0"/>
                <w:color w:val="000000"/>
                <w:sz w:val="20"/>
                <w:szCs w:val="20"/>
                <w:u w:val="none"/>
              </w:rPr>
            </w:pPr>
          </w:p>
        </w:tc>
      </w:tr>
      <w:tr w14:paraId="3FCE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8D48E0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54E9C1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5.0高压蒸汽管固定架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EF7D3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J1-350-200-200-A2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0A17B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AF2BE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6A9CF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6DF8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034C8B3">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2083F57F">
            <w:pPr>
              <w:jc w:val="center"/>
              <w:rPr>
                <w:rFonts w:hint="eastAsia" w:ascii="宋体" w:hAnsi="宋体" w:eastAsia="宋体" w:cs="宋体"/>
                <w:i w:val="0"/>
                <w:iCs w:val="0"/>
                <w:color w:val="000000"/>
                <w:sz w:val="20"/>
                <w:szCs w:val="20"/>
                <w:u w:val="none"/>
              </w:rPr>
            </w:pPr>
          </w:p>
        </w:tc>
      </w:tr>
      <w:tr w14:paraId="5026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A9F579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CAD2E6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5.0高压蒸汽滑动架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52781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J2-250-175-200-A2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E635F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4B76F7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B05A7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6E14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196D40D">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8EC1B9E">
            <w:pPr>
              <w:jc w:val="center"/>
              <w:rPr>
                <w:rFonts w:hint="eastAsia" w:ascii="宋体" w:hAnsi="宋体" w:eastAsia="宋体" w:cs="宋体"/>
                <w:i w:val="0"/>
                <w:iCs w:val="0"/>
                <w:color w:val="000000"/>
                <w:sz w:val="20"/>
                <w:szCs w:val="20"/>
                <w:u w:val="none"/>
              </w:rPr>
            </w:pPr>
          </w:p>
        </w:tc>
      </w:tr>
      <w:tr w14:paraId="2669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2872204">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881D18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5.0高压蒸汽导向架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A4B52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A8144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09BC7A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5CA162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F19C8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7CC39B4">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E91B4FF">
            <w:pPr>
              <w:jc w:val="center"/>
              <w:rPr>
                <w:rFonts w:hint="eastAsia" w:ascii="宋体" w:hAnsi="宋体" w:eastAsia="宋体" w:cs="宋体"/>
                <w:i w:val="0"/>
                <w:iCs w:val="0"/>
                <w:color w:val="000000"/>
                <w:sz w:val="20"/>
                <w:szCs w:val="20"/>
                <w:u w:val="none"/>
              </w:rPr>
            </w:pPr>
          </w:p>
        </w:tc>
      </w:tr>
      <w:tr w14:paraId="2D4C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82DDA5A">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54D2B2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5.0高压蒸汽固定架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594BDD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J1-250-150-200-A2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DBB62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180BAC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414D8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B3897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34C057E">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7C54AE3D">
            <w:pPr>
              <w:jc w:val="center"/>
              <w:rPr>
                <w:rFonts w:hint="eastAsia" w:ascii="宋体" w:hAnsi="宋体" w:eastAsia="宋体" w:cs="宋体"/>
                <w:i w:val="0"/>
                <w:iCs w:val="0"/>
                <w:color w:val="000000"/>
                <w:sz w:val="20"/>
                <w:szCs w:val="20"/>
                <w:u w:val="none"/>
              </w:rPr>
            </w:pPr>
          </w:p>
        </w:tc>
      </w:tr>
      <w:tr w14:paraId="2798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2420239">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19</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EE6C69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5.0高压蒸汽滑动架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65684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J2-200-175-200-A2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BF8E3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590E75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32C305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AB7C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2552F8E">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51E05E5A">
            <w:pPr>
              <w:jc w:val="center"/>
              <w:rPr>
                <w:rFonts w:hint="eastAsia" w:ascii="宋体" w:hAnsi="宋体" w:eastAsia="宋体" w:cs="宋体"/>
                <w:i w:val="0"/>
                <w:iCs w:val="0"/>
                <w:color w:val="000000"/>
                <w:sz w:val="20"/>
                <w:szCs w:val="20"/>
                <w:u w:val="none"/>
              </w:rPr>
            </w:pPr>
          </w:p>
        </w:tc>
      </w:tr>
      <w:tr w14:paraId="3BCD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1C8A8E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190858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5.0高压蒸汽导向架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29C9C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2CBE9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3296AE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E8807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4572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60FF90D">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27BB404C">
            <w:pPr>
              <w:jc w:val="center"/>
              <w:rPr>
                <w:rFonts w:hint="eastAsia" w:ascii="宋体" w:hAnsi="宋体" w:eastAsia="宋体" w:cs="宋体"/>
                <w:i w:val="0"/>
                <w:iCs w:val="0"/>
                <w:color w:val="000000"/>
                <w:sz w:val="20"/>
                <w:szCs w:val="20"/>
                <w:u w:val="none"/>
              </w:rPr>
            </w:pPr>
          </w:p>
        </w:tc>
      </w:tr>
      <w:tr w14:paraId="2C11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6B07844">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A33712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5.0高压蒸汽固定架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5C267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J1-200-175-200-A2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CDA47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4D4BA7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3B40B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CF6B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2A9F89F">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47F9C0D0">
            <w:pPr>
              <w:jc w:val="center"/>
              <w:rPr>
                <w:rFonts w:hint="eastAsia" w:ascii="宋体" w:hAnsi="宋体" w:eastAsia="宋体" w:cs="宋体"/>
                <w:i w:val="0"/>
                <w:iCs w:val="0"/>
                <w:color w:val="000000"/>
                <w:sz w:val="20"/>
                <w:szCs w:val="20"/>
                <w:u w:val="none"/>
              </w:rPr>
            </w:pPr>
          </w:p>
        </w:tc>
      </w:tr>
      <w:tr w14:paraId="30C4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193AAD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8D7CCD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5.0高压蒸汽滑动架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4F502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J2-450-250-200-A2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305A9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3D36FC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6AB934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245FA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34376B1E">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042204A9">
            <w:pPr>
              <w:jc w:val="center"/>
              <w:rPr>
                <w:rFonts w:hint="eastAsia" w:ascii="宋体" w:hAnsi="宋体" w:eastAsia="宋体" w:cs="宋体"/>
                <w:i w:val="0"/>
                <w:iCs w:val="0"/>
                <w:color w:val="000000"/>
                <w:sz w:val="20"/>
                <w:szCs w:val="20"/>
                <w:u w:val="none"/>
              </w:rPr>
            </w:pPr>
          </w:p>
        </w:tc>
      </w:tr>
      <w:tr w14:paraId="0063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7FE380A">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9DBE93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5.0高压蒸汽导向架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9154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E2-C</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B2EAD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D3A78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A22837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7A988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1FBC456">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47727D92">
            <w:pPr>
              <w:jc w:val="center"/>
              <w:rPr>
                <w:rFonts w:hint="eastAsia" w:ascii="宋体" w:hAnsi="宋体" w:eastAsia="宋体" w:cs="宋体"/>
                <w:i w:val="0"/>
                <w:iCs w:val="0"/>
                <w:color w:val="000000"/>
                <w:sz w:val="20"/>
                <w:szCs w:val="20"/>
                <w:u w:val="none"/>
              </w:rPr>
            </w:pPr>
          </w:p>
        </w:tc>
      </w:tr>
      <w:tr w14:paraId="0C31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76609FF">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CFC47D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5.0高压蒸汽固定架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0EC80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J1-450-250-300-A2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7E2A3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9D6B9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550FD3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020B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46E1B5A">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17DB229">
            <w:pPr>
              <w:jc w:val="center"/>
              <w:rPr>
                <w:rFonts w:hint="eastAsia" w:ascii="宋体" w:hAnsi="宋体" w:eastAsia="宋体" w:cs="宋体"/>
                <w:i w:val="0"/>
                <w:iCs w:val="0"/>
                <w:color w:val="000000"/>
                <w:sz w:val="20"/>
                <w:szCs w:val="20"/>
                <w:u w:val="none"/>
              </w:rPr>
            </w:pPr>
          </w:p>
        </w:tc>
      </w:tr>
      <w:tr w14:paraId="002E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7B310B1">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06313F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98%酸管滑动架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DAF8D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J2-250-100-200-S</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C0D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3C4EF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79A43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9F80D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9DEEF9B">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0FEA12F5">
            <w:pPr>
              <w:jc w:val="center"/>
              <w:rPr>
                <w:rFonts w:hint="eastAsia" w:ascii="宋体" w:hAnsi="宋体" w:eastAsia="宋体" w:cs="宋体"/>
                <w:i w:val="0"/>
                <w:iCs w:val="0"/>
                <w:color w:val="000000"/>
                <w:sz w:val="20"/>
                <w:szCs w:val="20"/>
                <w:u w:val="none"/>
              </w:rPr>
            </w:pPr>
          </w:p>
        </w:tc>
      </w:tr>
      <w:tr w14:paraId="193D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7C98EF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7D0B4F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硫酸/不合格酸管支架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359C20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J2-150-100-150-S</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6C2E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2A4FF4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06Cr19Ni10</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5DFD63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10EAB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5E224FF">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6AAEF942">
            <w:pPr>
              <w:jc w:val="center"/>
              <w:rPr>
                <w:rFonts w:hint="eastAsia" w:ascii="宋体" w:hAnsi="宋体" w:eastAsia="宋体" w:cs="宋体"/>
                <w:i w:val="0"/>
                <w:iCs w:val="0"/>
                <w:color w:val="000000"/>
                <w:sz w:val="20"/>
                <w:szCs w:val="20"/>
                <w:u w:val="none"/>
              </w:rPr>
            </w:pPr>
          </w:p>
        </w:tc>
      </w:tr>
      <w:tr w14:paraId="1259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5236A79">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27</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4E7814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冷凝液管滑动支架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55BEA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J2-200-150-250-C1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851D0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576709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FC75D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FAE9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064EE9A">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77E447C5">
            <w:pPr>
              <w:jc w:val="center"/>
              <w:rPr>
                <w:rFonts w:hint="eastAsia" w:ascii="宋体" w:hAnsi="宋体" w:eastAsia="宋体" w:cs="宋体"/>
                <w:i w:val="0"/>
                <w:iCs w:val="0"/>
                <w:color w:val="000000"/>
                <w:sz w:val="20"/>
                <w:szCs w:val="20"/>
                <w:u w:val="none"/>
              </w:rPr>
            </w:pPr>
          </w:p>
        </w:tc>
      </w:tr>
      <w:tr w14:paraId="0267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D072540">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28</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1D09335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蒸汽冷凝液管滑动架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1421B6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J2-200-150-250-C1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4603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5D7BB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49E322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A903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3FF8D05">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7B76BAFB">
            <w:pPr>
              <w:jc w:val="center"/>
              <w:rPr>
                <w:rFonts w:hint="eastAsia" w:ascii="宋体" w:hAnsi="宋体" w:eastAsia="宋体" w:cs="宋体"/>
                <w:i w:val="0"/>
                <w:iCs w:val="0"/>
                <w:color w:val="000000"/>
                <w:sz w:val="20"/>
                <w:szCs w:val="20"/>
                <w:u w:val="none"/>
              </w:rPr>
            </w:pPr>
          </w:p>
        </w:tc>
      </w:tr>
      <w:tr w14:paraId="687F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58E23AA">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29</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B659A9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液硫伴热蒸汽排的冷凝液部分管滑动架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9D712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J2-80-150-150-C1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8290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147F78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1AC2CC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3B27A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81</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2FE262C">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2BE89847">
            <w:pPr>
              <w:jc w:val="center"/>
              <w:rPr>
                <w:rFonts w:hint="eastAsia" w:ascii="宋体" w:hAnsi="宋体" w:eastAsia="宋体" w:cs="宋体"/>
                <w:i w:val="0"/>
                <w:iCs w:val="0"/>
                <w:color w:val="000000"/>
                <w:sz w:val="20"/>
                <w:szCs w:val="20"/>
                <w:u w:val="none"/>
              </w:rPr>
            </w:pPr>
          </w:p>
        </w:tc>
      </w:tr>
      <w:tr w14:paraId="5DC6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CF05A8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50376E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8B57D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J2-250-150-200-C1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878C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4337E3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247D3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11D20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5C5468B">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DCCA95D">
            <w:pPr>
              <w:jc w:val="center"/>
              <w:rPr>
                <w:rFonts w:hint="eastAsia" w:ascii="宋体" w:hAnsi="宋体" w:eastAsia="宋体" w:cs="宋体"/>
                <w:i w:val="0"/>
                <w:iCs w:val="0"/>
                <w:color w:val="000000"/>
                <w:sz w:val="20"/>
                <w:szCs w:val="20"/>
                <w:u w:val="none"/>
              </w:rPr>
            </w:pPr>
          </w:p>
        </w:tc>
      </w:tr>
      <w:tr w14:paraId="0CDE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C29BBF4">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126F88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液硫管导向架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B4C96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BEC6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34F27D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617BF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09BC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EE814AD">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4CCBE1FC">
            <w:pPr>
              <w:jc w:val="center"/>
              <w:rPr>
                <w:rFonts w:hint="eastAsia" w:ascii="宋体" w:hAnsi="宋体" w:eastAsia="宋体" w:cs="宋体"/>
                <w:i w:val="0"/>
                <w:iCs w:val="0"/>
                <w:color w:val="000000"/>
                <w:sz w:val="20"/>
                <w:szCs w:val="20"/>
                <w:u w:val="none"/>
              </w:rPr>
            </w:pPr>
          </w:p>
        </w:tc>
      </w:tr>
      <w:tr w14:paraId="5602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2FD55D2">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B5745D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液硫管固定架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8DCC9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J1-250-250-200-C1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79AFD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051BBD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4840F4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FF50C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3238C69C">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39B97F7">
            <w:pPr>
              <w:jc w:val="center"/>
              <w:rPr>
                <w:rFonts w:hint="eastAsia" w:ascii="宋体" w:hAnsi="宋体" w:eastAsia="宋体" w:cs="宋体"/>
                <w:i w:val="0"/>
                <w:iCs w:val="0"/>
                <w:color w:val="000000"/>
                <w:sz w:val="20"/>
                <w:szCs w:val="20"/>
                <w:u w:val="none"/>
              </w:rPr>
            </w:pPr>
          </w:p>
        </w:tc>
      </w:tr>
      <w:tr w14:paraId="4C2F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798C8F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4602606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低压伴热蒸汽管支架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57180F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J2-150-150-150-C1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7A96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AF44A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0A6EDC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E7D2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585361D">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3626F3E">
            <w:pPr>
              <w:jc w:val="center"/>
              <w:rPr>
                <w:rFonts w:hint="eastAsia" w:ascii="宋体" w:hAnsi="宋体" w:eastAsia="宋体" w:cs="宋体"/>
                <w:i w:val="0"/>
                <w:iCs w:val="0"/>
                <w:color w:val="000000"/>
                <w:sz w:val="20"/>
                <w:szCs w:val="20"/>
                <w:u w:val="none"/>
              </w:rPr>
            </w:pPr>
          </w:p>
        </w:tc>
      </w:tr>
      <w:tr w14:paraId="3584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BA2819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F67525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低压伴热蒸汽导向架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211A64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E2-B</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663E9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7E5C0F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FEF83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E5295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EC06EF9">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3F964FF9">
            <w:pPr>
              <w:jc w:val="center"/>
              <w:rPr>
                <w:rFonts w:hint="eastAsia" w:ascii="宋体" w:hAnsi="宋体" w:eastAsia="宋体" w:cs="宋体"/>
                <w:i w:val="0"/>
                <w:iCs w:val="0"/>
                <w:color w:val="000000"/>
                <w:sz w:val="20"/>
                <w:szCs w:val="20"/>
                <w:u w:val="none"/>
              </w:rPr>
            </w:pPr>
          </w:p>
        </w:tc>
      </w:tr>
      <w:tr w14:paraId="4238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AF3253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5CBFA2D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低压伴热蒸汽固定架</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C8E2D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J1-150-150-150-C1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15C0A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HG/T21629-2021</w:t>
            </w:r>
          </w:p>
        </w:tc>
        <w:tc>
          <w:tcPr>
            <w:tcW w:w="1461" w:type="dxa"/>
            <w:tcBorders>
              <w:top w:val="single" w:color="000000" w:sz="4" w:space="0"/>
              <w:left w:val="single" w:color="000000" w:sz="4" w:space="0"/>
              <w:bottom w:val="single" w:color="000000" w:sz="4" w:space="0"/>
              <w:right w:val="single" w:color="000000" w:sz="4" w:space="0"/>
            </w:tcBorders>
            <w:noWrap w:val="0"/>
            <w:vAlign w:val="center"/>
          </w:tcPr>
          <w:p w14:paraId="6E2DC4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7194E3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A4FEE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37F38752">
            <w:pPr>
              <w:jc w:val="center"/>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noWrap/>
            <w:vAlign w:val="bottom"/>
          </w:tcPr>
          <w:p w14:paraId="15684CE8">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293"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365"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44739C47">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50602147">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40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DE0D71"/>
    <w:rsid w:val="049A1BA3"/>
    <w:rsid w:val="05537C91"/>
    <w:rsid w:val="068E5CAD"/>
    <w:rsid w:val="07131EBF"/>
    <w:rsid w:val="07184E4C"/>
    <w:rsid w:val="07424D15"/>
    <w:rsid w:val="08110CB7"/>
    <w:rsid w:val="0855653B"/>
    <w:rsid w:val="089D102A"/>
    <w:rsid w:val="08B70428"/>
    <w:rsid w:val="090F0A3D"/>
    <w:rsid w:val="099A19B7"/>
    <w:rsid w:val="0A9C3C10"/>
    <w:rsid w:val="0AA82ADC"/>
    <w:rsid w:val="0AF965C5"/>
    <w:rsid w:val="0C566AD6"/>
    <w:rsid w:val="0D075905"/>
    <w:rsid w:val="0D307F6B"/>
    <w:rsid w:val="0D945B5C"/>
    <w:rsid w:val="0DC91D68"/>
    <w:rsid w:val="0E0E6DB4"/>
    <w:rsid w:val="0F875418"/>
    <w:rsid w:val="11213F47"/>
    <w:rsid w:val="12244F80"/>
    <w:rsid w:val="12CF543E"/>
    <w:rsid w:val="133D6635"/>
    <w:rsid w:val="13EB585D"/>
    <w:rsid w:val="1486627C"/>
    <w:rsid w:val="1489454D"/>
    <w:rsid w:val="158E1579"/>
    <w:rsid w:val="15D63EB8"/>
    <w:rsid w:val="15EC6658"/>
    <w:rsid w:val="17BE143C"/>
    <w:rsid w:val="18123DEA"/>
    <w:rsid w:val="188C1E60"/>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4205AEB"/>
    <w:rsid w:val="25BF2FFF"/>
    <w:rsid w:val="25F658BE"/>
    <w:rsid w:val="26A27C21"/>
    <w:rsid w:val="280A4C5F"/>
    <w:rsid w:val="2921139B"/>
    <w:rsid w:val="298A418F"/>
    <w:rsid w:val="2AB873E6"/>
    <w:rsid w:val="2AD62E03"/>
    <w:rsid w:val="2B263D2B"/>
    <w:rsid w:val="2BA23352"/>
    <w:rsid w:val="2BB463C2"/>
    <w:rsid w:val="2CFF4B34"/>
    <w:rsid w:val="2D711326"/>
    <w:rsid w:val="2DCD459B"/>
    <w:rsid w:val="2E29640B"/>
    <w:rsid w:val="2E4F6E3C"/>
    <w:rsid w:val="2F0D5F08"/>
    <w:rsid w:val="2F552E82"/>
    <w:rsid w:val="2F5A2F6A"/>
    <w:rsid w:val="2FD2725A"/>
    <w:rsid w:val="306A72AD"/>
    <w:rsid w:val="307C7118"/>
    <w:rsid w:val="33604F9A"/>
    <w:rsid w:val="341252C0"/>
    <w:rsid w:val="359A6B07"/>
    <w:rsid w:val="35B841ED"/>
    <w:rsid w:val="36CC7FE0"/>
    <w:rsid w:val="37321293"/>
    <w:rsid w:val="375211E9"/>
    <w:rsid w:val="3797278D"/>
    <w:rsid w:val="37A67493"/>
    <w:rsid w:val="3A1C3FA6"/>
    <w:rsid w:val="3A3D3E1C"/>
    <w:rsid w:val="3A7371D9"/>
    <w:rsid w:val="3B741D0B"/>
    <w:rsid w:val="3B8E1539"/>
    <w:rsid w:val="3C633297"/>
    <w:rsid w:val="3E834A54"/>
    <w:rsid w:val="3E8B6D79"/>
    <w:rsid w:val="40E424A8"/>
    <w:rsid w:val="413403E0"/>
    <w:rsid w:val="41923A7A"/>
    <w:rsid w:val="4286740D"/>
    <w:rsid w:val="42E66EDA"/>
    <w:rsid w:val="431A73EB"/>
    <w:rsid w:val="43301127"/>
    <w:rsid w:val="446A2417"/>
    <w:rsid w:val="44D30FCF"/>
    <w:rsid w:val="44D335A9"/>
    <w:rsid w:val="45201FAC"/>
    <w:rsid w:val="45CE5563"/>
    <w:rsid w:val="45CE6B57"/>
    <w:rsid w:val="46271989"/>
    <w:rsid w:val="465A0D1A"/>
    <w:rsid w:val="46885DF8"/>
    <w:rsid w:val="47055805"/>
    <w:rsid w:val="47276D0E"/>
    <w:rsid w:val="475F1FDB"/>
    <w:rsid w:val="477A1402"/>
    <w:rsid w:val="483056E3"/>
    <w:rsid w:val="48F071BE"/>
    <w:rsid w:val="49480DF6"/>
    <w:rsid w:val="4A052FB9"/>
    <w:rsid w:val="4A2C20B8"/>
    <w:rsid w:val="4AEC2C1A"/>
    <w:rsid w:val="4B663938"/>
    <w:rsid w:val="4C6726AF"/>
    <w:rsid w:val="4CAE01A9"/>
    <w:rsid w:val="4CCC1EC1"/>
    <w:rsid w:val="4D9E2555"/>
    <w:rsid w:val="4ECC5A50"/>
    <w:rsid w:val="4F203EF9"/>
    <w:rsid w:val="4F974A61"/>
    <w:rsid w:val="503045D8"/>
    <w:rsid w:val="503F3393"/>
    <w:rsid w:val="507C7259"/>
    <w:rsid w:val="51FC55C8"/>
    <w:rsid w:val="521E5249"/>
    <w:rsid w:val="528F250F"/>
    <w:rsid w:val="53C47D96"/>
    <w:rsid w:val="543B4165"/>
    <w:rsid w:val="549E18C1"/>
    <w:rsid w:val="55115289"/>
    <w:rsid w:val="55C3235D"/>
    <w:rsid w:val="56D44020"/>
    <w:rsid w:val="58DF219E"/>
    <w:rsid w:val="58FB2325"/>
    <w:rsid w:val="591B6CB6"/>
    <w:rsid w:val="5A7C589A"/>
    <w:rsid w:val="5AB04526"/>
    <w:rsid w:val="5AFA7489"/>
    <w:rsid w:val="5C665C12"/>
    <w:rsid w:val="5CFA6687"/>
    <w:rsid w:val="5D002BB2"/>
    <w:rsid w:val="5D871862"/>
    <w:rsid w:val="5E482FBE"/>
    <w:rsid w:val="5F2142EE"/>
    <w:rsid w:val="6035490C"/>
    <w:rsid w:val="6068125C"/>
    <w:rsid w:val="60B63E78"/>
    <w:rsid w:val="61045892"/>
    <w:rsid w:val="6185469D"/>
    <w:rsid w:val="61B678E7"/>
    <w:rsid w:val="62A34DAB"/>
    <w:rsid w:val="63D041C3"/>
    <w:rsid w:val="643A2B26"/>
    <w:rsid w:val="644A363B"/>
    <w:rsid w:val="64D43BB1"/>
    <w:rsid w:val="659125E1"/>
    <w:rsid w:val="65BD7565"/>
    <w:rsid w:val="67192FCC"/>
    <w:rsid w:val="682C5A95"/>
    <w:rsid w:val="6922313D"/>
    <w:rsid w:val="694E1960"/>
    <w:rsid w:val="698768BA"/>
    <w:rsid w:val="69EC54F9"/>
    <w:rsid w:val="69EF47E9"/>
    <w:rsid w:val="6A5F6188"/>
    <w:rsid w:val="6A706F20"/>
    <w:rsid w:val="6B152869"/>
    <w:rsid w:val="6BC120DD"/>
    <w:rsid w:val="6C4E17FE"/>
    <w:rsid w:val="6CAE4AA1"/>
    <w:rsid w:val="6CAF1558"/>
    <w:rsid w:val="6DD528D6"/>
    <w:rsid w:val="6E360072"/>
    <w:rsid w:val="6EF6477A"/>
    <w:rsid w:val="6F59261E"/>
    <w:rsid w:val="6FFD6C0D"/>
    <w:rsid w:val="70774E35"/>
    <w:rsid w:val="708A46FF"/>
    <w:rsid w:val="70BE516F"/>
    <w:rsid w:val="70CF12D0"/>
    <w:rsid w:val="70D55500"/>
    <w:rsid w:val="71324FB4"/>
    <w:rsid w:val="72B74A56"/>
    <w:rsid w:val="74372CC3"/>
    <w:rsid w:val="7501432B"/>
    <w:rsid w:val="75984F94"/>
    <w:rsid w:val="759F5809"/>
    <w:rsid w:val="75F56623"/>
    <w:rsid w:val="769C41EB"/>
    <w:rsid w:val="773530B4"/>
    <w:rsid w:val="77747526"/>
    <w:rsid w:val="77856C0D"/>
    <w:rsid w:val="78537116"/>
    <w:rsid w:val="788649E0"/>
    <w:rsid w:val="788A7BFB"/>
    <w:rsid w:val="78F96AB1"/>
    <w:rsid w:val="7943704C"/>
    <w:rsid w:val="79B32F02"/>
    <w:rsid w:val="79E1372A"/>
    <w:rsid w:val="7A030E1C"/>
    <w:rsid w:val="7A9556EA"/>
    <w:rsid w:val="7AEA5601"/>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3391</Words>
  <Characters>6087</Characters>
  <Lines>0</Lines>
  <Paragraphs>0</Paragraphs>
  <TotalTime>2</TotalTime>
  <ScaleCrop>false</ScaleCrop>
  <LinksUpToDate>false</LinksUpToDate>
  <CharactersWithSpaces>6212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2025-12-02T02:50:58Z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DBE252FD916646709432C32F4794D8E4_13</vt:lpwstr>
  </property>
  <property fmtid="{D5CDD505-2E9C-101B-9397-08002B2CF9AE}" pid="4" name="KSOTemplateDocerSaveRecord">
    <vt:lpwstr>eyJoZGlkIjoiMTExNzYzOTExMmFmM2UwMGEyMTA2ZmI2NTBjMjViZDciLCJ1c2VySWQiOiI1Mzc0Mjc1MTYifQ==</vt:lpwstr>
  </property>
</Properties>
</file>