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90C18">
      <w:pPr>
        <w:pStyle w:val="2"/>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14:paraId="3D6760DA">
      <w:pPr>
        <w:pStyle w:val="2"/>
        <w:rPr>
          <w:rFonts w:hint="default" w:ascii="方正小标宋简体" w:eastAsia="方正小标宋简体" w:cs="宋体"/>
          <w:highlight w:val="yellow"/>
          <w:lang w:val="en-US" w:eastAsia="zh-CN"/>
        </w:rPr>
      </w:pPr>
      <w:r>
        <w:rPr>
          <w:rFonts w:hint="eastAsia" w:ascii="方正小标宋简体" w:hAnsi="宋体" w:eastAsia="方正小标宋简体" w:cs="宋体"/>
          <w:lang w:val="en-US" w:eastAsia="zh-CN"/>
        </w:rPr>
        <w:t>采购比选文书</w:t>
      </w:r>
    </w:p>
    <w:p w14:paraId="17A17C98">
      <w:pPr>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r>
        <w:rPr>
          <w:rFonts w:hint="eastAsia" w:ascii="方正仿宋简体" w:hAnsi="方正仿宋简体" w:eastAsia="方正仿宋简体" w:cs="方正仿宋简体"/>
          <w:sz w:val="32"/>
          <w:szCs w:val="32"/>
          <w:lang w:eastAsia="zh-CN"/>
        </w:rPr>
        <w:t>。</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200D1283">
      <w:pPr>
        <w:spacing w:line="600" w:lineRule="exact"/>
        <w:ind w:firstLine="640" w:firstLineChars="200"/>
        <w:jc w:val="left"/>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w:t>
      </w:r>
      <w:r>
        <w:rPr>
          <w:rFonts w:hint="eastAsia" w:ascii="方正仿宋简体" w:hAnsi="方正仿宋简体" w:eastAsia="方正仿宋简体" w:cs="方正仿宋简体"/>
          <w:sz w:val="30"/>
          <w:szCs w:val="30"/>
          <w:u w:val="single"/>
          <w:lang w:val="en-US" w:eastAsia="zh-CN"/>
        </w:rPr>
        <w:t>6</w:t>
      </w:r>
      <w:r>
        <w:rPr>
          <w:rFonts w:hint="eastAsia" w:ascii="方正仿宋简体" w:hAnsi="方正仿宋简体" w:eastAsia="方正仿宋简体" w:cs="方正仿宋简体"/>
          <w:sz w:val="30"/>
          <w:szCs w:val="30"/>
          <w:u w:val="single"/>
        </w:rPr>
        <w:t>至202</w:t>
      </w:r>
      <w:r>
        <w:rPr>
          <w:rFonts w:hint="eastAsia" w:ascii="方正仿宋简体" w:hAnsi="方正仿宋简体" w:eastAsia="方正仿宋简体" w:cs="方正仿宋简体"/>
          <w:sz w:val="30"/>
          <w:szCs w:val="30"/>
          <w:u w:val="single"/>
          <w:lang w:val="en-US" w:eastAsia="zh-CN"/>
        </w:rPr>
        <w:t>7</w:t>
      </w:r>
      <w:r>
        <w:rPr>
          <w:rFonts w:hint="eastAsia" w:ascii="方正仿宋简体" w:hAnsi="方正仿宋简体" w:eastAsia="方正仿宋简体" w:cs="方正仿宋简体"/>
          <w:sz w:val="30"/>
          <w:szCs w:val="30"/>
          <w:u w:val="single"/>
        </w:rPr>
        <w:t>年度公铁运输公司轮胎及附件框架协议采购</w:t>
      </w:r>
    </w:p>
    <w:p w14:paraId="2279E43B">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7</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通知送货后2小时内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2025年12月12日上午10:40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2025年12月12日上午10:40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46E9256E">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1237CED1">
      <w:pPr>
        <w:spacing w:line="600" w:lineRule="exact"/>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kern w:val="1"/>
          <w:sz w:val="32"/>
          <w:szCs w:val="32"/>
        </w:rPr>
        <w:t xml:space="preserve">  2.</w:t>
      </w:r>
      <w:r>
        <w:rPr>
          <w:rFonts w:hint="eastAsia" w:ascii="方正仿宋简体" w:hAnsi="方正仿宋简体" w:eastAsia="方正仿宋简体" w:cs="方正仿宋简体"/>
          <w:bCs/>
          <w:kern w:val="44"/>
          <w:sz w:val="32"/>
          <w:szCs w:val="32"/>
        </w:rPr>
        <w:t>技术标准</w:t>
      </w:r>
    </w:p>
    <w:p w14:paraId="47F884CD">
      <w:pPr>
        <w:wordWrap w:val="0"/>
        <w:spacing w:line="360" w:lineRule="auto"/>
        <w:ind w:left="284" w:firstLine="320" w:firstLineChars="100"/>
        <w:jc w:val="left"/>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 xml:space="preserve">2.1 </w:t>
      </w:r>
      <w:r>
        <w:rPr>
          <w:rFonts w:hint="eastAsia" w:ascii="方正仿宋简体" w:hAnsi="方正仿宋简体" w:eastAsia="方正仿宋简体" w:cs="方正仿宋简体"/>
          <w:bCs/>
          <w:kern w:val="44"/>
          <w:sz w:val="32"/>
          <w:szCs w:val="32"/>
          <w:lang w:val="en-US" w:eastAsia="zh-CN"/>
        </w:rPr>
        <w:t>报价人</w:t>
      </w:r>
      <w:r>
        <w:rPr>
          <w:rFonts w:hint="eastAsia" w:ascii="方正仿宋简体" w:hAnsi="方正仿宋简体" w:eastAsia="方正仿宋简体" w:cs="方正仿宋简体"/>
          <w:bCs/>
          <w:kern w:val="44"/>
          <w:sz w:val="32"/>
          <w:szCs w:val="32"/>
        </w:rPr>
        <w:t>必须严格按照我公司</w:t>
      </w:r>
      <w:r>
        <w:rPr>
          <w:rFonts w:hint="eastAsia" w:ascii="方正仿宋简体" w:hAnsi="方正仿宋简体" w:eastAsia="方正仿宋简体" w:cs="方正仿宋简体"/>
          <w:bCs/>
          <w:kern w:val="44"/>
          <w:sz w:val="32"/>
          <w:szCs w:val="32"/>
          <w:lang w:val="en-US" w:eastAsia="zh-CN"/>
        </w:rPr>
        <w:t>采购比选文书</w:t>
      </w:r>
      <w:r>
        <w:rPr>
          <w:rFonts w:hint="eastAsia" w:ascii="方正仿宋简体" w:hAnsi="方正仿宋简体" w:eastAsia="方正仿宋简体" w:cs="方正仿宋简体"/>
          <w:bCs/>
          <w:kern w:val="44"/>
          <w:sz w:val="32"/>
          <w:szCs w:val="32"/>
        </w:rPr>
        <w:t>中物料的规格、型号及建议品牌要求报价，不得修改报价函的内容和调整顺序，保证提供满足相关国家标准或行业标准,符合国家CCC认证要求；并满足我公司现场使用的质量，规格，型号等技术要求，并且符合</w:t>
      </w:r>
      <w:r>
        <w:rPr>
          <w:rFonts w:hint="eastAsia" w:ascii="方正仿宋简体" w:hAnsi="方正仿宋简体" w:eastAsia="方正仿宋简体" w:cs="方正仿宋简体"/>
          <w:bCs/>
          <w:kern w:val="44"/>
          <w:sz w:val="32"/>
          <w:szCs w:val="32"/>
          <w:lang w:val="en-US" w:eastAsia="zh-CN"/>
        </w:rPr>
        <w:t>相关</w:t>
      </w:r>
      <w:r>
        <w:rPr>
          <w:rFonts w:hint="eastAsia" w:ascii="方正仿宋简体" w:hAnsi="方正仿宋简体" w:eastAsia="方正仿宋简体" w:cs="方正仿宋简体"/>
          <w:bCs/>
          <w:kern w:val="44"/>
          <w:sz w:val="32"/>
          <w:szCs w:val="32"/>
        </w:rPr>
        <w:t>安全规范要求和技术标准。</w:t>
      </w:r>
    </w:p>
    <w:p w14:paraId="611D8FAD">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2.2质量要求：</w:t>
      </w:r>
    </w:p>
    <w:p w14:paraId="439C0661">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（1）叉车、危货车辆及装载机轮胎和别克商务车和迈腾轮胎品牌</w:t>
      </w:r>
      <w:r>
        <w:rPr>
          <w:rFonts w:hint="eastAsia" w:ascii="方正仿宋简体" w:hAnsi="方正仿宋简体" w:eastAsia="方正仿宋简体" w:cs="方正仿宋简体"/>
          <w:bCs/>
          <w:kern w:val="44"/>
          <w:sz w:val="32"/>
          <w:szCs w:val="32"/>
          <w:lang w:val="en-US" w:eastAsia="zh-CN"/>
        </w:rPr>
        <w:t>需</w:t>
      </w:r>
      <w:r>
        <w:rPr>
          <w:rFonts w:hint="eastAsia" w:ascii="方正仿宋简体" w:hAnsi="方正仿宋简体" w:eastAsia="方正仿宋简体" w:cs="方正仿宋简体"/>
          <w:bCs/>
          <w:kern w:val="44"/>
          <w:sz w:val="32"/>
          <w:szCs w:val="32"/>
        </w:rPr>
        <w:t>符合</w:t>
      </w:r>
      <w:r>
        <w:rPr>
          <w:rFonts w:hint="eastAsia" w:ascii="方正仿宋简体" w:hAnsi="方正仿宋简体" w:eastAsia="方正仿宋简体" w:cs="方正仿宋简体"/>
          <w:bCs/>
          <w:kern w:val="44"/>
          <w:sz w:val="32"/>
          <w:szCs w:val="32"/>
          <w:lang w:val="en-US" w:eastAsia="zh-CN"/>
        </w:rPr>
        <w:t>比选文书</w:t>
      </w:r>
      <w:r>
        <w:rPr>
          <w:rFonts w:hint="eastAsia" w:ascii="方正仿宋简体" w:hAnsi="方正仿宋简体" w:eastAsia="方正仿宋简体" w:cs="方正仿宋简体"/>
          <w:bCs/>
          <w:kern w:val="44"/>
          <w:sz w:val="32"/>
          <w:szCs w:val="32"/>
        </w:rPr>
        <w:t>要求</w:t>
      </w:r>
      <w:r>
        <w:rPr>
          <w:rFonts w:hint="eastAsia" w:ascii="方正仿宋简体" w:hAnsi="方正仿宋简体" w:eastAsia="方正仿宋简体" w:cs="方正仿宋简体"/>
          <w:bCs/>
          <w:kern w:val="44"/>
          <w:sz w:val="32"/>
          <w:szCs w:val="32"/>
          <w:lang w:val="en-US" w:eastAsia="zh-CN"/>
        </w:rPr>
        <w:t>，</w:t>
      </w:r>
      <w:r>
        <w:rPr>
          <w:rFonts w:hint="eastAsia" w:ascii="方正仿宋简体" w:hAnsi="方正仿宋简体" w:eastAsia="方正仿宋简体" w:cs="方正仿宋简体"/>
          <w:bCs/>
          <w:kern w:val="44"/>
          <w:sz w:val="32"/>
          <w:szCs w:val="32"/>
          <w:highlight w:val="yellow"/>
          <w:lang w:val="en-US" w:eastAsia="zh-CN"/>
        </w:rPr>
        <w:t>新轮胎的生产时间要求在</w:t>
      </w:r>
      <w:r>
        <w:rPr>
          <w:rFonts w:hint="eastAsia" w:ascii="方正仿宋简体" w:hAnsi="方正仿宋简体" w:eastAsia="方正仿宋简体" w:cs="方正仿宋简体"/>
          <w:bCs/>
          <w:color w:val="FF0000"/>
          <w:kern w:val="44"/>
          <w:sz w:val="32"/>
          <w:szCs w:val="32"/>
          <w:highlight w:val="yellow"/>
          <w:lang w:val="en-US" w:eastAsia="zh-CN"/>
        </w:rPr>
        <w:t>一年内</w:t>
      </w:r>
      <w:r>
        <w:rPr>
          <w:rFonts w:hint="eastAsia" w:ascii="方正仿宋简体" w:hAnsi="方正仿宋简体" w:eastAsia="方正仿宋简体" w:cs="方正仿宋简体"/>
          <w:bCs/>
          <w:kern w:val="44"/>
          <w:sz w:val="32"/>
          <w:szCs w:val="32"/>
          <w:highlight w:val="yellow"/>
          <w:lang w:val="en-US" w:eastAsia="zh-CN"/>
        </w:rPr>
        <w:t>的</w:t>
      </w:r>
      <w:r>
        <w:rPr>
          <w:rFonts w:hint="eastAsia" w:ascii="方正仿宋简体" w:hAnsi="方正仿宋简体" w:eastAsia="方正仿宋简体" w:cs="方正仿宋简体"/>
          <w:bCs/>
          <w:kern w:val="44"/>
          <w:sz w:val="32"/>
          <w:szCs w:val="32"/>
          <w:lang w:val="en-US" w:eastAsia="zh-CN"/>
        </w:rPr>
        <w:t>；</w:t>
      </w:r>
    </w:p>
    <w:p w14:paraId="306B5BDC">
      <w:pPr>
        <w:spacing w:line="360" w:lineRule="auto"/>
        <w:ind w:firstLine="320" w:firstLineChars="100"/>
        <w:jc w:val="left"/>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（2）满足镇江市内救援，动平衡四轮定位，拆装换位，测胎压等服务要求；</w:t>
      </w:r>
    </w:p>
    <w:p w14:paraId="44C240C7">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（3）</w:t>
      </w:r>
      <w:r>
        <w:rPr>
          <w:rFonts w:hint="eastAsia" w:ascii="方正仿宋简体" w:hAnsi="方正仿宋简体" w:eastAsia="方正仿宋简体" w:cs="方正仿宋简体"/>
          <w:bCs/>
          <w:color w:val="auto"/>
          <w:kern w:val="44"/>
          <w:sz w:val="32"/>
          <w:szCs w:val="32"/>
          <w:highlight w:val="yellow"/>
        </w:rPr>
        <w:t>每次更换新轮胎或补胎包含拆装，叉车和装载机轮胎拆装地点必须上门服务；危货车辆、轿车及商务车更换新轮胎或补胎由</w:t>
      </w:r>
      <w:r>
        <w:rPr>
          <w:rFonts w:hint="eastAsia" w:ascii="方正仿宋简体" w:hAnsi="方正仿宋简体" w:eastAsia="方正仿宋简体" w:cs="方正仿宋简体"/>
          <w:bCs/>
          <w:color w:val="auto"/>
          <w:kern w:val="44"/>
          <w:sz w:val="32"/>
          <w:szCs w:val="32"/>
          <w:highlight w:val="yellow"/>
          <w:lang w:val="en-US" w:eastAsia="zh-CN"/>
        </w:rPr>
        <w:t>采购</w:t>
      </w:r>
      <w:r>
        <w:rPr>
          <w:rFonts w:hint="eastAsia" w:ascii="方正仿宋简体" w:hAnsi="方正仿宋简体" w:eastAsia="方正仿宋简体" w:cs="方正仿宋简体"/>
          <w:bCs/>
          <w:color w:val="auto"/>
          <w:kern w:val="44"/>
          <w:sz w:val="32"/>
          <w:szCs w:val="32"/>
          <w:highlight w:val="yellow"/>
        </w:rPr>
        <w:t>方将车辆行驶至</w:t>
      </w:r>
      <w:r>
        <w:rPr>
          <w:rFonts w:hint="eastAsia" w:ascii="方正仿宋简体" w:hAnsi="方正仿宋简体" w:eastAsia="方正仿宋简体" w:cs="方正仿宋简体"/>
          <w:bCs/>
          <w:color w:val="auto"/>
          <w:kern w:val="44"/>
          <w:sz w:val="32"/>
          <w:szCs w:val="32"/>
          <w:highlight w:val="yellow"/>
          <w:lang w:val="en-US" w:eastAsia="zh-CN"/>
        </w:rPr>
        <w:t>成交方</w:t>
      </w:r>
      <w:r>
        <w:rPr>
          <w:rFonts w:hint="eastAsia" w:ascii="方正仿宋简体" w:hAnsi="方正仿宋简体" w:eastAsia="方正仿宋简体" w:cs="方正仿宋简体"/>
          <w:bCs/>
          <w:color w:val="auto"/>
          <w:kern w:val="44"/>
          <w:sz w:val="32"/>
          <w:szCs w:val="32"/>
          <w:highlight w:val="yellow"/>
        </w:rPr>
        <w:t>指定地点（距离为镇江海纳川公铁运输公司汽修厂房3</w:t>
      </w:r>
      <w:r>
        <w:rPr>
          <w:rFonts w:hint="eastAsia" w:ascii="方正仿宋简体" w:hAnsi="方正仿宋简体" w:eastAsia="方正仿宋简体" w:cs="方正仿宋简体"/>
          <w:bCs/>
          <w:color w:val="auto"/>
          <w:kern w:val="44"/>
          <w:sz w:val="32"/>
          <w:szCs w:val="32"/>
          <w:highlight w:val="yellow"/>
          <w:lang w:val="en-US" w:eastAsia="zh-CN"/>
        </w:rPr>
        <w:t>KM</w:t>
      </w:r>
      <w:r>
        <w:rPr>
          <w:rFonts w:hint="eastAsia" w:ascii="方正仿宋简体" w:hAnsi="方正仿宋简体" w:eastAsia="方正仿宋简体" w:cs="方正仿宋简体"/>
          <w:bCs/>
          <w:color w:val="auto"/>
          <w:kern w:val="44"/>
          <w:sz w:val="32"/>
          <w:szCs w:val="32"/>
          <w:highlight w:val="yellow"/>
        </w:rPr>
        <w:t>范围内）更换或补胎，或者由</w:t>
      </w:r>
      <w:r>
        <w:rPr>
          <w:rFonts w:hint="eastAsia" w:ascii="方正仿宋简体" w:hAnsi="方正仿宋简体" w:eastAsia="方正仿宋简体" w:cs="方正仿宋简体"/>
          <w:bCs/>
          <w:color w:val="auto"/>
          <w:kern w:val="44"/>
          <w:sz w:val="32"/>
          <w:szCs w:val="32"/>
          <w:highlight w:val="yellow"/>
          <w:lang w:val="en-US" w:eastAsia="zh-CN"/>
        </w:rPr>
        <w:t>成交方</w:t>
      </w:r>
      <w:r>
        <w:rPr>
          <w:rFonts w:hint="eastAsia" w:ascii="方正仿宋简体" w:hAnsi="方正仿宋简体" w:eastAsia="方正仿宋简体" w:cs="方正仿宋简体"/>
          <w:bCs/>
          <w:color w:val="auto"/>
          <w:kern w:val="44"/>
          <w:sz w:val="32"/>
          <w:szCs w:val="32"/>
          <w:highlight w:val="yellow"/>
        </w:rPr>
        <w:t>上门服务</w:t>
      </w:r>
      <w:r>
        <w:rPr>
          <w:rFonts w:hint="eastAsia" w:ascii="方正仿宋简体" w:hAnsi="方正仿宋简体" w:eastAsia="方正仿宋简体" w:cs="方正仿宋简体"/>
          <w:bCs/>
          <w:kern w:val="44"/>
          <w:sz w:val="32"/>
          <w:szCs w:val="32"/>
        </w:rPr>
        <w:t>。</w:t>
      </w:r>
    </w:p>
    <w:p w14:paraId="397CF949">
      <w:pPr>
        <w:spacing w:line="360" w:lineRule="auto"/>
        <w:ind w:firstLine="320" w:firstLineChars="100"/>
        <w:jc w:val="left"/>
        <w:rPr>
          <w:rFonts w:ascii="方正仿宋简体" w:hAnsi="方正仿宋简体" w:eastAsia="方正仿宋简体" w:cs="方正仿宋简体"/>
          <w:bCs/>
          <w:color w:val="000000" w:themeColor="text1"/>
          <w:kern w:val="44"/>
          <w:sz w:val="32"/>
          <w:szCs w:val="32"/>
          <w:highlight w:val="none"/>
        </w:rPr>
      </w:pPr>
      <w:r>
        <w:rPr>
          <w:rFonts w:hint="eastAsia" w:ascii="方正仿宋简体" w:hAnsi="方正仿宋简体" w:eastAsia="方正仿宋简体" w:cs="方正仿宋简体"/>
          <w:bCs/>
          <w:color w:val="000000" w:themeColor="text1"/>
          <w:kern w:val="44"/>
          <w:sz w:val="32"/>
          <w:szCs w:val="32"/>
        </w:rPr>
        <w:t>（4）更换的旧轮胎由</w:t>
      </w:r>
      <w:r>
        <w:rPr>
          <w:rFonts w:hint="eastAsia" w:ascii="方正仿宋简体" w:hAnsi="方正仿宋简体" w:eastAsia="方正仿宋简体" w:cs="方正仿宋简体"/>
          <w:bCs/>
          <w:color w:val="000000" w:themeColor="text1"/>
          <w:kern w:val="44"/>
          <w:sz w:val="32"/>
          <w:szCs w:val="32"/>
          <w:highlight w:val="none"/>
          <w:lang w:val="en-US" w:eastAsia="zh-CN"/>
        </w:rPr>
        <w:t>成交方</w:t>
      </w:r>
      <w:r>
        <w:rPr>
          <w:rFonts w:hint="eastAsia" w:ascii="方正仿宋简体" w:hAnsi="方正仿宋简体" w:eastAsia="方正仿宋简体" w:cs="方正仿宋简体"/>
          <w:bCs/>
          <w:color w:val="000000" w:themeColor="text1"/>
          <w:kern w:val="44"/>
          <w:sz w:val="32"/>
          <w:szCs w:val="32"/>
          <w:highlight w:val="none"/>
        </w:rPr>
        <w:t>自行处理；</w:t>
      </w:r>
    </w:p>
    <w:p w14:paraId="7F141284">
      <w:pPr>
        <w:spacing w:line="360" w:lineRule="auto"/>
        <w:ind w:firstLine="320" w:firstLineChars="100"/>
        <w:jc w:val="left"/>
        <w:rPr>
          <w:rFonts w:ascii="方正仿宋简体" w:hAnsi="方正仿宋简体" w:eastAsia="方正仿宋简体" w:cs="方正仿宋简体"/>
          <w:bCs/>
          <w:color w:val="000000" w:themeColor="text1"/>
          <w:kern w:val="44"/>
          <w:sz w:val="32"/>
          <w:szCs w:val="32"/>
          <w:highlight w:val="none"/>
        </w:rPr>
      </w:pPr>
      <w:r>
        <w:rPr>
          <w:rFonts w:hint="eastAsia" w:ascii="方正仿宋简体" w:hAnsi="方正仿宋简体" w:eastAsia="方正仿宋简体" w:cs="方正仿宋简体"/>
          <w:bCs/>
          <w:color w:val="000000" w:themeColor="text1"/>
          <w:kern w:val="44"/>
          <w:sz w:val="32"/>
          <w:szCs w:val="32"/>
          <w:highlight w:val="none"/>
        </w:rPr>
        <w:t>（5）在规定的时间内非人为因素造成的起泡爆胎由</w:t>
      </w:r>
      <w:r>
        <w:rPr>
          <w:rFonts w:hint="eastAsia" w:ascii="方正仿宋简体" w:hAnsi="方正仿宋简体" w:eastAsia="方正仿宋简体" w:cs="方正仿宋简体"/>
          <w:bCs/>
          <w:color w:val="000000" w:themeColor="text1"/>
          <w:kern w:val="44"/>
          <w:sz w:val="32"/>
          <w:szCs w:val="32"/>
          <w:highlight w:val="none"/>
          <w:lang w:val="en-US" w:eastAsia="zh-CN"/>
        </w:rPr>
        <w:t>成交方</w:t>
      </w:r>
      <w:r>
        <w:rPr>
          <w:rFonts w:hint="eastAsia" w:ascii="方正仿宋简体" w:hAnsi="方正仿宋简体" w:eastAsia="方正仿宋简体" w:cs="方正仿宋简体"/>
          <w:bCs/>
          <w:color w:val="000000" w:themeColor="text1"/>
          <w:kern w:val="44"/>
          <w:sz w:val="32"/>
          <w:szCs w:val="32"/>
          <w:highlight w:val="none"/>
        </w:rPr>
        <w:t>无偿更换新胎；</w:t>
      </w:r>
    </w:p>
    <w:p w14:paraId="5BF1A1AE">
      <w:pPr>
        <w:spacing w:line="360" w:lineRule="auto"/>
        <w:ind w:firstLine="320" w:firstLineChars="100"/>
        <w:jc w:val="left"/>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（6）针对更换轮胎或补胎，由</w:t>
      </w:r>
      <w:r>
        <w:rPr>
          <w:rFonts w:hint="eastAsia" w:ascii="方正仿宋简体" w:hAnsi="方正仿宋简体" w:eastAsia="方正仿宋简体" w:cs="方正仿宋简体"/>
          <w:bCs/>
          <w:kern w:val="44"/>
          <w:sz w:val="32"/>
          <w:szCs w:val="32"/>
          <w:lang w:val="en-US" w:eastAsia="zh-CN"/>
        </w:rPr>
        <w:t>采购</w:t>
      </w:r>
      <w:r>
        <w:rPr>
          <w:rFonts w:hint="eastAsia" w:ascii="方正仿宋简体" w:hAnsi="方正仿宋简体" w:eastAsia="方正仿宋简体" w:cs="方正仿宋简体"/>
          <w:bCs/>
          <w:kern w:val="44"/>
          <w:sz w:val="32"/>
          <w:szCs w:val="32"/>
        </w:rPr>
        <w:t>方书面通知（含短信、微信）</w:t>
      </w:r>
      <w:r>
        <w:rPr>
          <w:rFonts w:hint="eastAsia" w:ascii="方正仿宋简体" w:hAnsi="方正仿宋简体" w:eastAsia="方正仿宋简体" w:cs="方正仿宋简体"/>
          <w:bCs/>
          <w:kern w:val="44"/>
          <w:sz w:val="32"/>
          <w:szCs w:val="32"/>
          <w:lang w:val="en-US" w:eastAsia="zh-CN"/>
        </w:rPr>
        <w:t>成交</w:t>
      </w:r>
      <w:r>
        <w:rPr>
          <w:rFonts w:hint="eastAsia" w:ascii="方正仿宋简体" w:hAnsi="方正仿宋简体" w:eastAsia="方正仿宋简体" w:cs="方正仿宋简体"/>
          <w:bCs/>
          <w:kern w:val="44"/>
          <w:sz w:val="32"/>
          <w:szCs w:val="32"/>
        </w:rPr>
        <w:t>方，</w:t>
      </w:r>
      <w:r>
        <w:rPr>
          <w:rFonts w:hint="eastAsia" w:ascii="方正仿宋简体" w:hAnsi="方正仿宋简体" w:eastAsia="方正仿宋简体" w:cs="方正仿宋简体"/>
          <w:bCs/>
          <w:color w:val="FF0000"/>
          <w:kern w:val="44"/>
          <w:sz w:val="32"/>
          <w:szCs w:val="32"/>
          <w:highlight w:val="yellow"/>
          <w:lang w:val="en-US" w:eastAsia="zh-CN"/>
        </w:rPr>
        <w:t>成交方</w:t>
      </w:r>
      <w:r>
        <w:rPr>
          <w:rFonts w:hint="eastAsia" w:ascii="方正仿宋简体" w:hAnsi="方正仿宋简体" w:eastAsia="方正仿宋简体" w:cs="方正仿宋简体"/>
          <w:bCs/>
          <w:color w:val="FF0000"/>
          <w:kern w:val="44"/>
          <w:sz w:val="32"/>
          <w:szCs w:val="32"/>
          <w:highlight w:val="yellow"/>
        </w:rPr>
        <w:t>应在接到通知</w:t>
      </w:r>
      <w:r>
        <w:rPr>
          <w:rFonts w:hint="eastAsia" w:ascii="方正仿宋简体" w:hAnsi="方正仿宋简体" w:eastAsia="方正仿宋简体" w:cs="方正仿宋简体"/>
          <w:bCs/>
          <w:color w:val="FF0000"/>
          <w:kern w:val="44"/>
          <w:sz w:val="32"/>
          <w:szCs w:val="32"/>
          <w:highlight w:val="yellow"/>
          <w:lang w:val="en-US" w:eastAsia="zh-CN"/>
        </w:rPr>
        <w:t>1</w:t>
      </w:r>
      <w:r>
        <w:rPr>
          <w:rFonts w:hint="eastAsia" w:ascii="方正仿宋简体" w:hAnsi="方正仿宋简体" w:eastAsia="方正仿宋简体" w:cs="方正仿宋简体"/>
          <w:bCs/>
          <w:color w:val="FF0000"/>
          <w:kern w:val="44"/>
          <w:sz w:val="32"/>
          <w:szCs w:val="32"/>
          <w:highlight w:val="yellow"/>
        </w:rPr>
        <w:t>0分钟内给予技术回复</w:t>
      </w:r>
      <w:r>
        <w:rPr>
          <w:rFonts w:hint="eastAsia" w:ascii="方正仿宋简体" w:hAnsi="方正仿宋简体" w:eastAsia="方正仿宋简体" w:cs="方正仿宋简体"/>
          <w:bCs/>
          <w:kern w:val="44"/>
          <w:sz w:val="32"/>
          <w:szCs w:val="32"/>
        </w:rPr>
        <w:t>，并第一时间安排人员到现场开展维修工作，每次维修结束后2日内，</w:t>
      </w:r>
      <w:r>
        <w:rPr>
          <w:rFonts w:hint="eastAsia" w:ascii="方正仿宋简体" w:hAnsi="方正仿宋简体" w:eastAsia="方正仿宋简体" w:cs="方正仿宋简体"/>
          <w:bCs/>
          <w:color w:val="FF0000"/>
          <w:kern w:val="44"/>
          <w:sz w:val="32"/>
          <w:szCs w:val="32"/>
          <w:highlight w:val="none"/>
          <w:lang w:val="en-US" w:eastAsia="zh-CN"/>
        </w:rPr>
        <w:t>成交方</w:t>
      </w:r>
      <w:r>
        <w:rPr>
          <w:rFonts w:hint="eastAsia" w:ascii="方正仿宋简体" w:hAnsi="方正仿宋简体" w:eastAsia="方正仿宋简体" w:cs="方正仿宋简体"/>
          <w:bCs/>
          <w:kern w:val="44"/>
          <w:sz w:val="32"/>
          <w:szCs w:val="32"/>
        </w:rPr>
        <w:t>须及时办理维修工作量手续，并经</w:t>
      </w:r>
      <w:r>
        <w:rPr>
          <w:rFonts w:hint="eastAsia" w:ascii="方正仿宋简体" w:hAnsi="方正仿宋简体" w:eastAsia="方正仿宋简体" w:cs="方正仿宋简体"/>
          <w:bCs/>
          <w:kern w:val="44"/>
          <w:sz w:val="32"/>
          <w:szCs w:val="32"/>
          <w:lang w:val="en-US" w:eastAsia="zh-CN"/>
        </w:rPr>
        <w:t>采购</w:t>
      </w:r>
      <w:r>
        <w:rPr>
          <w:rFonts w:hint="eastAsia" w:ascii="方正仿宋简体" w:hAnsi="方正仿宋简体" w:eastAsia="方正仿宋简体" w:cs="方正仿宋简体"/>
          <w:bCs/>
          <w:kern w:val="44"/>
          <w:sz w:val="32"/>
          <w:szCs w:val="32"/>
        </w:rPr>
        <w:t>方相关人员签字确认，作为考核维修单位维修质量及结算费用的依据。</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3841634B">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944EA07">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color w:val="auto"/>
          <w:kern w:val="1"/>
          <w:sz w:val="32"/>
          <w:szCs w:val="32"/>
        </w:rPr>
        <w:t>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1D0B49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所供产品引起的知识产权方面的纠纷，由</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承担一切后果，</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人不承担任何责任。</w:t>
      </w:r>
    </w:p>
    <w:p w14:paraId="27F9ECAD">
      <w:pPr>
        <w:pStyle w:val="6"/>
        <w:spacing w:after="0" w:line="600" w:lineRule="exact"/>
        <w:ind w:firstLine="640" w:firstLineChars="200"/>
        <w:rPr>
          <w:rFonts w:ascii="方正仿宋简体" w:hAnsi="方正仿宋简体" w:eastAsia="方正仿宋简体" w:cs="方正仿宋简体"/>
          <w:b w:val="0"/>
          <w:bCs/>
          <w:color w:val="auto"/>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 w:val="0"/>
          <w:bCs/>
          <w:color w:val="auto"/>
          <w:sz w:val="30"/>
          <w:szCs w:val="30"/>
        </w:rPr>
        <w:t>认真核算</w:t>
      </w:r>
      <w:r>
        <w:rPr>
          <w:rFonts w:hint="eastAsia" w:ascii="方正仿宋简体" w:hAnsi="方正仿宋简体" w:eastAsia="方正仿宋简体" w:cs="方正仿宋简体"/>
          <w:b w:val="0"/>
          <w:bCs/>
          <w:color w:val="auto"/>
          <w:sz w:val="30"/>
          <w:szCs w:val="30"/>
          <w:lang w:val="en-US" w:eastAsia="zh-CN"/>
        </w:rPr>
        <w:t>报价单中</w:t>
      </w:r>
      <w:r>
        <w:rPr>
          <w:rFonts w:hint="eastAsia" w:ascii="方正仿宋简体" w:hAnsi="方正仿宋简体" w:eastAsia="方正仿宋简体" w:cs="方正仿宋简体"/>
          <w:b w:val="0"/>
          <w:bCs/>
          <w:color w:val="auto"/>
          <w:sz w:val="30"/>
          <w:szCs w:val="30"/>
        </w:rPr>
        <w:t>货物的单价，发现报价明显低于市场公允价值，</w:t>
      </w:r>
      <w:r>
        <w:rPr>
          <w:rFonts w:hint="eastAsia" w:ascii="方正仿宋简体" w:hAnsi="方正仿宋简体" w:eastAsia="方正仿宋简体" w:cs="方正仿宋简体"/>
          <w:b w:val="0"/>
          <w:bCs/>
          <w:color w:val="auto"/>
          <w:sz w:val="30"/>
          <w:szCs w:val="30"/>
          <w:lang w:val="en-US" w:eastAsia="zh-CN"/>
        </w:rPr>
        <w:t>存在</w:t>
      </w:r>
      <w:r>
        <w:rPr>
          <w:rFonts w:hint="eastAsia" w:ascii="方正仿宋简体" w:hAnsi="方正仿宋简体" w:eastAsia="方正仿宋简体" w:cs="方正仿宋简体"/>
          <w:b w:val="0"/>
          <w:bCs/>
          <w:color w:val="auto"/>
          <w:sz w:val="30"/>
          <w:szCs w:val="30"/>
        </w:rPr>
        <w:t>恶性竞争的，</w:t>
      </w:r>
      <w:r>
        <w:rPr>
          <w:rFonts w:hint="eastAsia" w:ascii="方正仿宋简体" w:hAnsi="方正仿宋简体" w:eastAsia="方正仿宋简体" w:cs="方正仿宋简体"/>
          <w:b w:val="0"/>
          <w:bCs/>
          <w:color w:val="auto"/>
          <w:sz w:val="30"/>
          <w:szCs w:val="30"/>
          <w:lang w:val="en-US" w:eastAsia="zh-CN"/>
        </w:rPr>
        <w:t>采购人</w:t>
      </w:r>
      <w:r>
        <w:rPr>
          <w:rFonts w:hint="eastAsia" w:ascii="方正仿宋简体" w:hAnsi="方正仿宋简体" w:eastAsia="方正仿宋简体" w:cs="方正仿宋简体"/>
          <w:b w:val="0"/>
          <w:bCs/>
          <w:color w:val="auto"/>
          <w:sz w:val="30"/>
          <w:szCs w:val="30"/>
        </w:rPr>
        <w:t>有权根据单价选择采购；发现有串通等扰乱我方经营秩序的恶劣情况，按</w:t>
      </w:r>
      <w:r>
        <w:rPr>
          <w:rFonts w:hint="eastAsia" w:ascii="方正仿宋简体" w:hAnsi="方正仿宋简体" w:eastAsia="方正仿宋简体" w:cs="方正仿宋简体"/>
          <w:b w:val="0"/>
          <w:bCs/>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2DE24CD7">
      <w:pPr>
        <w:pStyle w:val="7"/>
        <w:spacing w:line="600" w:lineRule="exact"/>
        <w:rPr>
          <w:rFonts w:ascii="方正仿宋简体" w:hAnsi="方正仿宋简体" w:eastAsia="方正仿宋简体" w:cs="方正仿宋简体"/>
          <w:b w:val="0"/>
          <w:bCs/>
          <w:color w:val="auto"/>
          <w:kern w:val="2"/>
          <w:sz w:val="32"/>
          <w:szCs w:val="32"/>
          <w:highlight w:val="yellow"/>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val="0"/>
          <w:bCs/>
          <w:color w:val="auto"/>
          <w:kern w:val="2"/>
          <w:sz w:val="30"/>
          <w:szCs w:val="30"/>
          <w:highlight w:val="yellow"/>
        </w:rPr>
        <w:t>报价函中数量均为年度预估量，最终以实际供货数量为结算的依据。</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7DEFC733">
      <w:pPr>
        <w:pStyle w:val="7"/>
      </w:pPr>
    </w:p>
    <w:p w14:paraId="602EB996">
      <w:pPr>
        <w:pStyle w:val="7"/>
      </w:pPr>
    </w:p>
    <w:p w14:paraId="1AFAD1B4">
      <w:pPr>
        <w:pStyle w:val="7"/>
      </w:pPr>
    </w:p>
    <w:p w14:paraId="4D403A0D">
      <w:pPr>
        <w:pStyle w:val="7"/>
      </w:pPr>
    </w:p>
    <w:p w14:paraId="3E25C5A0">
      <w:pPr>
        <w:pStyle w:val="7"/>
      </w:pPr>
    </w:p>
    <w:p w14:paraId="7BFA2624">
      <w:pPr>
        <w:pStyle w:val="7"/>
      </w:pPr>
    </w:p>
    <w:p w14:paraId="4EAD819C">
      <w:pPr>
        <w:pStyle w:val="7"/>
      </w:pPr>
    </w:p>
    <w:p w14:paraId="16A2F8F4">
      <w:pPr>
        <w:pStyle w:val="7"/>
      </w:pPr>
    </w:p>
    <w:p w14:paraId="06E74E88">
      <w:pPr>
        <w:pStyle w:val="7"/>
      </w:pPr>
    </w:p>
    <w:p w14:paraId="43D1CF15">
      <w:pPr>
        <w:pStyle w:val="7"/>
      </w:pPr>
    </w:p>
    <w:p w14:paraId="4DDF4415">
      <w:pPr>
        <w:pStyle w:val="7"/>
      </w:pPr>
    </w:p>
    <w:p w14:paraId="0212DEB5">
      <w:pPr>
        <w:pStyle w:val="7"/>
      </w:pPr>
    </w:p>
    <w:p w14:paraId="66CAD9F6">
      <w:pPr>
        <w:pStyle w:val="7"/>
      </w:pPr>
    </w:p>
    <w:p w14:paraId="399F76FF">
      <w:pPr>
        <w:pStyle w:val="7"/>
      </w:pPr>
    </w:p>
    <w:p w14:paraId="46E319D6">
      <w:pPr>
        <w:pStyle w:val="7"/>
      </w:pPr>
    </w:p>
    <w:p w14:paraId="0F843953">
      <w:pPr>
        <w:pStyle w:val="7"/>
      </w:pPr>
    </w:p>
    <w:p w14:paraId="796D505C">
      <w:pPr>
        <w:pStyle w:val="7"/>
      </w:pPr>
    </w:p>
    <w:p w14:paraId="37F008EE">
      <w:pPr>
        <w:pStyle w:val="7"/>
      </w:pPr>
    </w:p>
    <w:p w14:paraId="27CE6F06">
      <w:pPr>
        <w:pStyle w:val="7"/>
      </w:pPr>
    </w:p>
    <w:p w14:paraId="3EAA20DD">
      <w:pPr>
        <w:pStyle w:val="7"/>
      </w:pPr>
    </w:p>
    <w:p w14:paraId="45469FDF">
      <w:pPr>
        <w:pStyle w:val="7"/>
      </w:pPr>
    </w:p>
    <w:p w14:paraId="5EC06C76">
      <w:pPr>
        <w:pStyle w:val="7"/>
      </w:pPr>
    </w:p>
    <w:p w14:paraId="718A9360">
      <w:pPr>
        <w:pStyle w:val="7"/>
      </w:pPr>
    </w:p>
    <w:p w14:paraId="070DE945">
      <w:pPr>
        <w:pStyle w:val="7"/>
      </w:pPr>
    </w:p>
    <w:p w14:paraId="4B2F99AA">
      <w:pPr>
        <w:pStyle w:val="7"/>
      </w:pPr>
    </w:p>
    <w:p w14:paraId="06F5B865">
      <w:pPr>
        <w:pStyle w:val="7"/>
      </w:pPr>
    </w:p>
    <w:p w14:paraId="72279867">
      <w:pPr>
        <w:pStyle w:val="7"/>
      </w:pPr>
    </w:p>
    <w:p w14:paraId="1C25EEDC">
      <w:pPr>
        <w:pStyle w:val="7"/>
      </w:pPr>
    </w:p>
    <w:p w14:paraId="1F5819E1">
      <w:pPr>
        <w:pStyle w:val="7"/>
      </w:pPr>
    </w:p>
    <w:p w14:paraId="76FC46D9">
      <w:pPr>
        <w:pStyle w:val="7"/>
      </w:pPr>
    </w:p>
    <w:p w14:paraId="17599B02">
      <w:pPr>
        <w:pStyle w:val="7"/>
      </w:pPr>
    </w:p>
    <w:p w14:paraId="1A50D65A">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CEB4642">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镇江海纳川公铁运输有限公司：</w:t>
      </w:r>
    </w:p>
    <w:p w14:paraId="352D1B8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5B4201F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E662B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361B577"/>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4658" w:type="dxa"/>
            <w:vAlign w:val="center"/>
          </w:tcPr>
          <w:p w14:paraId="3B0D28D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4"/>
                <w:szCs w:val="24"/>
                <w:u w:val="none"/>
              </w:rPr>
              <w:t>202</w:t>
            </w:r>
            <w:r>
              <w:rPr>
                <w:rFonts w:hint="eastAsia" w:ascii="方正仿宋简体" w:hAnsi="方正仿宋简体" w:eastAsia="方正仿宋简体" w:cs="方正仿宋简体"/>
                <w:sz w:val="24"/>
                <w:szCs w:val="24"/>
                <w:u w:val="none"/>
                <w:lang w:val="en-US" w:eastAsia="zh-CN"/>
              </w:rPr>
              <w:t>6</w:t>
            </w:r>
            <w:r>
              <w:rPr>
                <w:rFonts w:hint="eastAsia" w:ascii="方正仿宋简体" w:hAnsi="方正仿宋简体" w:eastAsia="方正仿宋简体" w:cs="方正仿宋简体"/>
                <w:sz w:val="24"/>
                <w:szCs w:val="24"/>
                <w:u w:val="none"/>
              </w:rPr>
              <w:t>至202</w:t>
            </w:r>
            <w:r>
              <w:rPr>
                <w:rFonts w:hint="eastAsia" w:ascii="方正仿宋简体" w:hAnsi="方正仿宋简体" w:eastAsia="方正仿宋简体" w:cs="方正仿宋简体"/>
                <w:sz w:val="24"/>
                <w:szCs w:val="24"/>
                <w:u w:val="none"/>
                <w:lang w:val="en-US" w:eastAsia="zh-CN"/>
              </w:rPr>
              <w:t>7</w:t>
            </w:r>
            <w:r>
              <w:rPr>
                <w:rFonts w:hint="eastAsia" w:ascii="方正仿宋简体" w:hAnsi="方正仿宋简体" w:eastAsia="方正仿宋简体" w:cs="方正仿宋简体"/>
                <w:sz w:val="24"/>
                <w:szCs w:val="24"/>
                <w:u w:val="none"/>
              </w:rPr>
              <w:t>年度公铁运输公司轮胎及附件框架协议采购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7</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7</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3E4A770">
      <w:pPr>
        <w:spacing w:line="600" w:lineRule="exact"/>
        <w:rPr>
          <w:rFonts w:ascii="方正仿宋简体" w:hAnsi="方正仿宋简体" w:eastAsia="方正仿宋简体" w:cs="方正仿宋简体"/>
          <w:sz w:val="32"/>
          <w:szCs w:val="32"/>
        </w:rPr>
      </w:pPr>
    </w:p>
    <w:p w14:paraId="0E02082E">
      <w:pPr>
        <w:pStyle w:val="6"/>
        <w:rPr>
          <w:rFonts w:ascii="方正仿宋简体" w:hAnsi="方正仿宋简体" w:eastAsia="方正仿宋简体" w:cs="方正仿宋简体"/>
          <w:sz w:val="32"/>
          <w:szCs w:val="32"/>
        </w:rPr>
      </w:pPr>
    </w:p>
    <w:p w14:paraId="608B620C">
      <w:pPr>
        <w:pStyle w:val="7"/>
        <w:rPr>
          <w:rFonts w:ascii="方正仿宋简体" w:hAnsi="方正仿宋简体" w:eastAsia="方正仿宋简体" w:cs="方正仿宋简体"/>
          <w:sz w:val="32"/>
          <w:szCs w:val="32"/>
        </w:rPr>
      </w:pPr>
    </w:p>
    <w:p w14:paraId="21B6059A">
      <w:pPr>
        <w:pStyle w:val="7"/>
        <w:rPr>
          <w:rFonts w:ascii="方正仿宋简体" w:hAnsi="方正仿宋简体" w:eastAsia="方正仿宋简体" w:cs="方正仿宋简体"/>
          <w:sz w:val="32"/>
          <w:szCs w:val="32"/>
        </w:rPr>
      </w:pPr>
    </w:p>
    <w:p w14:paraId="40D4C4AA">
      <w:pPr>
        <w:pStyle w:val="7"/>
        <w:rPr>
          <w:rFonts w:ascii="方正仿宋简体" w:hAnsi="方正仿宋简体" w:eastAsia="方正仿宋简体" w:cs="方正仿宋简体"/>
          <w:sz w:val="32"/>
          <w:szCs w:val="32"/>
        </w:rPr>
      </w:pPr>
    </w:p>
    <w:p w14:paraId="061C9584">
      <w:pPr>
        <w:pStyle w:val="7"/>
        <w:rPr>
          <w:rFonts w:ascii="方正仿宋简体" w:hAnsi="方正仿宋简体" w:eastAsia="方正仿宋简体" w:cs="方正仿宋简体"/>
          <w:sz w:val="32"/>
          <w:szCs w:val="32"/>
        </w:rPr>
      </w:pPr>
    </w:p>
    <w:p w14:paraId="4878DA48">
      <w:pPr>
        <w:pStyle w:val="7"/>
        <w:rPr>
          <w:rFonts w:ascii="方正仿宋简体" w:hAnsi="方正仿宋简体" w:eastAsia="方正仿宋简体" w:cs="方正仿宋简体"/>
          <w:sz w:val="32"/>
          <w:szCs w:val="32"/>
        </w:rPr>
      </w:pPr>
    </w:p>
    <w:p w14:paraId="6D22D07E">
      <w:pPr>
        <w:pStyle w:val="7"/>
        <w:rPr>
          <w:rFonts w:ascii="方正仿宋简体" w:hAnsi="方正仿宋简体" w:eastAsia="方正仿宋简体" w:cs="方正仿宋简体"/>
          <w:sz w:val="32"/>
          <w:szCs w:val="32"/>
        </w:rPr>
      </w:pPr>
    </w:p>
    <w:p w14:paraId="31B4381D">
      <w:pPr>
        <w:pStyle w:val="7"/>
        <w:rPr>
          <w:rFonts w:ascii="方正仿宋简体" w:hAnsi="方正仿宋简体" w:eastAsia="方正仿宋简体" w:cs="方正仿宋简体"/>
          <w:sz w:val="32"/>
          <w:szCs w:val="32"/>
        </w:rPr>
      </w:pPr>
    </w:p>
    <w:p w14:paraId="762C6D5F">
      <w:pPr>
        <w:pStyle w:val="7"/>
        <w:rPr>
          <w:rFonts w:ascii="方正仿宋简体" w:hAnsi="方正仿宋简体" w:eastAsia="方正仿宋简体" w:cs="方正仿宋简体"/>
          <w:sz w:val="32"/>
          <w:szCs w:val="32"/>
        </w:rPr>
      </w:pPr>
    </w:p>
    <w:p w14:paraId="5A661A4D">
      <w:pPr>
        <w:pStyle w:val="7"/>
        <w:rPr>
          <w:rFonts w:ascii="方正仿宋简体" w:hAnsi="方正仿宋简体" w:eastAsia="方正仿宋简体" w:cs="方正仿宋简体"/>
          <w:sz w:val="32"/>
          <w:szCs w:val="32"/>
        </w:rPr>
      </w:pPr>
    </w:p>
    <w:p w14:paraId="7D4C0B6E">
      <w:pPr>
        <w:pStyle w:val="7"/>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13A94A59">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962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975"/>
        <w:gridCol w:w="2319"/>
        <w:gridCol w:w="1440"/>
        <w:gridCol w:w="495"/>
        <w:gridCol w:w="921"/>
        <w:gridCol w:w="759"/>
        <w:gridCol w:w="756"/>
        <w:gridCol w:w="1554"/>
      </w:tblGrid>
      <w:tr w14:paraId="58FB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19E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2026至2027年度公铁运输公司轮胎及附件框架协议采购报价清单</w:t>
            </w:r>
          </w:p>
        </w:tc>
      </w:tr>
      <w:tr w14:paraId="2166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D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7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名称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6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品牌要求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3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规格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0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F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年预估用量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2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含税单价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C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含税总价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C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备注</w:t>
            </w:r>
          </w:p>
        </w:tc>
      </w:tr>
      <w:tr w14:paraId="4471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B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D6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92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赛轮高端路极、德菲尔</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5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12R22.5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78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3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300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4A79B">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744EF">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B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危货车及挂车胎</w:t>
            </w:r>
          </w:p>
        </w:tc>
      </w:tr>
      <w:tr w14:paraId="61D9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6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30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53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韩泰、万达宝通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26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12R22.5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9F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88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60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93B863">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6CF69">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8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危货车方向胎</w:t>
            </w:r>
          </w:p>
        </w:tc>
      </w:tr>
      <w:tr w14:paraId="60C1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F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9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10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46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3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1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44E9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8155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DD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2.5吨叉车前胎/5吨叉车后胎</w:t>
            </w:r>
          </w:p>
        </w:tc>
      </w:tr>
      <w:tr w14:paraId="20EF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7C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E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97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B8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4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69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60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9B3E9">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A3449">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4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3吨叉车前胎</w:t>
            </w:r>
          </w:p>
        </w:tc>
      </w:tr>
      <w:tr w14:paraId="4D3A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8B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39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6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36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0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1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120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04709">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C827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7C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3吨叉车后胎</w:t>
            </w:r>
          </w:p>
        </w:tc>
      </w:tr>
      <w:tr w14:paraId="723D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A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AD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7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0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4F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4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7C25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3DD5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1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2.5吨叉车后胎</w:t>
            </w:r>
          </w:p>
        </w:tc>
      </w:tr>
      <w:tr w14:paraId="3C56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89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2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1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28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F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5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FF0000"/>
                <w:sz w:val="18"/>
                <w:szCs w:val="18"/>
                <w:u w:val="none"/>
              </w:rPr>
            </w:pPr>
            <w:r>
              <w:rPr>
                <w:rFonts w:hint="eastAsia" w:ascii="宋体" w:hAnsi="宋体" w:cs="宋体"/>
                <w:i w:val="0"/>
                <w:iCs w:val="0"/>
                <w:color w:val="FF0000"/>
                <w:kern w:val="0"/>
                <w:sz w:val="18"/>
                <w:szCs w:val="18"/>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B56E0">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DB6D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C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r>
      <w:tr w14:paraId="177B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3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C6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8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米其林、韩泰、普利斯通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53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225/60R17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72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9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FF0000"/>
                <w:sz w:val="18"/>
                <w:szCs w:val="18"/>
                <w:u w:val="none"/>
              </w:rPr>
            </w:pPr>
            <w:r>
              <w:rPr>
                <w:rFonts w:hint="eastAsia" w:ascii="宋体" w:hAnsi="宋体" w:cs="宋体"/>
                <w:i w:val="0"/>
                <w:iCs w:val="0"/>
                <w:color w:val="FF0000"/>
                <w:kern w:val="0"/>
                <w:sz w:val="18"/>
                <w:szCs w:val="18"/>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DC9F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F6C3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6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别克商务车</w:t>
            </w:r>
          </w:p>
        </w:tc>
      </w:tr>
      <w:tr w14:paraId="4764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8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E9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9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米其林、韩泰、 普利斯通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215/55R17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4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93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FF0000"/>
                <w:sz w:val="18"/>
                <w:szCs w:val="18"/>
                <w:u w:val="none"/>
              </w:rPr>
            </w:pPr>
            <w:r>
              <w:rPr>
                <w:rFonts w:hint="eastAsia" w:ascii="宋体" w:hAnsi="宋体" w:cs="宋体"/>
                <w:i w:val="0"/>
                <w:iCs w:val="0"/>
                <w:color w:val="FF0000"/>
                <w:kern w:val="0"/>
                <w:sz w:val="18"/>
                <w:szCs w:val="18"/>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F8338">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169A4">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B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大众迈腾</w:t>
            </w:r>
          </w:p>
        </w:tc>
      </w:tr>
      <w:tr w14:paraId="6EEC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8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E2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0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朝阳、森光、前进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0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实心胎650-10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4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77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A65">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C68C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7C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3吨叉车后胎</w:t>
            </w:r>
          </w:p>
        </w:tc>
      </w:tr>
      <w:tr w14:paraId="1D7E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3C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A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2F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朝阳、森光、前进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0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实心胎28*9-15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6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3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FF0000"/>
                <w:sz w:val="18"/>
                <w:szCs w:val="18"/>
                <w:u w:val="none"/>
                <w:lang w:val="en-US"/>
              </w:rPr>
            </w:pPr>
            <w:r>
              <w:rPr>
                <w:rFonts w:hint="eastAsia" w:ascii="宋体" w:hAnsi="宋体" w:cs="宋体"/>
                <w:i w:val="0"/>
                <w:iCs w:val="0"/>
                <w:color w:val="FF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1AA8">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07F8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0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3吨叉车前胎</w:t>
            </w:r>
          </w:p>
        </w:tc>
      </w:tr>
      <w:tr w14:paraId="67C3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3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4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5F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AE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3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26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FF0000"/>
                <w:kern w:val="0"/>
                <w:sz w:val="18"/>
                <w:szCs w:val="18"/>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3755">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5D8C6">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7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5吨叉车前胎</w:t>
            </w:r>
          </w:p>
        </w:tc>
      </w:tr>
      <w:tr w14:paraId="444F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41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2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FE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前进、朝阳、通用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5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6B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2B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FF0000"/>
                <w:kern w:val="0"/>
                <w:sz w:val="18"/>
                <w:szCs w:val="18"/>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BF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8AC3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B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7吨叉车前后胎</w:t>
            </w:r>
          </w:p>
        </w:tc>
      </w:tr>
      <w:tr w14:paraId="0B12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0D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E4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479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E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7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6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FF0000"/>
                <w:kern w:val="0"/>
                <w:sz w:val="18"/>
                <w:szCs w:val="18"/>
                <w:u w:val="none"/>
                <w:lang w:val="en-US" w:eastAsia="zh-CN" w:bidi="ar"/>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716">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669A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AF0F">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3DFB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B1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3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DCB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1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63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D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D1D4">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580C3">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11C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0F04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7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46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4C1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DA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700-12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3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E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FF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C7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21E3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58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1D66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9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C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A883">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92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8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6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ABCF">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A992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8D5">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2D96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6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0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D17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8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F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4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C21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367A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096">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127C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E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CE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DF3">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4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B7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F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F54">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B5CA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DB3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7CD9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9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8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15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B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8F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20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DAE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39C4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28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2215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6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3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垫带</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DB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81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E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B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BBF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C4128">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C5E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5114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BC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3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垫带</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24E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4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2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2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5CB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3612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AB30">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33E3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4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00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BDFF">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BBF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9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A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FF0000"/>
                <w:sz w:val="18"/>
                <w:szCs w:val="18"/>
                <w:u w:val="none"/>
                <w:lang w:val="en-US"/>
              </w:rPr>
            </w:pPr>
            <w:r>
              <w:rPr>
                <w:rFonts w:hint="eastAsia" w:ascii="宋体" w:hAnsi="宋体" w:cs="宋体"/>
                <w:i w:val="0"/>
                <w:iCs w:val="0"/>
                <w:color w:val="FF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22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FA499">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40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3405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8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B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A61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A74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12R22.5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8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444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FF0000"/>
                <w:sz w:val="18"/>
                <w:szCs w:val="18"/>
                <w:u w:val="none"/>
                <w:lang w:val="en-US"/>
              </w:rPr>
            </w:pPr>
            <w:r>
              <w:rPr>
                <w:rFonts w:hint="eastAsia" w:ascii="宋体" w:hAnsi="宋体" w:cs="宋体"/>
                <w:i w:val="0"/>
                <w:iCs w:val="0"/>
                <w:color w:val="FF0000"/>
                <w:kern w:val="0"/>
                <w:sz w:val="18"/>
                <w:szCs w:val="18"/>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9E3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E8EE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2BF">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7299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8E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8C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B9B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ACC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FA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1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FF0000"/>
                <w:sz w:val="18"/>
                <w:szCs w:val="18"/>
                <w:u w:val="none"/>
                <w:lang w:val="en-US"/>
              </w:rPr>
            </w:pPr>
            <w:r>
              <w:rPr>
                <w:rFonts w:hint="eastAsia" w:ascii="宋体" w:hAnsi="宋体" w:cs="宋体"/>
                <w:i w:val="0"/>
                <w:iCs w:val="0"/>
                <w:color w:val="FF0000"/>
                <w:kern w:val="0"/>
                <w:sz w:val="18"/>
                <w:szCs w:val="18"/>
                <w:u w:val="none"/>
                <w:lang w:val="en-US" w:eastAsia="zh-CN" w:bidi="ar"/>
              </w:rPr>
              <w:t>40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B5DD">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06A38">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CDB7">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04D0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1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D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BF1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92C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70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3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1364">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A2BE2">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C9A">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1CD9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85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B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补胎</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4A9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AFC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F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4C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FE85">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F014C">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B9A0">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183A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2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F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轮网螺丝</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A6B8">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44D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3T叉车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53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4E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4A051">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10E">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18"/>
                <w:szCs w:val="18"/>
                <w:u w:val="none"/>
              </w:rPr>
            </w:pPr>
          </w:p>
        </w:tc>
      </w:tr>
      <w:tr w14:paraId="2E9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FFE2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以上合计总价（大写）：</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08E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小写：元  </w:t>
            </w:r>
          </w:p>
        </w:tc>
      </w:tr>
      <w:tr w14:paraId="4AEB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0DA9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交货期：合同签订生效通知送货后**天内</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F21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税率：13%</w:t>
            </w:r>
          </w:p>
        </w:tc>
      </w:tr>
      <w:tr w14:paraId="7F00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7CA17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合同有效期：2026年1月1日起—2027年12月31日止</w:t>
            </w:r>
          </w:p>
        </w:tc>
      </w:tr>
    </w:tbl>
    <w:p w14:paraId="7B25439F">
      <w:pPr>
        <w:rPr>
          <w:rFonts w:hint="eastAsia" w:ascii="方正小标宋简体" w:hAnsi="宋体" w:eastAsia="方正小标宋简体" w:cs="宋体"/>
          <w:sz w:val="32"/>
          <w:szCs w:val="32"/>
        </w:rPr>
      </w:pPr>
    </w:p>
    <w:p w14:paraId="28B7312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D0D750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BB1966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C148BE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5A0193A">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3FB02B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0408CF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5478A3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03EF03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2CD73E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DC1BAD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AFA971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D320482">
      <w:pPr>
        <w:pStyle w:val="11"/>
        <w:adjustRightInd w:val="0"/>
        <w:snapToGrid w:val="0"/>
        <w:spacing w:before="0" w:after="0" w:line="600" w:lineRule="exact"/>
        <w:jc w:val="left"/>
        <w:rPr>
          <w:rFonts w:hint="eastAsia" w:ascii="方正仿宋简体" w:hAnsi="方正仿宋简体" w:eastAsia="方正仿宋简体" w:cs="方正仿宋简体"/>
          <w:kern w:val="1"/>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0F7AE07A">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75BCE8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643E7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F4E2F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1F095A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058BB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E9889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4609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814F3CF">
      <w:pPr>
        <w:tabs>
          <w:tab w:val="left" w:pos="2565"/>
        </w:tabs>
        <w:spacing w:line="600" w:lineRule="exact"/>
        <w:rPr>
          <w:rFonts w:ascii="方正仿宋简体" w:hAnsi="方正仿宋简体" w:eastAsia="方正仿宋简体" w:cs="方正仿宋简体"/>
          <w:sz w:val="32"/>
          <w:szCs w:val="32"/>
        </w:rPr>
      </w:pPr>
    </w:p>
    <w:p w14:paraId="523370B9">
      <w:pPr>
        <w:tabs>
          <w:tab w:val="left" w:pos="2565"/>
        </w:tabs>
        <w:spacing w:line="600" w:lineRule="exact"/>
        <w:rPr>
          <w:rFonts w:ascii="方正仿宋简体" w:hAnsi="方正仿宋简体" w:eastAsia="方正仿宋简体" w:cs="方正仿宋简体"/>
          <w:sz w:val="32"/>
          <w:szCs w:val="32"/>
        </w:rPr>
      </w:pPr>
    </w:p>
    <w:p w14:paraId="302EA149">
      <w:pPr>
        <w:pStyle w:val="6"/>
      </w:pPr>
    </w:p>
    <w:p w14:paraId="1014EDD8">
      <w:pPr>
        <w:tabs>
          <w:tab w:val="left" w:pos="2565"/>
        </w:tabs>
        <w:spacing w:line="600" w:lineRule="exact"/>
        <w:rPr>
          <w:rFonts w:ascii="方正仿宋简体" w:hAnsi="方正仿宋简体" w:eastAsia="方正仿宋简体" w:cs="方正仿宋简体"/>
          <w:sz w:val="32"/>
          <w:szCs w:val="32"/>
        </w:rPr>
      </w:pPr>
    </w:p>
    <w:p w14:paraId="080030AD">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4" name="图片 4"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1E36E5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823F53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6126C5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C8410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E018A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159592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62255F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6C981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F7EA57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63B541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D2E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81D7E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46582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D03AE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A4B4F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20EE6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744F13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52CE8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2B174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8B618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B21D36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05565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28A4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8449B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96B5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AA7A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12A8A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0534D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BF12E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1C7F4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5E5B56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F57C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5C11F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71805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7FFC0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2B652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715A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C6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778C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653CB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40AC4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092D0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65F9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EC26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3B4B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3001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1245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2B2D8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01A1E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2C5FBF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DBB598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5885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54BD2A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5B82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23DB1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AEE4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80A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6970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D939E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306121">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6CA94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F564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473CD7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99271A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FCC8BC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41060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B26254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596DC71">
      <w:pPr>
        <w:pStyle w:val="6"/>
      </w:pPr>
    </w:p>
    <w:p w14:paraId="2C4E0CEA">
      <w:pPr>
        <w:spacing w:line="600" w:lineRule="exact"/>
        <w:ind w:firstLine="675"/>
        <w:rPr>
          <w:rFonts w:ascii="方正仿宋简体" w:hAnsi="方正仿宋简体" w:eastAsia="方正仿宋简体" w:cs="方正仿宋简体"/>
          <w:sz w:val="32"/>
          <w:szCs w:val="32"/>
        </w:rPr>
      </w:pPr>
    </w:p>
    <w:p w14:paraId="08C8FBC7">
      <w:pPr>
        <w:spacing w:line="600" w:lineRule="exact"/>
        <w:ind w:firstLine="675"/>
        <w:rPr>
          <w:rFonts w:ascii="方正仿宋简体" w:hAnsi="方正仿宋简体" w:eastAsia="方正仿宋简体" w:cs="方正仿宋简体"/>
          <w:sz w:val="32"/>
          <w:szCs w:val="32"/>
        </w:rPr>
      </w:pPr>
    </w:p>
    <w:p w14:paraId="1EDF4E04">
      <w:pPr>
        <w:spacing w:line="600" w:lineRule="exact"/>
        <w:ind w:firstLine="675"/>
        <w:rPr>
          <w:rFonts w:ascii="方正仿宋简体" w:hAnsi="方正仿宋简体" w:eastAsia="方正仿宋简体" w:cs="方正仿宋简体"/>
          <w:sz w:val="32"/>
          <w:szCs w:val="32"/>
        </w:rPr>
      </w:pPr>
    </w:p>
    <w:p w14:paraId="37425E49">
      <w:pPr>
        <w:spacing w:line="600" w:lineRule="exact"/>
        <w:ind w:firstLine="675"/>
        <w:rPr>
          <w:rFonts w:ascii="方正仿宋简体" w:hAnsi="方正仿宋简体" w:eastAsia="方正仿宋简体" w:cs="方正仿宋简体"/>
          <w:sz w:val="32"/>
          <w:szCs w:val="32"/>
        </w:rPr>
      </w:pPr>
    </w:p>
    <w:p w14:paraId="36363BB6">
      <w:pPr>
        <w:pStyle w:val="6"/>
      </w:pPr>
    </w:p>
    <w:p w14:paraId="32E75AA6">
      <w:pPr>
        <w:pStyle w:val="7"/>
      </w:pPr>
    </w:p>
    <w:p w14:paraId="197AF359">
      <w:pPr>
        <w:pStyle w:val="7"/>
      </w:pPr>
    </w:p>
    <w:p w14:paraId="09BF99A9">
      <w:pPr>
        <w:pStyle w:val="7"/>
      </w:pPr>
    </w:p>
    <w:p w14:paraId="42B903AF">
      <w:pPr>
        <w:pStyle w:val="7"/>
      </w:pPr>
    </w:p>
    <w:p w14:paraId="278F1C78">
      <w:pPr>
        <w:pStyle w:val="7"/>
      </w:pPr>
    </w:p>
    <w:p w14:paraId="26F0A54C">
      <w:pPr>
        <w:pStyle w:val="7"/>
      </w:pPr>
    </w:p>
    <w:p w14:paraId="21C3219A">
      <w:pPr>
        <w:pStyle w:val="7"/>
      </w:pPr>
    </w:p>
    <w:p w14:paraId="42CA0417">
      <w:pPr>
        <w:pStyle w:val="7"/>
      </w:pPr>
    </w:p>
    <w:p w14:paraId="10844B7B">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48AA2232">
      <w:pPr>
        <w:pStyle w:val="11"/>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8455F8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DAC13D8">
      <w:pPr>
        <w:spacing w:line="600" w:lineRule="exact"/>
        <w:ind w:firstLine="640" w:firstLineChars="200"/>
        <w:jc w:val="left"/>
        <w:rPr>
          <w:rFonts w:ascii="方正仿宋简体" w:hAnsi="方正仿宋简体" w:eastAsia="方正仿宋简体" w:cs="方正仿宋简体"/>
          <w:sz w:val="32"/>
          <w:szCs w:val="32"/>
        </w:rPr>
      </w:pPr>
    </w:p>
    <w:p w14:paraId="2845030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15C0769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99E9D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4D5622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1863"/>
        <w:gridCol w:w="1620"/>
        <w:gridCol w:w="720"/>
        <w:gridCol w:w="710"/>
        <w:gridCol w:w="1086"/>
        <w:gridCol w:w="1873"/>
      </w:tblGrid>
      <w:tr w14:paraId="71F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0B4A0549">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31E1228E">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886" w:type="pct"/>
            <w:noWrap w:val="0"/>
            <w:vAlign w:val="center"/>
          </w:tcPr>
          <w:p w14:paraId="67582EFD">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7909C8AB">
            <w:pPr>
              <w:widowControl/>
              <w:spacing w:line="0" w:lineRule="atLeast"/>
              <w:jc w:val="center"/>
              <w:rPr>
                <w:rFonts w:hint="default" w:ascii="仿宋" w:hAnsi="仿宋" w:eastAsia="仿宋" w:cs="仿宋"/>
                <w:sz w:val="24"/>
                <w:szCs w:val="24"/>
                <w:lang w:val="en-US" w:eastAsia="zh-CN"/>
              </w:rPr>
            </w:pPr>
          </w:p>
        </w:tc>
        <w:tc>
          <w:tcPr>
            <w:tcW w:w="771" w:type="pct"/>
            <w:noWrap w:val="0"/>
            <w:vAlign w:val="center"/>
          </w:tcPr>
          <w:p w14:paraId="428AA488">
            <w:pPr>
              <w:widowControl/>
              <w:spacing w:line="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342" w:type="pct"/>
            <w:noWrap w:val="0"/>
            <w:vAlign w:val="center"/>
          </w:tcPr>
          <w:p w14:paraId="1C924CEC">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37" w:type="pct"/>
            <w:noWrap w:val="0"/>
            <w:vAlign w:val="center"/>
          </w:tcPr>
          <w:p w14:paraId="569621D1">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45D069EE">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1D773FC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09945A4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59054D01">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D35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1686AD9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4DC83E28">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86" w:type="pct"/>
            <w:noWrap w:val="0"/>
            <w:vAlign w:val="center"/>
          </w:tcPr>
          <w:p w14:paraId="4FC85C6D">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26336AE1">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654AA7D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771" w:type="pct"/>
            <w:noWrap w:val="0"/>
            <w:vAlign w:val="center"/>
          </w:tcPr>
          <w:p w14:paraId="18AB99E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342" w:type="pct"/>
            <w:noWrap w:val="0"/>
            <w:vAlign w:val="center"/>
          </w:tcPr>
          <w:p w14:paraId="014641A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37" w:type="pct"/>
            <w:noWrap w:val="0"/>
            <w:vAlign w:val="center"/>
          </w:tcPr>
          <w:p w14:paraId="62DC6C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192F2B4C">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FAA6C8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5B38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6A842D9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7D9C9305">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86" w:type="pct"/>
            <w:noWrap w:val="0"/>
            <w:vAlign w:val="center"/>
          </w:tcPr>
          <w:p w14:paraId="3C4A510B">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771" w:type="pct"/>
            <w:noWrap w:val="0"/>
            <w:vAlign w:val="center"/>
          </w:tcPr>
          <w:p w14:paraId="2BEAB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342" w:type="pct"/>
            <w:noWrap w:val="0"/>
            <w:vAlign w:val="center"/>
          </w:tcPr>
          <w:p w14:paraId="351D356C">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337" w:type="pct"/>
            <w:noWrap w:val="0"/>
            <w:vAlign w:val="center"/>
          </w:tcPr>
          <w:p w14:paraId="4BC2A61D">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71EA9D3">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4B0EA49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DC1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910" w:type="pct"/>
            <w:gridSpan w:val="4"/>
            <w:noWrap w:val="0"/>
            <w:vAlign w:val="center"/>
          </w:tcPr>
          <w:p w14:paraId="2FF10475">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44614DEB">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40D9B09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089" w:type="pct"/>
            <w:gridSpan w:val="4"/>
            <w:noWrap w:val="0"/>
            <w:vAlign w:val="center"/>
          </w:tcPr>
          <w:p w14:paraId="35C83F3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5264C8BC">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8529ED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13C2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2910" w:type="pct"/>
            <w:gridSpan w:val="4"/>
            <w:noWrap w:val="0"/>
            <w:vAlign w:val="center"/>
          </w:tcPr>
          <w:p w14:paraId="24770D3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089" w:type="pct"/>
            <w:gridSpan w:val="4"/>
            <w:noWrap w:val="0"/>
            <w:vAlign w:val="center"/>
          </w:tcPr>
          <w:p w14:paraId="2B27EC7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2A55DB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0EC1AD5">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0A9530C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56C55FC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2FEF74D">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D037A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745BC05A">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20188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05AF72D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393C27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58D256A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267EC56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262502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407AA5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C3BD8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757E90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376B824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324DCD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5CCA91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CA853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4F9F1F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63053B6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4287201E">
      <w:pPr>
        <w:spacing w:line="600" w:lineRule="exact"/>
        <w:jc w:val="both"/>
        <w:rPr>
          <w:rFonts w:hint="eastAsia" w:ascii="方正小标宋简体" w:hAnsi="方正小标宋简体" w:eastAsia="方正小标宋简体" w:cs="方正小标宋简体"/>
          <w:b/>
          <w:sz w:val="44"/>
          <w:szCs w:val="44"/>
        </w:rPr>
      </w:pPr>
    </w:p>
    <w:tbl>
      <w:tblPr>
        <w:tblStyle w:val="13"/>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428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679" w:type="dxa"/>
            <w:tcBorders>
              <w:top w:val="single" w:color="auto" w:sz="4" w:space="0"/>
              <w:left w:val="single" w:color="auto" w:sz="4" w:space="0"/>
              <w:bottom w:val="single" w:color="auto" w:sz="4" w:space="0"/>
              <w:right w:val="single" w:color="auto" w:sz="4" w:space="0"/>
            </w:tcBorders>
          </w:tcPr>
          <w:p w14:paraId="17004416">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14:paraId="2CC9DFF0">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14:paraId="20769E09">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CA1328">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CB30014">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14:paraId="4E26825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724709F">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14:paraId="3301737D">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14:paraId="58E4A218">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9147BBB">
            <w:pPr>
              <w:spacing w:line="0" w:lineRule="atLeast"/>
              <w:rPr>
                <w:rFonts w:ascii="仿宋_GB2312" w:hAnsi="宋体" w:eastAsia="仿宋_GB2312"/>
                <w:sz w:val="28"/>
                <w:szCs w:val="28"/>
              </w:rPr>
            </w:pPr>
            <w:r>
              <w:rPr>
                <w:rFonts w:hint="eastAsia" w:ascii="仿宋_GB2312" w:hAnsi="宋体" w:eastAsia="仿宋_GB2312"/>
                <w:sz w:val="28"/>
                <w:szCs w:val="28"/>
              </w:rPr>
              <w:t>签订日期：  202</w:t>
            </w:r>
            <w:r>
              <w:rPr>
                <w:rFonts w:hint="eastAsia" w:ascii="仿宋_GB2312" w:hAnsi="宋体" w:eastAsia="仿宋_GB2312"/>
                <w:sz w:val="28"/>
                <w:szCs w:val="28"/>
                <w:lang w:val="en-US" w:eastAsia="zh-CN"/>
              </w:rPr>
              <w:t>*</w:t>
            </w:r>
            <w:r>
              <w:rPr>
                <w:rFonts w:hint="eastAsia" w:ascii="仿宋_GB2312" w:hAnsi="宋体" w:eastAsia="仿宋_GB2312"/>
                <w:sz w:val="28"/>
                <w:szCs w:val="28"/>
              </w:rPr>
              <w:t xml:space="preserve"> 年 月 日</w:t>
            </w:r>
          </w:p>
        </w:tc>
        <w:tc>
          <w:tcPr>
            <w:tcW w:w="4961" w:type="dxa"/>
            <w:tcBorders>
              <w:top w:val="single" w:color="auto" w:sz="4" w:space="0"/>
              <w:left w:val="single" w:color="auto" w:sz="4" w:space="0"/>
              <w:bottom w:val="single" w:color="auto" w:sz="4" w:space="0"/>
              <w:right w:val="single" w:color="auto" w:sz="4" w:space="0"/>
            </w:tcBorders>
          </w:tcPr>
          <w:p w14:paraId="48A3786D">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14:paraId="44626CBE">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14:paraId="0E34E3F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0E30AFD0">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0AEE5FB">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14:paraId="75C97EA5">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0E9C37C">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14:paraId="4050C4F5">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14:paraId="45C3EBA8">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14:paraId="663DDA12">
            <w:pPr>
              <w:spacing w:line="0" w:lineRule="atLeast"/>
              <w:rPr>
                <w:rFonts w:ascii="仿宋_GB2312" w:hAnsi="宋体" w:eastAsia="仿宋_GB2312"/>
                <w:sz w:val="28"/>
                <w:szCs w:val="28"/>
              </w:rPr>
            </w:pPr>
            <w:r>
              <w:rPr>
                <w:rFonts w:hint="eastAsia" w:ascii="仿宋_GB2312" w:hAnsi="宋体" w:eastAsia="仿宋_GB2312"/>
                <w:sz w:val="28"/>
                <w:szCs w:val="28"/>
              </w:rPr>
              <w:t>签订日期：202</w:t>
            </w:r>
            <w:r>
              <w:rPr>
                <w:rFonts w:hint="eastAsia" w:ascii="仿宋_GB2312" w:hAnsi="宋体" w:eastAsia="仿宋_GB2312"/>
                <w:sz w:val="28"/>
                <w:szCs w:val="28"/>
                <w:lang w:val="en-US" w:eastAsia="zh-CN"/>
              </w:rPr>
              <w:t>*</w:t>
            </w:r>
            <w:r>
              <w:rPr>
                <w:rFonts w:hint="eastAsia" w:ascii="仿宋_GB2312" w:hAnsi="宋体" w:eastAsia="仿宋_GB2312"/>
                <w:sz w:val="28"/>
                <w:szCs w:val="28"/>
              </w:rPr>
              <w:t>年 月 日</w:t>
            </w:r>
          </w:p>
        </w:tc>
      </w:tr>
    </w:tbl>
    <w:p w14:paraId="39416B49">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4D582F8">
      <w:pPr>
        <w:spacing w:line="600" w:lineRule="exact"/>
        <w:ind w:firstLine="640" w:firstLineChars="200"/>
        <w:rPr>
          <w:rFonts w:ascii="方正仿宋简体" w:hAnsi="方正仿宋简体" w:eastAsia="方正仿宋简体" w:cs="方正仿宋简体"/>
          <w:sz w:val="32"/>
          <w:szCs w:val="32"/>
        </w:rPr>
      </w:pPr>
    </w:p>
    <w:p w14:paraId="59C31A8D">
      <w:pPr>
        <w:spacing w:line="600" w:lineRule="exact"/>
        <w:ind w:firstLine="640" w:firstLineChars="200"/>
        <w:rPr>
          <w:rFonts w:ascii="方正仿宋简体" w:hAnsi="方正仿宋简体" w:eastAsia="方正仿宋简体" w:cs="方正仿宋简体"/>
          <w:sz w:val="32"/>
          <w:szCs w:val="32"/>
        </w:rPr>
      </w:pPr>
    </w:p>
    <w:p w14:paraId="49BA0FD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4ED09DE">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1DAA0C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A23806D">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C30C70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E40DA4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C67910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229174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B94998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ED0357D">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16EBF28"/>
    <w:p w14:paraId="7D2BF7AC">
      <w:pPr>
        <w:pStyle w:val="3"/>
        <w:spacing w:line="440" w:lineRule="exact"/>
        <w:jc w:val="center"/>
        <w:rPr>
          <w:rFonts w:hint="eastAsia" w:ascii="方正仿宋简体" w:hAnsi="方正仿宋简体" w:eastAsia="方正仿宋简体" w:cs="方正仿宋简体"/>
          <w:b w:val="0"/>
          <w:bCs/>
          <w:kern w:val="2"/>
          <w:sz w:val="32"/>
          <w:szCs w:val="32"/>
          <w:lang w:val="en-US" w:eastAsia="zh-CN" w:bidi="ar-SA"/>
        </w:rPr>
      </w:pPr>
      <w:r>
        <w:rPr>
          <w:rFonts w:hint="eastAsia" w:ascii="方正仿宋简体" w:hAnsi="方正仿宋简体" w:eastAsia="方正仿宋简体" w:cs="方正仿宋简体"/>
          <w:b w:val="0"/>
          <w:bCs/>
          <w:kern w:val="2"/>
          <w:sz w:val="32"/>
          <w:szCs w:val="32"/>
          <w:lang w:val="en-US" w:eastAsia="zh-CN" w:bidi="ar-SA"/>
        </w:rPr>
        <w:t>具备履行合同所必需的设备和专业技术能力的书面声明</w:t>
      </w:r>
    </w:p>
    <w:p w14:paraId="28BC77D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6D554251">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508B4328">
      <w:pPr>
        <w:spacing w:line="440" w:lineRule="exact"/>
        <w:rPr>
          <w:rFonts w:ascii="宋体" w:hAnsi="宋体"/>
          <w:bCs/>
          <w:sz w:val="24"/>
          <w:szCs w:val="24"/>
        </w:rPr>
      </w:pPr>
      <w:r>
        <w:rPr>
          <w:rFonts w:hint="eastAsia" w:ascii="宋体" w:hAnsi="宋体"/>
          <w:bCs/>
          <w:sz w:val="24"/>
          <w:szCs w:val="24"/>
        </w:rPr>
        <w:t xml:space="preserve">                                     </w:t>
      </w:r>
    </w:p>
    <w:p w14:paraId="0739E179">
      <w:pPr>
        <w:pStyle w:val="3"/>
        <w:spacing w:line="440" w:lineRule="exact"/>
        <w:jc w:val="center"/>
        <w:rPr>
          <w:rFonts w:ascii="宋体" w:hAnsi="宋体"/>
          <w:b w:val="0"/>
          <w:sz w:val="24"/>
          <w:szCs w:val="21"/>
        </w:rPr>
      </w:pPr>
    </w:p>
    <w:p w14:paraId="41D3F3D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4AF1EE07">
      <w:pPr>
        <w:pStyle w:val="3"/>
        <w:spacing w:line="440" w:lineRule="exact"/>
        <w:jc w:val="center"/>
        <w:rPr>
          <w:rFonts w:ascii="宋体" w:hAnsi="宋体"/>
          <w:szCs w:val="21"/>
        </w:rPr>
      </w:pPr>
    </w:p>
    <w:p w14:paraId="5434817A">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66B0986E">
      <w:pPr>
        <w:pStyle w:val="4"/>
      </w:pPr>
    </w:p>
    <w:p w14:paraId="5227C677">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466568CE">
      <w:pPr>
        <w:pStyle w:val="102"/>
        <w:ind w:firstLine="560" w:firstLineChars="200"/>
        <w:rPr>
          <w:color w:val="auto"/>
          <w:sz w:val="28"/>
          <w:szCs w:val="28"/>
        </w:rPr>
      </w:pPr>
      <w:r>
        <w:rPr>
          <w:rFonts w:hint="eastAsia"/>
          <w:color w:val="auto"/>
          <w:sz w:val="28"/>
          <w:szCs w:val="28"/>
        </w:rPr>
        <w:t>本授权书于______年____月____日起生效，特此声明。</w:t>
      </w:r>
    </w:p>
    <w:p w14:paraId="47903191">
      <w:pPr>
        <w:pStyle w:val="102"/>
        <w:rPr>
          <w:color w:val="auto"/>
          <w:sz w:val="28"/>
          <w:szCs w:val="28"/>
        </w:rPr>
      </w:pPr>
      <w:r>
        <w:rPr>
          <w:rFonts w:hint="eastAsia"/>
          <w:color w:val="auto"/>
          <w:sz w:val="28"/>
          <w:szCs w:val="28"/>
        </w:rPr>
        <w:t xml:space="preserve">    代理人（被授权人）签字：_______________________</w:t>
      </w:r>
    </w:p>
    <w:p w14:paraId="29D51852">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DDDCBF5">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687E1AFA">
      <w:pPr>
        <w:pStyle w:val="102"/>
        <w:ind w:firstLine="560" w:firstLineChars="200"/>
        <w:rPr>
          <w:color w:val="auto"/>
          <w:sz w:val="28"/>
          <w:szCs w:val="28"/>
        </w:rPr>
      </w:pPr>
      <w:r>
        <w:rPr>
          <w:rFonts w:hint="eastAsia"/>
          <w:color w:val="auto"/>
          <w:sz w:val="28"/>
          <w:szCs w:val="28"/>
        </w:rPr>
        <w:t>单位名称：_____________________________________</w:t>
      </w:r>
    </w:p>
    <w:p w14:paraId="2FAD83A4">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39D43A1A">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FFE5D91">
      <w:pPr>
        <w:pStyle w:val="102"/>
        <w:rPr>
          <w:color w:val="auto"/>
          <w:sz w:val="28"/>
          <w:szCs w:val="28"/>
        </w:rPr>
      </w:pPr>
      <w:r>
        <w:rPr>
          <w:rFonts w:hint="eastAsia"/>
          <w:color w:val="auto"/>
          <w:sz w:val="28"/>
          <w:szCs w:val="28"/>
        </w:rPr>
        <w:t xml:space="preserve">    日期：   年   月   日</w:t>
      </w:r>
    </w:p>
    <w:p w14:paraId="7F3D74B0">
      <w:pPr>
        <w:pStyle w:val="102"/>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6A8C816">
      <w:pPr>
        <w:pStyle w:val="4"/>
        <w:spacing w:line="440" w:lineRule="exact"/>
      </w:pPr>
    </w:p>
    <w:p w14:paraId="28E12B14">
      <w:pPr>
        <w:pStyle w:val="4"/>
        <w:spacing w:line="440" w:lineRule="exact"/>
      </w:pPr>
    </w:p>
    <w:p w14:paraId="1A485941">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0131816A">
      <w:pPr>
        <w:pStyle w:val="3"/>
        <w:spacing w:line="440" w:lineRule="exact"/>
        <w:jc w:val="center"/>
        <w:rPr>
          <w:rFonts w:ascii="宋体" w:hAnsi="宋体"/>
          <w:szCs w:val="21"/>
        </w:rPr>
      </w:pPr>
    </w:p>
    <w:p w14:paraId="38ADCDE1">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0421234B">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1CF0F3E">
      <w:pPr>
        <w:spacing w:line="440" w:lineRule="exact"/>
        <w:rPr>
          <w:rFonts w:ascii="宋体" w:hAnsi="宋体"/>
          <w:b/>
          <w:bCs/>
          <w:sz w:val="44"/>
          <w:szCs w:val="44"/>
        </w:rPr>
      </w:pPr>
      <w:r>
        <w:rPr>
          <w:rFonts w:hint="eastAsia" w:ascii="宋体" w:hAnsi="宋体"/>
          <w:b/>
          <w:bCs/>
          <w:sz w:val="44"/>
          <w:szCs w:val="44"/>
        </w:rPr>
        <w:t xml:space="preserve">               声  明</w:t>
      </w:r>
    </w:p>
    <w:p w14:paraId="175DDF5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81E8CC">
      <w:pPr>
        <w:spacing w:line="440" w:lineRule="exact"/>
        <w:rPr>
          <w:rFonts w:ascii="宋体" w:hAnsi="宋体"/>
          <w:bCs/>
          <w:sz w:val="24"/>
          <w:szCs w:val="24"/>
        </w:rPr>
      </w:pPr>
      <w:r>
        <w:rPr>
          <w:rFonts w:hint="eastAsia" w:ascii="宋体" w:hAnsi="宋体"/>
          <w:bCs/>
          <w:sz w:val="24"/>
          <w:szCs w:val="24"/>
        </w:rPr>
        <w:t xml:space="preserve">                                      </w:t>
      </w:r>
    </w:p>
    <w:p w14:paraId="7EB18DC6">
      <w:pPr>
        <w:spacing w:line="440" w:lineRule="exact"/>
        <w:rPr>
          <w:rFonts w:ascii="宋体" w:hAnsi="宋体"/>
          <w:bCs/>
          <w:sz w:val="24"/>
          <w:szCs w:val="24"/>
        </w:rPr>
      </w:pPr>
    </w:p>
    <w:p w14:paraId="57A85C43">
      <w:pPr>
        <w:spacing w:line="440" w:lineRule="exact"/>
        <w:rPr>
          <w:rFonts w:ascii="宋体" w:hAnsi="宋体"/>
          <w:bCs/>
          <w:sz w:val="24"/>
          <w:szCs w:val="24"/>
        </w:rPr>
      </w:pPr>
    </w:p>
    <w:p w14:paraId="01661375">
      <w:pPr>
        <w:pStyle w:val="3"/>
        <w:spacing w:line="440" w:lineRule="exact"/>
        <w:jc w:val="center"/>
        <w:rPr>
          <w:rFonts w:ascii="宋体" w:hAnsi="宋体"/>
          <w:b w:val="0"/>
          <w:sz w:val="24"/>
          <w:szCs w:val="21"/>
        </w:rPr>
      </w:pPr>
    </w:p>
    <w:p w14:paraId="4356CA60">
      <w:pPr>
        <w:pStyle w:val="12"/>
        <w:ind w:left="0"/>
        <w:rPr>
          <w:rFonts w:ascii="方正仿宋简体" w:hAnsi="方正仿宋简体" w:eastAsia="方正仿宋简体" w:cs="方正仿宋简体"/>
          <w:color w:val="000000"/>
          <w:szCs w:val="32"/>
        </w:rPr>
      </w:pPr>
    </w:p>
    <w:p w14:paraId="7875B1C3">
      <w:pPr>
        <w:spacing w:line="600" w:lineRule="exact"/>
        <w:ind w:firstLine="640" w:firstLineChars="200"/>
        <w:rPr>
          <w:rFonts w:ascii="方正仿宋简体" w:hAnsi="方正仿宋简体" w:eastAsia="方正仿宋简体" w:cs="方正仿宋简体"/>
          <w:sz w:val="32"/>
          <w:szCs w:val="32"/>
        </w:rPr>
      </w:pPr>
    </w:p>
    <w:p w14:paraId="7EB0BD88"/>
    <w:p w14:paraId="66397EA2">
      <w:pPr>
        <w:ind w:firstLine="426"/>
        <w:jc w:val="left"/>
      </w:pPr>
    </w:p>
    <w:p w14:paraId="73623754">
      <w:pPr>
        <w:ind w:firstLine="426"/>
        <w:jc w:val="left"/>
      </w:pPr>
    </w:p>
    <w:p w14:paraId="038B7939">
      <w:pPr>
        <w:ind w:firstLine="426"/>
        <w:jc w:val="left"/>
      </w:pPr>
    </w:p>
    <w:p w14:paraId="7F34C36D">
      <w:pPr>
        <w:ind w:firstLine="426"/>
        <w:jc w:val="left"/>
      </w:pPr>
    </w:p>
    <w:p w14:paraId="4AACD4BC">
      <w:pPr>
        <w:ind w:firstLine="426"/>
        <w:jc w:val="left"/>
      </w:pPr>
    </w:p>
    <w:p w14:paraId="09C40C9C">
      <w:pPr>
        <w:ind w:firstLine="426"/>
        <w:jc w:val="left"/>
      </w:pPr>
    </w:p>
    <w:p w14:paraId="0EF1AABD">
      <w:pPr>
        <w:ind w:firstLine="426"/>
        <w:jc w:val="left"/>
      </w:pPr>
    </w:p>
    <w:p w14:paraId="4363782C">
      <w:pPr>
        <w:ind w:firstLine="426"/>
        <w:jc w:val="left"/>
      </w:pPr>
    </w:p>
    <w:p w14:paraId="5BD4FD68">
      <w:pPr>
        <w:ind w:firstLine="426"/>
        <w:jc w:val="left"/>
      </w:pPr>
    </w:p>
    <w:p w14:paraId="51A77713">
      <w:pPr>
        <w:ind w:firstLine="426"/>
        <w:jc w:val="left"/>
      </w:pPr>
    </w:p>
    <w:p w14:paraId="73B337C0">
      <w:pPr>
        <w:ind w:firstLine="426"/>
        <w:jc w:val="left"/>
      </w:pPr>
    </w:p>
    <w:p w14:paraId="164F33FD">
      <w:pPr>
        <w:ind w:firstLine="426"/>
        <w:jc w:val="left"/>
      </w:pPr>
    </w:p>
    <w:p w14:paraId="26A9AC66">
      <w:pPr>
        <w:ind w:firstLine="426"/>
        <w:jc w:val="left"/>
      </w:pPr>
    </w:p>
    <w:p w14:paraId="23689E70">
      <w:pPr>
        <w:ind w:firstLine="426"/>
        <w:jc w:val="left"/>
      </w:pPr>
    </w:p>
    <w:p w14:paraId="6E87907A">
      <w:pPr>
        <w:ind w:firstLine="426"/>
        <w:jc w:val="left"/>
      </w:pPr>
    </w:p>
    <w:p w14:paraId="5B1E3B2C">
      <w:pPr>
        <w:ind w:firstLine="426"/>
        <w:jc w:val="left"/>
      </w:pPr>
    </w:p>
    <w:p w14:paraId="5F501A4B">
      <w:pPr>
        <w:ind w:firstLine="426"/>
        <w:jc w:val="left"/>
      </w:pPr>
    </w:p>
    <w:p w14:paraId="2EC5AD18">
      <w:pPr>
        <w:ind w:firstLine="426"/>
        <w:jc w:val="left"/>
      </w:pPr>
    </w:p>
    <w:p w14:paraId="5EC549D2">
      <w:pPr>
        <w:ind w:firstLine="426"/>
        <w:jc w:val="left"/>
      </w:pPr>
    </w:p>
    <w:p w14:paraId="23E0CC71">
      <w:pPr>
        <w:pStyle w:val="4"/>
      </w:pPr>
    </w:p>
    <w:p w14:paraId="5BBAA679">
      <w:pPr>
        <w:ind w:firstLine="426"/>
        <w:jc w:val="left"/>
      </w:pPr>
    </w:p>
    <w:p w14:paraId="54101DBE">
      <w:pPr>
        <w:ind w:firstLine="426"/>
        <w:jc w:val="left"/>
      </w:pPr>
    </w:p>
    <w:p w14:paraId="0E0E400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6A69C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397BD7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39E06E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3E6D4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12FFD8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68857A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03A488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11EC09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5434AC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5FBDB1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09381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50143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2586B1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9C7664"/>
    <w:rsid w:val="032A4C70"/>
    <w:rsid w:val="04370944"/>
    <w:rsid w:val="05AC22B4"/>
    <w:rsid w:val="07A76A56"/>
    <w:rsid w:val="08A2174C"/>
    <w:rsid w:val="09E67744"/>
    <w:rsid w:val="0A570314"/>
    <w:rsid w:val="0B464611"/>
    <w:rsid w:val="0B8B296C"/>
    <w:rsid w:val="0BEB11DD"/>
    <w:rsid w:val="0CC9374C"/>
    <w:rsid w:val="0CCD460E"/>
    <w:rsid w:val="0E345D11"/>
    <w:rsid w:val="0EB21FBD"/>
    <w:rsid w:val="0ED9579C"/>
    <w:rsid w:val="0F384BB8"/>
    <w:rsid w:val="11511694"/>
    <w:rsid w:val="11CE710E"/>
    <w:rsid w:val="12BC325C"/>
    <w:rsid w:val="13D421A6"/>
    <w:rsid w:val="1444244B"/>
    <w:rsid w:val="14EA645D"/>
    <w:rsid w:val="16EA49EA"/>
    <w:rsid w:val="176E561B"/>
    <w:rsid w:val="19085A8A"/>
    <w:rsid w:val="19181A3A"/>
    <w:rsid w:val="1BC43EE6"/>
    <w:rsid w:val="1BED2887"/>
    <w:rsid w:val="1C250273"/>
    <w:rsid w:val="1F9A67A1"/>
    <w:rsid w:val="20473F39"/>
    <w:rsid w:val="21AA36F4"/>
    <w:rsid w:val="225D796E"/>
    <w:rsid w:val="23305389"/>
    <w:rsid w:val="23F567E5"/>
    <w:rsid w:val="24EC6623"/>
    <w:rsid w:val="26720558"/>
    <w:rsid w:val="27101EA7"/>
    <w:rsid w:val="29D60816"/>
    <w:rsid w:val="29DF7CB3"/>
    <w:rsid w:val="2BBD3669"/>
    <w:rsid w:val="2BC20679"/>
    <w:rsid w:val="2DE27408"/>
    <w:rsid w:val="2E16582B"/>
    <w:rsid w:val="2E4116FA"/>
    <w:rsid w:val="2F791840"/>
    <w:rsid w:val="2FAC4ADB"/>
    <w:rsid w:val="30B55C11"/>
    <w:rsid w:val="3107717D"/>
    <w:rsid w:val="31262BAF"/>
    <w:rsid w:val="312F3D4A"/>
    <w:rsid w:val="330F093A"/>
    <w:rsid w:val="345E4273"/>
    <w:rsid w:val="34E37CA8"/>
    <w:rsid w:val="359E47FF"/>
    <w:rsid w:val="35B72FCB"/>
    <w:rsid w:val="35BD18DB"/>
    <w:rsid w:val="35DA3E68"/>
    <w:rsid w:val="367E5CB8"/>
    <w:rsid w:val="36BE6EA2"/>
    <w:rsid w:val="36D52B69"/>
    <w:rsid w:val="379A3E49"/>
    <w:rsid w:val="391E61C3"/>
    <w:rsid w:val="3ED02D9C"/>
    <w:rsid w:val="3F3D735A"/>
    <w:rsid w:val="3F874C1D"/>
    <w:rsid w:val="3F8C7B87"/>
    <w:rsid w:val="40D519B8"/>
    <w:rsid w:val="41087697"/>
    <w:rsid w:val="41504B07"/>
    <w:rsid w:val="416D2207"/>
    <w:rsid w:val="416F3BBA"/>
    <w:rsid w:val="42860947"/>
    <w:rsid w:val="435E5C94"/>
    <w:rsid w:val="43CE27BB"/>
    <w:rsid w:val="43EC12FF"/>
    <w:rsid w:val="44366C11"/>
    <w:rsid w:val="44684F31"/>
    <w:rsid w:val="44E509D4"/>
    <w:rsid w:val="47C94014"/>
    <w:rsid w:val="4ADD1BA1"/>
    <w:rsid w:val="4B0853C3"/>
    <w:rsid w:val="4BE96380"/>
    <w:rsid w:val="4C1C011A"/>
    <w:rsid w:val="4C641897"/>
    <w:rsid w:val="4D1F3CE7"/>
    <w:rsid w:val="4D5C1497"/>
    <w:rsid w:val="4D8A4FEA"/>
    <w:rsid w:val="4DC0511E"/>
    <w:rsid w:val="4E7C39E4"/>
    <w:rsid w:val="4E9E7491"/>
    <w:rsid w:val="4F334479"/>
    <w:rsid w:val="4F775726"/>
    <w:rsid w:val="4FAC5BC3"/>
    <w:rsid w:val="4FC61FF0"/>
    <w:rsid w:val="4FF2783E"/>
    <w:rsid w:val="50846203"/>
    <w:rsid w:val="52181704"/>
    <w:rsid w:val="52650DED"/>
    <w:rsid w:val="52AE2A70"/>
    <w:rsid w:val="538763B9"/>
    <w:rsid w:val="540463E4"/>
    <w:rsid w:val="54332825"/>
    <w:rsid w:val="55DC546E"/>
    <w:rsid w:val="56755D13"/>
    <w:rsid w:val="56B57E6A"/>
    <w:rsid w:val="56DF0A43"/>
    <w:rsid w:val="579C3951"/>
    <w:rsid w:val="57F90679"/>
    <w:rsid w:val="596D6B7C"/>
    <w:rsid w:val="5A041149"/>
    <w:rsid w:val="5AF51E01"/>
    <w:rsid w:val="5B991A6F"/>
    <w:rsid w:val="5CEC747F"/>
    <w:rsid w:val="5E767C41"/>
    <w:rsid w:val="5EA2155C"/>
    <w:rsid w:val="5EB04CEC"/>
    <w:rsid w:val="5F7A755A"/>
    <w:rsid w:val="5FEE3E15"/>
    <w:rsid w:val="601C5DCE"/>
    <w:rsid w:val="62377985"/>
    <w:rsid w:val="62A019CE"/>
    <w:rsid w:val="62C12757"/>
    <w:rsid w:val="62DE3973"/>
    <w:rsid w:val="632F68AE"/>
    <w:rsid w:val="6502427A"/>
    <w:rsid w:val="6558280F"/>
    <w:rsid w:val="66202ABE"/>
    <w:rsid w:val="66441755"/>
    <w:rsid w:val="667B0788"/>
    <w:rsid w:val="668F1B3D"/>
    <w:rsid w:val="66CF713B"/>
    <w:rsid w:val="67760231"/>
    <w:rsid w:val="683F6E19"/>
    <w:rsid w:val="68961ACE"/>
    <w:rsid w:val="6AE467D8"/>
    <w:rsid w:val="6AFF0970"/>
    <w:rsid w:val="6B364C7D"/>
    <w:rsid w:val="6D0A4EF6"/>
    <w:rsid w:val="6D9745DB"/>
    <w:rsid w:val="6E163B0F"/>
    <w:rsid w:val="723637B5"/>
    <w:rsid w:val="726141AB"/>
    <w:rsid w:val="72AE7D4E"/>
    <w:rsid w:val="7406451D"/>
    <w:rsid w:val="74402CEE"/>
    <w:rsid w:val="74597C2E"/>
    <w:rsid w:val="756A3232"/>
    <w:rsid w:val="775329BD"/>
    <w:rsid w:val="77DF544D"/>
    <w:rsid w:val="783458C3"/>
    <w:rsid w:val="78D15FE5"/>
    <w:rsid w:val="791C338F"/>
    <w:rsid w:val="791F3190"/>
    <w:rsid w:val="7A1E0C67"/>
    <w:rsid w:val="7B044DE1"/>
    <w:rsid w:val="7B735A7A"/>
    <w:rsid w:val="7D7F3008"/>
    <w:rsid w:val="7DD76804"/>
    <w:rsid w:val="7EBD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20"/>
      <w:szCs w:val="20"/>
      <w:u w:val="none"/>
    </w:rPr>
  </w:style>
  <w:style w:type="character" w:customStyle="1" w:styleId="104">
    <w:name w:val="font91"/>
    <w:basedOn w:val="15"/>
    <w:qFormat/>
    <w:uiPriority w:val="0"/>
    <w:rPr>
      <w:rFonts w:hint="eastAsia" w:ascii="宋体" w:hAnsi="宋体" w:eastAsia="宋体" w:cs="宋体"/>
      <w:color w:val="000000"/>
      <w:sz w:val="36"/>
      <w:szCs w:val="36"/>
      <w:u w:val="none"/>
    </w:rPr>
  </w:style>
  <w:style w:type="character" w:customStyle="1" w:styleId="105">
    <w:name w:val="font81"/>
    <w:basedOn w:val="15"/>
    <w:qFormat/>
    <w:uiPriority w:val="0"/>
    <w:rPr>
      <w:rFonts w:hint="eastAsia" w:ascii="宋体" w:hAnsi="宋体" w:eastAsia="宋体" w:cs="宋体"/>
      <w:color w:val="000000"/>
      <w:sz w:val="24"/>
      <w:szCs w:val="24"/>
      <w:u w:val="none"/>
    </w:rPr>
  </w:style>
  <w:style w:type="character" w:customStyle="1" w:styleId="106">
    <w:name w:val="font101"/>
    <w:basedOn w:val="15"/>
    <w:qFormat/>
    <w:uiPriority w:val="0"/>
    <w:rPr>
      <w:rFonts w:hint="eastAsia" w:ascii="宋体" w:hAnsi="宋体" w:eastAsia="宋体" w:cs="宋体"/>
      <w:b/>
      <w:bCs/>
      <w:color w:val="000000"/>
      <w:sz w:val="18"/>
      <w:szCs w:val="18"/>
      <w:u w:val="none"/>
    </w:rPr>
  </w:style>
  <w:style w:type="character" w:customStyle="1" w:styleId="107">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8575</Words>
  <Characters>9208</Characters>
  <Lines>68</Lines>
  <Paragraphs>19</Paragraphs>
  <TotalTime>0</TotalTime>
  <ScaleCrop>false</ScaleCrop>
  <LinksUpToDate>false</LinksUpToDate>
  <CharactersWithSpaces>9735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2025-12-05T01:05:39Z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