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醋酸乙烯及EVA一体化项目循环水管件公开采购文件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我公司现需采购循环水</w:t>
      </w:r>
      <w:bookmarkStart w:id="0" w:name="_GoBack"/>
      <w:bookmarkEnd w:id="0"/>
      <w:r>
        <w:rPr>
          <w:rFonts w:hint="eastAsia" w:ascii="仿宋_GB2312" w:hAnsi="宋体" w:eastAsia="仿宋_GB2312" w:cs="‹ÎSå"/>
          <w:color w:val="auto"/>
          <w:kern w:val="1"/>
          <w:sz w:val="24"/>
          <w:lang w:val="en-US" w:eastAsia="zh-CN"/>
        </w:rPr>
        <w:t>管件1批，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管件1批（详见3.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rPr>
        <w:t>10个工作日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p>
    <w:p w14:paraId="2F611742">
      <w:pPr>
        <w:spacing w:line="360" w:lineRule="auto"/>
        <w:ind w:firstLine="480" w:firstLineChars="200"/>
        <w:jc w:val="left"/>
        <w:rPr>
          <w:rFonts w:hint="eastAsia" w:eastAsia="仿宋_GB2312"/>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16</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lang w:val="en-US" w:eastAsia="zh-CN"/>
        </w:rPr>
        <w:t>14：00</w:t>
      </w:r>
      <w:r>
        <w:rPr>
          <w:rFonts w:hint="eastAsia" w:ascii="仿宋_GB2312" w:hAnsi="宋体" w:eastAsia="仿宋_GB2312" w:cs="‹ÎSå"/>
          <w:color w:val="auto"/>
          <w:kern w:val="1"/>
          <w:sz w:val="24"/>
        </w:rPr>
        <w:t>时（北京时间）</w:t>
      </w:r>
      <w:r>
        <w:rPr>
          <w:rFonts w:hint="eastAsia" w:ascii="仿宋_GB2312" w:hAnsi="宋体" w:eastAsia="仿宋_GB2312" w:cs="‹ÎSå"/>
          <w:color w:val="auto"/>
          <w:kern w:val="1"/>
          <w:sz w:val="24"/>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7</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 xml:space="preserve">年 </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16</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7F5973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sz w:val="24"/>
          <w:lang w:val="en-US" w:eastAsia="zh-CN"/>
        </w:rPr>
        <w:t xml:space="preserve">2.2 </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w:t>
      </w:r>
      <w:r>
        <w:rPr>
          <w:rFonts w:hint="eastAsia" w:ascii="宋体" w:hAnsi="宋体" w:eastAsia="宋体" w:cs="宋体"/>
          <w:i w:val="0"/>
          <w:iCs w:val="0"/>
          <w:color w:val="000000"/>
          <w:kern w:val="0"/>
          <w:sz w:val="20"/>
          <w:szCs w:val="20"/>
          <w:u w:val="none"/>
          <w:lang w:val="en-US" w:eastAsia="zh-CN" w:bidi="ar"/>
        </w:rPr>
        <w:t>最</w:t>
      </w:r>
      <w:r>
        <w:rPr>
          <w:rFonts w:hint="eastAsia" w:ascii="仿宋_GB2312" w:hAnsi="仿宋_GB2312" w:eastAsia="仿宋_GB2312" w:cs="仿宋_GB2312"/>
          <w:color w:val="auto"/>
          <w:kern w:val="1"/>
          <w:sz w:val="24"/>
          <w:szCs w:val="24"/>
          <w:lang w:val="en-US" w:eastAsia="zh-CN"/>
        </w:rPr>
        <w:t>新生效施行标准。采购人会根据产品对应标准进行验收。</w:t>
      </w:r>
    </w:p>
    <w:p w14:paraId="1C0CB3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2.2.1 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3</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4</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2.6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2.7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591"/>
        <w:gridCol w:w="1786"/>
        <w:gridCol w:w="1432"/>
        <w:gridCol w:w="1395"/>
        <w:gridCol w:w="850"/>
        <w:gridCol w:w="852"/>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异径三通</w:t>
            </w:r>
          </w:p>
        </w:tc>
        <w:tc>
          <w:tcPr>
            <w:tcW w:w="17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1F08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DN1400×DN1200 </w:t>
            </w:r>
          </w:p>
          <w:p w14:paraId="3B742565">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δ=12.0×11.0</w:t>
            </w: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GB/T12459-2017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2</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45°钢制弯头</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DN1200 δ=11.0</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GB/T12459-2017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4</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45°弯头</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A7629">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DN1600 δ=13.0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C369D">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02S403(13,15)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仿宋_GB2312" w:hAnsi="宋体" w:eastAsia="仿宋_GB2312" w:cs="‹ÎSå"/>
                <w:color w:val="000000"/>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2</w:t>
            </w:r>
          </w:p>
        </w:tc>
      </w:tr>
    </w:tbl>
    <w:p w14:paraId="1DEEE01E">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hAnsi="宋体" w:cs="宋体"/>
          <w:i w:val="0"/>
          <w:iCs w:val="0"/>
          <w:color w:val="000000"/>
          <w:kern w:val="0"/>
          <w:sz w:val="20"/>
          <w:szCs w:val="20"/>
          <w:lang w:val="en-US" w:eastAsia="zh-CN" w:bidi="ar"/>
        </w:rPr>
        <w:t>注：</w:t>
      </w: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报价单位应按照报价货物清单要求的规格、型号、技术参数报价，满足招采购件的所有要求。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所有产品为全新物品，所有产品实行3包服务。</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0"/>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241"/>
        <w:gridCol w:w="2223"/>
        <w:gridCol w:w="1345"/>
        <w:gridCol w:w="759"/>
        <w:gridCol w:w="759"/>
        <w:gridCol w:w="759"/>
        <w:gridCol w:w="759"/>
        <w:gridCol w:w="760"/>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6"/>
                <w:szCs w:val="16"/>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6"/>
                <w:szCs w:val="16"/>
                <w:u w:val="none"/>
                <w:lang w:val="en-US" w:eastAsia="zh-CN" w:bidi="ar"/>
              </w:rPr>
              <w:t>异径三通</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9B156A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DN1400×DN1200 </w:t>
            </w:r>
          </w:p>
          <w:p w14:paraId="2E5CAC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6"/>
                <w:szCs w:val="16"/>
                <w:u w:val="none"/>
                <w:lang w:val="en-US" w:eastAsia="zh-CN" w:bidi="ar"/>
              </w:rPr>
              <w:t>δ=12.0×11.0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6"/>
                <w:szCs w:val="16"/>
                <w:u w:val="none"/>
                <w:lang w:val="en-US" w:eastAsia="zh-CN" w:bidi="ar"/>
              </w:rPr>
              <w:t>GB/T12459-2017</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6"/>
                <w:szCs w:val="16"/>
                <w:u w:val="none"/>
                <w:lang w:val="en-US" w:eastAsia="zh-CN" w:bidi="ar"/>
              </w:rPr>
              <w:t>Q235B</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6"/>
                <w:szCs w:val="16"/>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6"/>
                <w:szCs w:val="16"/>
                <w:u w:val="none"/>
                <w:lang w:val="en-US" w:eastAsia="zh-CN" w:bidi="ar"/>
              </w:rPr>
              <w:t>45°钢制弯头</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A6831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6"/>
                <w:szCs w:val="16"/>
                <w:u w:val="none"/>
                <w:lang w:val="en-US" w:eastAsia="zh-CN" w:bidi="ar"/>
              </w:rPr>
              <w:t>DN1200 δ=11.0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51DA3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6"/>
                <w:szCs w:val="16"/>
                <w:u w:val="none"/>
                <w:lang w:val="en-US" w:eastAsia="zh-CN" w:bidi="ar"/>
              </w:rPr>
              <w:t>GB/T12459-2017</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A2CD7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6"/>
                <w:szCs w:val="16"/>
                <w:u w:val="none"/>
                <w:lang w:val="en-US" w:eastAsia="zh-CN" w:bidi="ar"/>
              </w:rPr>
              <w:t>Q235B</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16"/>
                <w:szCs w:val="16"/>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704697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20"/>
                <w:szCs w:val="20"/>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仿宋_GB2312" w:hAnsi="宋体" w:eastAsia="仿宋_GB2312" w:cs="‹ÎSå"/>
                <w:color w:val="auto"/>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0E1E5EE">
            <w:pPr>
              <w:keepNext w:val="0"/>
              <w:keepLines w:val="0"/>
              <w:widowControl/>
              <w:suppressLineNumbers w:val="0"/>
              <w:jc w:val="center"/>
              <w:textAlignment w:val="center"/>
              <w:rPr>
                <w:rFonts w:hint="eastAsia" w:ascii="仿宋_GB2312" w:hAnsi="宋体" w:eastAsia="仿宋_GB2312" w:cs="‹ÎSå"/>
                <w:color w:val="auto"/>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45°弯头</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D631B97">
            <w:pPr>
              <w:keepNext w:val="0"/>
              <w:keepLines w:val="0"/>
              <w:widowControl/>
              <w:suppressLineNumbers w:val="0"/>
              <w:jc w:val="center"/>
              <w:textAlignment w:val="center"/>
              <w:rPr>
                <w:rFonts w:hint="eastAsia" w:ascii="仿宋_GB2312" w:hAnsi="宋体" w:eastAsia="仿宋_GB2312" w:cs="‹ÎSå"/>
                <w:color w:val="auto"/>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DN1600 δ=13.0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DF4DE99">
            <w:pPr>
              <w:keepNext w:val="0"/>
              <w:keepLines w:val="0"/>
              <w:widowControl/>
              <w:suppressLineNumbers w:val="0"/>
              <w:jc w:val="center"/>
              <w:textAlignment w:val="center"/>
              <w:rPr>
                <w:rFonts w:hint="eastAsia" w:ascii="仿宋_GB2312" w:hAnsi="宋体" w:eastAsia="仿宋_GB2312" w:cs="‹ÎSå"/>
                <w:color w:val="auto"/>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02S403(13,15)</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E58B11C">
            <w:pPr>
              <w:keepNext w:val="0"/>
              <w:keepLines w:val="0"/>
              <w:widowControl/>
              <w:suppressLineNumbers w:val="0"/>
              <w:jc w:val="center"/>
              <w:textAlignment w:val="center"/>
              <w:rPr>
                <w:rFonts w:hint="eastAsia" w:ascii="仿宋_GB2312" w:hAnsi="宋体" w:eastAsia="仿宋_GB2312" w:cs="‹ÎSå"/>
                <w:color w:val="auto"/>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Q235B</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仿宋_GB2312" w:hAnsi="宋体" w:eastAsia="仿宋_GB2312" w:cs="‹ÎSå"/>
                <w:color w:val="auto"/>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仿宋_GB2312" w:hAnsi="宋体" w:eastAsia="仿宋_GB2312" w:cs="‹ÎSå"/>
                <w:color w:val="auto"/>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02DD37ED">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20"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  计</w:t>
            </w:r>
          </w:p>
        </w:tc>
        <w:tc>
          <w:tcPr>
            <w:tcW w:w="1519"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4557C8EF">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00" w:firstLineChars="200"/>
        <w:jc w:val="left"/>
        <w:textAlignment w:val="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注：1）报价单位应按照分项报价单要求规格、型号、技术参数报价，满足招采购件的所有要求。</w:t>
      </w:r>
    </w:p>
    <w:p w14:paraId="56F909B8">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2）报价单位应保证产品质量符合国家标准或行业标准，所适用标准应为最新生效施行标准。</w:t>
      </w:r>
    </w:p>
    <w:p w14:paraId="65A9D8CC">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3D7FA83">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日期：</w:t>
      </w:r>
    </w:p>
    <w:p w14:paraId="743D9AB4">
      <w:pPr>
        <w:pStyle w:val="2"/>
        <w:pageBreakBefore w:val="0"/>
        <w:kinsoku/>
        <w:wordWrap/>
        <w:overflowPunct/>
        <w:autoSpaceDE/>
        <w:autoSpaceDN/>
        <w:bidi w:val="0"/>
        <w:spacing w:before="0" w:after="0" w:line="360" w:lineRule="auto"/>
        <w:jc w:val="left"/>
        <w:rPr>
          <w:rFonts w:hint="default" w:ascii="黑体" w:hAnsi="黑体" w:cs="黑体"/>
          <w:color w:val="000000"/>
          <w:sz w:val="24"/>
          <w:szCs w:val="24"/>
          <w:highlight w:val="none"/>
          <w:lang w:val="en-US" w:eastAsia="zh-CN"/>
        </w:rPr>
      </w:pPr>
      <w:r>
        <w:rPr>
          <w:rFonts w:hint="eastAsia" w:ascii="黑体" w:hAnsi="黑体" w:cs="黑体"/>
          <w:color w:val="000000"/>
          <w:sz w:val="24"/>
          <w:szCs w:val="24"/>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方正小标宋简体" w:hAnsi="方正小标宋简体" w:eastAsia="方正小标宋简体" w:cs="方正小标宋简体"/>
          <w:color w:val="000000"/>
          <w:highlight w:val="none"/>
          <w:lang w:val="en-US" w:eastAsia="zh-CN"/>
        </w:rPr>
      </w:pPr>
      <w:r>
        <w:rPr>
          <w:rFonts w:hint="eastAsia" w:ascii="方正小标宋简体" w:hAnsi="方正小标宋简体" w:eastAsia="方正小标宋简体" w:cs="方正小标宋简体"/>
          <w:color w:val="000000"/>
          <w:highlight w:val="none"/>
          <w:lang w:val="en-US" w:eastAsia="zh-CN"/>
        </w:rPr>
        <w:t>数字化交付要求</w:t>
      </w:r>
    </w:p>
    <w:p w14:paraId="489C5803">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模型类型</w:t>
            </w:r>
          </w:p>
        </w:tc>
        <w:tc>
          <w:tcPr>
            <w:tcW w:w="1540" w:type="dxa"/>
            <w:noWrap w:val="0"/>
            <w:vAlign w:val="center"/>
          </w:tcPr>
          <w:p w14:paraId="5E35A1BD">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软件名称</w:t>
            </w:r>
          </w:p>
        </w:tc>
        <w:tc>
          <w:tcPr>
            <w:tcW w:w="3591" w:type="dxa"/>
            <w:noWrap w:val="0"/>
            <w:vAlign w:val="center"/>
          </w:tcPr>
          <w:p w14:paraId="01397798">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输出格式</w:t>
            </w:r>
          </w:p>
        </w:tc>
        <w:tc>
          <w:tcPr>
            <w:tcW w:w="1785" w:type="dxa"/>
            <w:noWrap w:val="0"/>
            <w:vAlign w:val="center"/>
          </w:tcPr>
          <w:p w14:paraId="5089D6A3">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精细化模型</w:t>
            </w:r>
          </w:p>
        </w:tc>
        <w:tc>
          <w:tcPr>
            <w:tcW w:w="1540" w:type="dxa"/>
            <w:vMerge w:val="restart"/>
            <w:noWrap w:val="0"/>
            <w:vAlign w:val="center"/>
          </w:tcPr>
          <w:p w14:paraId="46BA3126">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Pro/E</w:t>
            </w:r>
          </w:p>
        </w:tc>
        <w:tc>
          <w:tcPr>
            <w:tcW w:w="3591" w:type="dxa"/>
            <w:noWrap w:val="0"/>
            <w:vAlign w:val="center"/>
          </w:tcPr>
          <w:p w14:paraId="365B5E1E">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.asm+.prt</w:t>
            </w:r>
          </w:p>
        </w:tc>
        <w:tc>
          <w:tcPr>
            <w:tcW w:w="1785" w:type="dxa"/>
            <w:vMerge w:val="restart"/>
            <w:noWrap w:val="0"/>
            <w:vAlign w:val="center"/>
          </w:tcPr>
          <w:p w14:paraId="5A7EFB2E">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7960EA18">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521FDF95">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37B90025">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restart"/>
            <w:noWrap w:val="0"/>
            <w:vAlign w:val="center"/>
          </w:tcPr>
          <w:p w14:paraId="039D7489">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SolidWorks</w:t>
            </w:r>
          </w:p>
        </w:tc>
        <w:tc>
          <w:tcPr>
            <w:tcW w:w="3591" w:type="dxa"/>
            <w:noWrap w:val="0"/>
            <w:vAlign w:val="center"/>
          </w:tcPr>
          <w:p w14:paraId="052C39AF">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.sldasm+.sldprt</w:t>
            </w:r>
          </w:p>
        </w:tc>
        <w:tc>
          <w:tcPr>
            <w:tcW w:w="1785" w:type="dxa"/>
            <w:vMerge w:val="restart"/>
            <w:noWrap w:val="0"/>
            <w:vAlign w:val="center"/>
          </w:tcPr>
          <w:p w14:paraId="0891CD02">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378180A2">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4737189F">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0D9963AA">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E91CA0B">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INVENTOR</w:t>
            </w:r>
          </w:p>
        </w:tc>
        <w:tc>
          <w:tcPr>
            <w:tcW w:w="3591" w:type="dxa"/>
            <w:noWrap w:val="0"/>
            <w:vAlign w:val="center"/>
          </w:tcPr>
          <w:p w14:paraId="1048F75D">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4D615D85">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B9FB4C9">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CATIA</w:t>
            </w:r>
          </w:p>
        </w:tc>
        <w:tc>
          <w:tcPr>
            <w:tcW w:w="3591" w:type="dxa"/>
            <w:noWrap w:val="0"/>
            <w:vAlign w:val="center"/>
          </w:tcPr>
          <w:p w14:paraId="77D8E07E">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223B7273">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36D31DF7">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其他机械设计3D模型</w:t>
            </w:r>
          </w:p>
        </w:tc>
        <w:tc>
          <w:tcPr>
            <w:tcW w:w="3591" w:type="dxa"/>
            <w:noWrap w:val="0"/>
            <w:vAlign w:val="center"/>
          </w:tcPr>
          <w:p w14:paraId="5213E015">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6DEE81A8">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bl>
    <w:p w14:paraId="1016BD9E">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软件类型</w:t>
            </w:r>
          </w:p>
        </w:tc>
        <w:tc>
          <w:tcPr>
            <w:tcW w:w="2353" w:type="dxa"/>
            <w:noWrap w:val="0"/>
            <w:vAlign w:val="center"/>
          </w:tcPr>
          <w:p w14:paraId="00879D2E">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软件推荐</w:t>
            </w:r>
          </w:p>
        </w:tc>
        <w:tc>
          <w:tcPr>
            <w:tcW w:w="3035" w:type="dxa"/>
            <w:noWrap w:val="0"/>
            <w:vAlign w:val="center"/>
          </w:tcPr>
          <w:p w14:paraId="37E5E4C9">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交付输出格式</w:t>
            </w:r>
          </w:p>
        </w:tc>
        <w:tc>
          <w:tcPr>
            <w:tcW w:w="2205" w:type="dxa"/>
            <w:noWrap w:val="0"/>
            <w:vAlign w:val="center"/>
          </w:tcPr>
          <w:p w14:paraId="7B8FF319">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智能P&amp;ID</w:t>
            </w:r>
          </w:p>
        </w:tc>
        <w:tc>
          <w:tcPr>
            <w:tcW w:w="2353" w:type="dxa"/>
            <w:noWrap w:val="0"/>
            <w:vAlign w:val="center"/>
          </w:tcPr>
          <w:p w14:paraId="13D6D7C5">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AVEVA Diagram</w:t>
            </w:r>
          </w:p>
        </w:tc>
        <w:tc>
          <w:tcPr>
            <w:tcW w:w="3035" w:type="dxa"/>
            <w:noWrap w:val="0"/>
            <w:vAlign w:val="center"/>
          </w:tcPr>
          <w:p w14:paraId="2908E28B">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.svg+.xml</w:t>
            </w:r>
          </w:p>
        </w:tc>
        <w:tc>
          <w:tcPr>
            <w:tcW w:w="2205" w:type="dxa"/>
            <w:noWrap w:val="0"/>
            <w:vAlign w:val="center"/>
          </w:tcPr>
          <w:p w14:paraId="61ADB4AE">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4E8B1970">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SmartPlant P&amp;ID</w:t>
            </w:r>
          </w:p>
        </w:tc>
        <w:tc>
          <w:tcPr>
            <w:tcW w:w="3035" w:type="dxa"/>
            <w:noWrap w:val="0"/>
            <w:vAlign w:val="center"/>
          </w:tcPr>
          <w:p w14:paraId="702A2A45">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.pid+.xml+EFSchema.cmf</w:t>
            </w:r>
          </w:p>
        </w:tc>
        <w:tc>
          <w:tcPr>
            <w:tcW w:w="2205" w:type="dxa"/>
            <w:noWrap w:val="0"/>
            <w:vAlign w:val="center"/>
          </w:tcPr>
          <w:p w14:paraId="1E69E454">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Schema 文件如未</w:t>
            </w:r>
          </w:p>
          <w:p w14:paraId="67D7D262">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0952CE59">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AutoCAD</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kern w:val="0"/>
                <w:sz w:val="24"/>
                <w:szCs w:val="24"/>
                <w:highlight w:val="none"/>
              </w:rPr>
              <w:t>P&amp;ID</w:t>
            </w:r>
          </w:p>
        </w:tc>
        <w:tc>
          <w:tcPr>
            <w:tcW w:w="3035" w:type="dxa"/>
            <w:noWrap w:val="0"/>
            <w:vAlign w:val="center"/>
          </w:tcPr>
          <w:p w14:paraId="362904E0">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.dwg+项目文件</w:t>
            </w:r>
          </w:p>
        </w:tc>
        <w:tc>
          <w:tcPr>
            <w:tcW w:w="2205" w:type="dxa"/>
            <w:noWrap w:val="0"/>
            <w:vAlign w:val="center"/>
          </w:tcPr>
          <w:p w14:paraId="0251265D">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bl>
    <w:p w14:paraId="619941F0">
      <w:pPr>
        <w:pStyle w:val="22"/>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color w:val="auto"/>
          <w:sz w:val="24"/>
          <w:szCs w:val="24"/>
          <w:highlight w:val="none"/>
          <w:lang w:val="en-US" w:eastAsia="zh-CN"/>
        </w:rPr>
      </w:pPr>
    </w:p>
    <w:p w14:paraId="29765B7E">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智能P&amp;ID的文档命名和编码、图例、属性、图框、质量等应满足采购方发布的数字化交付统一规定的要求。</w:t>
      </w:r>
    </w:p>
    <w:p w14:paraId="0F87E7BC">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3.1.5工程文档交付</w:t>
      </w:r>
    </w:p>
    <w:p w14:paraId="367FF0D5">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3.1.6工厂对象与文档的关联关系</w:t>
      </w:r>
    </w:p>
    <w:p w14:paraId="19225DF9">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4"/>
          <w:szCs w:val="24"/>
        </w:rPr>
      </w:pPr>
    </w:p>
    <w:p w14:paraId="22056C3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3625D7"/>
    <w:rsid w:val="00E87FD8"/>
    <w:rsid w:val="01DE0D71"/>
    <w:rsid w:val="049A1BA3"/>
    <w:rsid w:val="05537C91"/>
    <w:rsid w:val="068E5CAD"/>
    <w:rsid w:val="07184E4C"/>
    <w:rsid w:val="07424D15"/>
    <w:rsid w:val="08110CB7"/>
    <w:rsid w:val="0855653B"/>
    <w:rsid w:val="089D102A"/>
    <w:rsid w:val="08B70428"/>
    <w:rsid w:val="099A19B7"/>
    <w:rsid w:val="0A9C3C10"/>
    <w:rsid w:val="0AA82ADC"/>
    <w:rsid w:val="0C566AD6"/>
    <w:rsid w:val="0D075905"/>
    <w:rsid w:val="0D307F6B"/>
    <w:rsid w:val="0D945B5C"/>
    <w:rsid w:val="0E0E6DB4"/>
    <w:rsid w:val="0F875418"/>
    <w:rsid w:val="11213F47"/>
    <w:rsid w:val="12244F80"/>
    <w:rsid w:val="12CF543E"/>
    <w:rsid w:val="133D6635"/>
    <w:rsid w:val="13EB585D"/>
    <w:rsid w:val="1486627C"/>
    <w:rsid w:val="1489454D"/>
    <w:rsid w:val="158E1579"/>
    <w:rsid w:val="15D63EB8"/>
    <w:rsid w:val="15EC6658"/>
    <w:rsid w:val="17BE143C"/>
    <w:rsid w:val="18123DEA"/>
    <w:rsid w:val="188C1E60"/>
    <w:rsid w:val="191B14FB"/>
    <w:rsid w:val="1AC066E3"/>
    <w:rsid w:val="1B9405AB"/>
    <w:rsid w:val="1BD306B5"/>
    <w:rsid w:val="1C282778"/>
    <w:rsid w:val="1C6B4BBD"/>
    <w:rsid w:val="1CF9004F"/>
    <w:rsid w:val="1D406D29"/>
    <w:rsid w:val="1D61265F"/>
    <w:rsid w:val="1D77045C"/>
    <w:rsid w:val="1E12411C"/>
    <w:rsid w:val="1E210886"/>
    <w:rsid w:val="1E6E6AEF"/>
    <w:rsid w:val="1F2678E9"/>
    <w:rsid w:val="1F6B79D8"/>
    <w:rsid w:val="1F9245AF"/>
    <w:rsid w:val="21112BD3"/>
    <w:rsid w:val="21933ED0"/>
    <w:rsid w:val="2225022C"/>
    <w:rsid w:val="22334287"/>
    <w:rsid w:val="23CF0F9F"/>
    <w:rsid w:val="23FC6252"/>
    <w:rsid w:val="25BF2FFF"/>
    <w:rsid w:val="25F658BE"/>
    <w:rsid w:val="26A27C21"/>
    <w:rsid w:val="280A4C5F"/>
    <w:rsid w:val="298A418F"/>
    <w:rsid w:val="2AB873E6"/>
    <w:rsid w:val="2B263D2B"/>
    <w:rsid w:val="2BA23352"/>
    <w:rsid w:val="2BB463C2"/>
    <w:rsid w:val="2CFF4B34"/>
    <w:rsid w:val="2D711326"/>
    <w:rsid w:val="2DCD459B"/>
    <w:rsid w:val="2E29640B"/>
    <w:rsid w:val="2E4F6E3C"/>
    <w:rsid w:val="2F0D5F08"/>
    <w:rsid w:val="2F552E82"/>
    <w:rsid w:val="2F5A2F6A"/>
    <w:rsid w:val="306A72AD"/>
    <w:rsid w:val="307C7118"/>
    <w:rsid w:val="33604F9A"/>
    <w:rsid w:val="341252C0"/>
    <w:rsid w:val="359A6B07"/>
    <w:rsid w:val="35B841ED"/>
    <w:rsid w:val="36CC7FE0"/>
    <w:rsid w:val="37321293"/>
    <w:rsid w:val="375211E9"/>
    <w:rsid w:val="3797278D"/>
    <w:rsid w:val="37A67493"/>
    <w:rsid w:val="3A1C3FA6"/>
    <w:rsid w:val="3A3D3E1C"/>
    <w:rsid w:val="3A7371D9"/>
    <w:rsid w:val="3B741D0B"/>
    <w:rsid w:val="3B8E1539"/>
    <w:rsid w:val="3C633297"/>
    <w:rsid w:val="3E834A54"/>
    <w:rsid w:val="3E8B6D79"/>
    <w:rsid w:val="40E424A8"/>
    <w:rsid w:val="413403E0"/>
    <w:rsid w:val="41923A7A"/>
    <w:rsid w:val="4286740D"/>
    <w:rsid w:val="42E66EDA"/>
    <w:rsid w:val="431A73EB"/>
    <w:rsid w:val="43301127"/>
    <w:rsid w:val="446A2417"/>
    <w:rsid w:val="44D30FCF"/>
    <w:rsid w:val="44D335A9"/>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ECC5A50"/>
    <w:rsid w:val="4F203EF9"/>
    <w:rsid w:val="4F974A61"/>
    <w:rsid w:val="503045D8"/>
    <w:rsid w:val="503F3393"/>
    <w:rsid w:val="507C7259"/>
    <w:rsid w:val="51FC55C8"/>
    <w:rsid w:val="521E5249"/>
    <w:rsid w:val="528F250F"/>
    <w:rsid w:val="53C47D96"/>
    <w:rsid w:val="543B4165"/>
    <w:rsid w:val="549E18C1"/>
    <w:rsid w:val="55115289"/>
    <w:rsid w:val="55C3235D"/>
    <w:rsid w:val="56D44020"/>
    <w:rsid w:val="58DF219E"/>
    <w:rsid w:val="58FB2325"/>
    <w:rsid w:val="5A7C589A"/>
    <w:rsid w:val="5AB04526"/>
    <w:rsid w:val="5AFA7489"/>
    <w:rsid w:val="5C665C12"/>
    <w:rsid w:val="5CFA6687"/>
    <w:rsid w:val="5D002BB2"/>
    <w:rsid w:val="5D871862"/>
    <w:rsid w:val="5E482FBE"/>
    <w:rsid w:val="5F2142EE"/>
    <w:rsid w:val="6035490C"/>
    <w:rsid w:val="6068125C"/>
    <w:rsid w:val="60B63E78"/>
    <w:rsid w:val="61045892"/>
    <w:rsid w:val="6185469D"/>
    <w:rsid w:val="61B678E7"/>
    <w:rsid w:val="63D041C3"/>
    <w:rsid w:val="643A2B26"/>
    <w:rsid w:val="64D43BB1"/>
    <w:rsid w:val="659125E1"/>
    <w:rsid w:val="65BD7565"/>
    <w:rsid w:val="67192FCC"/>
    <w:rsid w:val="682C5A95"/>
    <w:rsid w:val="6922313D"/>
    <w:rsid w:val="694E1960"/>
    <w:rsid w:val="698768BA"/>
    <w:rsid w:val="69EF47E9"/>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B74A56"/>
    <w:rsid w:val="7501432B"/>
    <w:rsid w:val="75984F94"/>
    <w:rsid w:val="759F5809"/>
    <w:rsid w:val="769C41EB"/>
    <w:rsid w:val="773530B4"/>
    <w:rsid w:val="77747526"/>
    <w:rsid w:val="77856C0D"/>
    <w:rsid w:val="78537116"/>
    <w:rsid w:val="788649E0"/>
    <w:rsid w:val="788A7BFB"/>
    <w:rsid w:val="78F96AB1"/>
    <w:rsid w:val="7943704C"/>
    <w:rsid w:val="79B32F02"/>
    <w:rsid w:val="79E1372A"/>
    <w:rsid w:val="7A030E1C"/>
    <w:rsid w:val="7A9556EA"/>
    <w:rsid w:val="7AEA5601"/>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3972</Words>
  <Characters>4460</Characters>
  <Lines>0</Lines>
  <Paragraphs>0</Paragraphs>
  <TotalTime>25</TotalTime>
  <ScaleCrop>false</ScaleCrop>
  <LinksUpToDate>false</LinksUpToDate>
  <CharactersWithSpaces>4622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郭锋</cp:lastModifiedBy>
  <cp:lastPrinted>2020-05-11T01:13:00Z</cp:lastPrinted>
  <dcterms:modified xsi:type="dcterms:W3CDTF">2025-07-09T01:27:12Z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DAC5A51C15E842838B0D6C304F2A59DD_13</vt:lpwstr>
  </property>
  <property fmtid="{D5CDD505-2E9C-101B-9397-08002B2CF9AE}" pid="4" name="KSOTemplateDocerSaveRecord">
    <vt:lpwstr>eyJoZGlkIjoiNWQ4Yjk0YjJiMjNhMjRiMjM0ZGFhMmQ5ZTFlYjVlODAiLCJ1c2VySWQiOiI5MjUyOTIxNTAifQ==</vt:lpwstr>
  </property>
</Properties>
</file>