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187BB">
      <w:pPr>
        <w:pStyle w:val="2"/>
        <w:adjustRightInd/>
        <w:spacing w:before="0" w:line="600" w:lineRule="exact"/>
        <w:jc w:val="center"/>
        <w:textAlignment w:val="auto"/>
        <w:rPr>
          <w:rFonts w:ascii="方正小标宋简体" w:hAnsi="宋体" w:eastAsia="方正小标宋简体" w:cs="宋体"/>
          <w:b w:val="0"/>
          <w:sz w:val="44"/>
        </w:rPr>
      </w:pPr>
      <w:r>
        <w:rPr>
          <w:rFonts w:hint="eastAsia" w:ascii="方正小标宋简体" w:hAnsi="宋体" w:eastAsia="方正小标宋简体" w:cs="宋体"/>
          <w:b w:val="0"/>
          <w:sz w:val="44"/>
        </w:rPr>
        <w:t>镇江海纳川</w:t>
      </w:r>
      <w:r>
        <w:rPr>
          <w:rFonts w:hint="eastAsia" w:ascii="方正小标宋简体" w:hAnsi="宋体" w:eastAsia="方正小标宋简体" w:cs="宋体"/>
          <w:b w:val="0"/>
          <w:sz w:val="44"/>
          <w:lang w:eastAsia="zh-CN"/>
        </w:rPr>
        <w:t>公铁运输有限</w:t>
      </w:r>
      <w:r>
        <w:rPr>
          <w:rFonts w:hint="eastAsia" w:ascii="方正小标宋简体" w:hAnsi="宋体" w:eastAsia="方正小标宋简体" w:cs="宋体"/>
          <w:b w:val="0"/>
          <w:sz w:val="44"/>
        </w:rPr>
        <w:t>公司</w:t>
      </w:r>
    </w:p>
    <w:p w14:paraId="7CCE293F">
      <w:pPr>
        <w:pStyle w:val="2"/>
        <w:adjustRightInd/>
        <w:spacing w:before="0" w:line="600" w:lineRule="exact"/>
        <w:jc w:val="center"/>
        <w:textAlignment w:val="auto"/>
        <w:rPr>
          <w:rFonts w:ascii="方正小标宋简体" w:hAnsi="宋体" w:eastAsia="方正小标宋简体" w:cs="宋体"/>
          <w:b w:val="0"/>
          <w:sz w:val="44"/>
        </w:rPr>
      </w:pPr>
      <w:r>
        <w:rPr>
          <w:rFonts w:hint="eastAsia" w:ascii="方正小标宋简体" w:hAnsi="宋体" w:eastAsia="方正小标宋简体" w:cs="宋体"/>
          <w:b w:val="0"/>
          <w:sz w:val="44"/>
        </w:rPr>
        <w:t>招标文件</w:t>
      </w:r>
    </w:p>
    <w:p w14:paraId="23F9C437">
      <w:pPr>
        <w:rPr>
          <w:highlight w:val="none"/>
        </w:rPr>
      </w:pPr>
    </w:p>
    <w:p w14:paraId="7E63DA04">
      <w:pPr>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我公司现</w:t>
      </w:r>
      <w:r>
        <w:rPr>
          <w:rFonts w:hint="eastAsia" w:ascii="方正仿宋简体" w:hAnsi="方正仿宋简体" w:eastAsia="方正仿宋简体" w:cs="方正仿宋简体"/>
          <w:sz w:val="32"/>
          <w:szCs w:val="32"/>
          <w:highlight w:val="none"/>
          <w:lang w:val="zh-CN"/>
        </w:rPr>
        <w:t>采用自主公开招标的方式选定供应商，</w:t>
      </w:r>
      <w:r>
        <w:rPr>
          <w:rFonts w:hint="eastAsia" w:ascii="方正仿宋简体" w:hAnsi="方正仿宋简体" w:eastAsia="方正仿宋简体" w:cs="方正仿宋简体"/>
          <w:sz w:val="32"/>
          <w:szCs w:val="32"/>
          <w:highlight w:val="none"/>
        </w:rPr>
        <w:t>欢迎具有相关资质的厂商单位前来投标。</w:t>
      </w:r>
    </w:p>
    <w:p w14:paraId="6946304E">
      <w:pPr>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黑体_GBK" w:hAnsi="方正黑体_GBK" w:eastAsia="方正黑体_GBK" w:cs="方正黑体_GBK"/>
          <w:sz w:val="32"/>
          <w:szCs w:val="32"/>
          <w:highlight w:val="none"/>
        </w:rPr>
        <w:t>一、招标概况</w:t>
      </w:r>
    </w:p>
    <w:p w14:paraId="3431F3CC">
      <w:pPr>
        <w:ind w:firstLine="640" w:firstLineChars="200"/>
        <w:jc w:val="left"/>
        <w:rPr>
          <w:rFonts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（一）</w:t>
      </w:r>
      <w:r>
        <w:rPr>
          <w:rFonts w:hint="eastAsia" w:ascii="方正仿宋简体" w:hAnsi="方正仿宋简体" w:eastAsia="方正仿宋简体" w:cs="方正仿宋简体"/>
          <w:sz w:val="32"/>
          <w:szCs w:val="32"/>
          <w:highlight w:val="none"/>
        </w:rPr>
        <w:t>项目名称：</w:t>
      </w:r>
      <w:r>
        <w:rPr>
          <w:rFonts w:hint="eastAsia" w:ascii="方正仿宋简体" w:hAnsi="方正仿宋简体" w:eastAsia="方正仿宋简体" w:cs="方正仿宋简体"/>
          <w:sz w:val="32"/>
          <w:szCs w:val="32"/>
          <w:highlight w:val="none"/>
          <w:u w:val="single"/>
          <w:lang w:val="zh-CN"/>
        </w:rPr>
        <w:t>黄磷（罐装）铁路到达接卸物流项目（机泵、管道、管阀件及电气仪表等安装类）施工</w:t>
      </w:r>
      <w:r>
        <w:rPr>
          <w:rFonts w:hint="eastAsia" w:ascii="方正仿宋简体" w:hAnsi="方正仿宋简体" w:eastAsia="方正仿宋简体" w:cs="方正仿宋简体"/>
          <w:sz w:val="32"/>
          <w:szCs w:val="32"/>
          <w:highlight w:val="none"/>
          <w:u w:val="single"/>
        </w:rPr>
        <w:t>；</w:t>
      </w:r>
    </w:p>
    <w:p w14:paraId="3FE9124E">
      <w:pPr>
        <w:spacing w:line="600" w:lineRule="exact"/>
        <w:ind w:firstLine="640" w:firstLineChars="200"/>
        <w:jc w:val="left"/>
        <w:rPr>
          <w:rFonts w:hint="eastAsia"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（二）</w:t>
      </w:r>
      <w:r>
        <w:rPr>
          <w:rFonts w:hint="eastAsia" w:ascii="方正仿宋简体" w:hAnsi="方正仿宋简体" w:eastAsia="方正仿宋简体" w:cs="方正仿宋简体"/>
          <w:sz w:val="32"/>
          <w:szCs w:val="32"/>
          <w:highlight w:val="none"/>
        </w:rPr>
        <w:t>施工时间：</w:t>
      </w:r>
      <w:r>
        <w:rPr>
          <w:rFonts w:hint="eastAsia" w:ascii="方正仿宋简体" w:hAnsi="方正仿宋简体" w:eastAsia="方正仿宋简体" w:cs="方正仿宋简体"/>
          <w:sz w:val="32"/>
          <w:szCs w:val="32"/>
          <w:highlight w:val="none"/>
          <w:u w:val="single"/>
        </w:rPr>
        <w:t>合同签订且</w:t>
      </w:r>
      <w:r>
        <w:rPr>
          <w:rFonts w:hint="eastAsia" w:ascii="方正仿宋简体" w:hAnsi="方正仿宋简体" w:eastAsia="方正仿宋简体" w:cs="方正仿宋简体"/>
          <w:sz w:val="32"/>
          <w:szCs w:val="32"/>
          <w:highlight w:val="none"/>
          <w:u w:val="single"/>
          <w:lang w:eastAsia="zh-CN"/>
        </w:rPr>
        <w:t>招标人</w:t>
      </w:r>
      <w:r>
        <w:rPr>
          <w:rFonts w:hint="eastAsia" w:ascii="方正仿宋简体" w:hAnsi="方正仿宋简体" w:eastAsia="方正仿宋简体" w:cs="方正仿宋简体"/>
          <w:sz w:val="32"/>
          <w:szCs w:val="32"/>
          <w:highlight w:val="none"/>
          <w:u w:val="single"/>
        </w:rPr>
        <w:t>具备施工条件后</w:t>
      </w:r>
      <w:r>
        <w:rPr>
          <w:rFonts w:hint="eastAsia" w:ascii="方正仿宋简体" w:hAnsi="方正仿宋简体" w:eastAsia="方正仿宋简体" w:cs="方正仿宋简体"/>
          <w:sz w:val="32"/>
          <w:szCs w:val="32"/>
          <w:highlight w:val="none"/>
          <w:u w:val="single"/>
          <w:lang w:val="en-US" w:eastAsia="zh-CN"/>
        </w:rPr>
        <w:t>60个</w:t>
      </w:r>
      <w:r>
        <w:rPr>
          <w:rFonts w:hint="eastAsia" w:ascii="方正仿宋简体" w:hAnsi="方正仿宋简体" w:eastAsia="方正仿宋简体" w:cs="方正仿宋简体"/>
          <w:sz w:val="32"/>
          <w:szCs w:val="32"/>
          <w:highlight w:val="none"/>
          <w:u w:val="single"/>
          <w:lang w:eastAsia="zh-CN"/>
        </w:rPr>
        <w:t>自然日</w:t>
      </w:r>
      <w:r>
        <w:rPr>
          <w:rFonts w:hint="eastAsia" w:ascii="方正仿宋简体" w:hAnsi="方正仿宋简体" w:eastAsia="方正仿宋简体" w:cs="方正仿宋简体"/>
          <w:sz w:val="32"/>
          <w:szCs w:val="32"/>
          <w:highlight w:val="none"/>
          <w:u w:val="single"/>
        </w:rPr>
        <w:t>内完成</w:t>
      </w:r>
      <w:r>
        <w:rPr>
          <w:rFonts w:hint="eastAsia" w:ascii="方正仿宋简体" w:hAnsi="方正仿宋简体" w:eastAsia="方正仿宋简体" w:cs="方正仿宋简体"/>
          <w:sz w:val="32"/>
          <w:szCs w:val="32"/>
          <w:highlight w:val="none"/>
          <w:u w:val="single"/>
          <w:lang w:eastAsia="zh-CN"/>
        </w:rPr>
        <w:t>（以开工报告为准）</w:t>
      </w:r>
      <w:r>
        <w:rPr>
          <w:rFonts w:hint="eastAsia" w:ascii="方正仿宋简体" w:hAnsi="方正仿宋简体" w:eastAsia="方正仿宋简体" w:cs="方正仿宋简体"/>
          <w:sz w:val="32"/>
          <w:szCs w:val="32"/>
          <w:highlight w:val="none"/>
        </w:rPr>
        <w:t>；</w:t>
      </w:r>
    </w:p>
    <w:p w14:paraId="0BA79F41">
      <w:pPr>
        <w:spacing w:line="600" w:lineRule="exact"/>
        <w:ind w:firstLine="640" w:firstLineChars="200"/>
        <w:jc w:val="left"/>
        <w:rPr>
          <w:rFonts w:ascii="方正仿宋简体" w:hAnsi="方正仿宋简体" w:eastAsia="方正仿宋简体" w:cs="方正仿宋简体"/>
          <w:b w:val="0"/>
          <w:kern w:val="2"/>
          <w:sz w:val="32"/>
          <w:szCs w:val="32"/>
          <w:highlight w:val="none"/>
          <w:u w:val="single"/>
        </w:rPr>
      </w:pPr>
      <w:r>
        <w:rPr>
          <w:rFonts w:hint="eastAsia" w:ascii="方正楷体_GBK" w:hAnsi="方正楷体_GBK" w:eastAsia="方正楷体_GBK" w:cs="方正楷体_GBK"/>
          <w:b w:val="0"/>
          <w:kern w:val="2"/>
          <w:sz w:val="32"/>
          <w:szCs w:val="32"/>
          <w:highlight w:val="none"/>
        </w:rPr>
        <w:t>（三）</w:t>
      </w:r>
      <w:r>
        <w:rPr>
          <w:rFonts w:hint="eastAsia" w:ascii="方正仿宋简体" w:hAnsi="方正仿宋简体" w:eastAsia="方正仿宋简体" w:cs="方正仿宋简体"/>
          <w:b w:val="0"/>
          <w:kern w:val="2"/>
          <w:sz w:val="32"/>
          <w:szCs w:val="32"/>
          <w:highlight w:val="none"/>
          <w:u w:val="none"/>
        </w:rPr>
        <w:t>施工地点：</w:t>
      </w:r>
      <w:r>
        <w:rPr>
          <w:rFonts w:hint="eastAsia" w:ascii="方正仿宋简体" w:hAnsi="方正仿宋简体" w:eastAsia="方正仿宋简体" w:cs="方正仿宋简体"/>
          <w:b w:val="0"/>
          <w:kern w:val="2"/>
          <w:sz w:val="32"/>
          <w:szCs w:val="32"/>
          <w:highlight w:val="none"/>
          <w:u w:val="single"/>
          <w:lang w:eastAsia="zh-CN"/>
        </w:rPr>
        <w:t>公铁运输</w:t>
      </w:r>
      <w:r>
        <w:rPr>
          <w:rFonts w:hint="eastAsia" w:ascii="方正仿宋简体" w:hAnsi="方正仿宋简体" w:eastAsia="方正仿宋简体" w:cs="方正仿宋简体"/>
          <w:b w:val="0"/>
          <w:kern w:val="2"/>
          <w:sz w:val="32"/>
          <w:szCs w:val="32"/>
          <w:highlight w:val="none"/>
          <w:u w:val="single"/>
        </w:rPr>
        <w:t>公司；</w:t>
      </w:r>
    </w:p>
    <w:p w14:paraId="5680E7C7">
      <w:pPr>
        <w:spacing w:line="600" w:lineRule="exact"/>
        <w:ind w:firstLine="640" w:firstLineChars="200"/>
        <w:jc w:val="left"/>
        <w:rPr>
          <w:rFonts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（四）</w:t>
      </w:r>
      <w:r>
        <w:rPr>
          <w:rFonts w:hint="eastAsia" w:ascii="方正仿宋简体" w:hAnsi="方正仿宋简体" w:eastAsia="方正仿宋简体" w:cs="方正仿宋简体"/>
          <w:sz w:val="32"/>
          <w:szCs w:val="32"/>
          <w:highlight w:val="none"/>
        </w:rPr>
        <w:t>投标截止时间：</w:t>
      </w:r>
      <w:r>
        <w:rPr>
          <w:rFonts w:hint="eastAsia" w:ascii="方正仿宋简体" w:hAnsi="方正仿宋简体" w:eastAsia="方正仿宋简体" w:cs="方正仿宋简体"/>
          <w:b w:val="0"/>
          <w:kern w:val="2"/>
          <w:sz w:val="32"/>
          <w:szCs w:val="32"/>
          <w:highlight w:val="none"/>
          <w:u w:val="single"/>
          <w:lang w:eastAsia="zh-CN"/>
        </w:rPr>
        <w:t>2025年3月1</w:t>
      </w:r>
      <w:r>
        <w:rPr>
          <w:rFonts w:hint="eastAsia" w:ascii="方正仿宋简体" w:hAnsi="方正仿宋简体" w:eastAsia="方正仿宋简体" w:cs="方正仿宋简体"/>
          <w:b w:val="0"/>
          <w:kern w:val="2"/>
          <w:sz w:val="32"/>
          <w:szCs w:val="32"/>
          <w:highlight w:val="none"/>
          <w:u w:val="single"/>
          <w:lang w:val="en-US" w:eastAsia="zh-CN"/>
        </w:rPr>
        <w:t>4</w:t>
      </w:r>
      <w:r>
        <w:rPr>
          <w:rFonts w:hint="eastAsia" w:ascii="方正仿宋简体" w:hAnsi="方正仿宋简体" w:eastAsia="方正仿宋简体" w:cs="方正仿宋简体"/>
          <w:b w:val="0"/>
          <w:kern w:val="2"/>
          <w:sz w:val="32"/>
          <w:szCs w:val="32"/>
          <w:highlight w:val="none"/>
          <w:u w:val="single"/>
          <w:lang w:eastAsia="zh-CN"/>
        </w:rPr>
        <w:t>日上午</w:t>
      </w:r>
      <w:r>
        <w:rPr>
          <w:rFonts w:hint="eastAsia" w:ascii="方正仿宋简体" w:hAnsi="方正仿宋简体" w:eastAsia="方正仿宋简体" w:cs="方正仿宋简体"/>
          <w:b w:val="0"/>
          <w:kern w:val="2"/>
          <w:sz w:val="32"/>
          <w:szCs w:val="32"/>
          <w:highlight w:val="none"/>
          <w:u w:val="single"/>
          <w:lang w:val="en-US" w:eastAsia="zh-CN"/>
        </w:rPr>
        <w:t>10</w:t>
      </w:r>
      <w:r>
        <w:rPr>
          <w:rFonts w:hint="eastAsia" w:ascii="方正仿宋简体" w:hAnsi="方正仿宋简体" w:eastAsia="方正仿宋简体" w:cs="方正仿宋简体"/>
          <w:b w:val="0"/>
          <w:kern w:val="2"/>
          <w:sz w:val="32"/>
          <w:szCs w:val="32"/>
          <w:highlight w:val="none"/>
          <w:u w:val="single"/>
          <w:lang w:eastAsia="zh-CN"/>
        </w:rPr>
        <w:t>:</w:t>
      </w:r>
      <w:r>
        <w:rPr>
          <w:rFonts w:hint="eastAsia" w:ascii="方正仿宋简体" w:hAnsi="方正仿宋简体" w:eastAsia="方正仿宋简体" w:cs="方正仿宋简体"/>
          <w:b w:val="0"/>
          <w:kern w:val="2"/>
          <w:sz w:val="32"/>
          <w:szCs w:val="32"/>
          <w:highlight w:val="none"/>
          <w:u w:val="single"/>
          <w:lang w:val="en-US" w:eastAsia="zh-CN"/>
        </w:rPr>
        <w:t>0</w:t>
      </w:r>
      <w:r>
        <w:rPr>
          <w:rFonts w:hint="eastAsia" w:ascii="方正仿宋简体" w:hAnsi="方正仿宋简体" w:eastAsia="方正仿宋简体" w:cs="方正仿宋简体"/>
          <w:b w:val="0"/>
          <w:kern w:val="2"/>
          <w:sz w:val="32"/>
          <w:szCs w:val="32"/>
          <w:highlight w:val="none"/>
          <w:u w:val="single"/>
          <w:lang w:eastAsia="zh-CN"/>
        </w:rPr>
        <w:t>0；</w:t>
      </w:r>
    </w:p>
    <w:p w14:paraId="36D28020">
      <w:pPr>
        <w:spacing w:line="600" w:lineRule="exact"/>
        <w:ind w:firstLine="640" w:firstLineChars="200"/>
        <w:jc w:val="left"/>
        <w:rPr>
          <w:rFonts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（五）</w:t>
      </w:r>
      <w:r>
        <w:rPr>
          <w:rFonts w:hint="eastAsia" w:ascii="方正仿宋简体" w:hAnsi="方正仿宋简体" w:eastAsia="方正仿宋简体" w:cs="方正仿宋简体"/>
          <w:sz w:val="32"/>
          <w:szCs w:val="32"/>
          <w:highlight w:val="none"/>
        </w:rPr>
        <w:t>初定开标时间：</w:t>
      </w:r>
      <w:r>
        <w:rPr>
          <w:rFonts w:hint="eastAsia" w:ascii="方正仿宋简体" w:hAnsi="方正仿宋简体" w:eastAsia="方正仿宋简体" w:cs="方正仿宋简体"/>
          <w:b w:val="0"/>
          <w:kern w:val="2"/>
          <w:sz w:val="32"/>
          <w:szCs w:val="32"/>
          <w:highlight w:val="none"/>
          <w:u w:val="single"/>
          <w:lang w:eastAsia="zh-CN"/>
        </w:rPr>
        <w:t>2025年3月1</w:t>
      </w:r>
      <w:r>
        <w:rPr>
          <w:rFonts w:hint="eastAsia" w:ascii="方正仿宋简体" w:hAnsi="方正仿宋简体" w:eastAsia="方正仿宋简体" w:cs="方正仿宋简体"/>
          <w:b w:val="0"/>
          <w:kern w:val="2"/>
          <w:sz w:val="32"/>
          <w:szCs w:val="32"/>
          <w:highlight w:val="none"/>
          <w:u w:val="single"/>
          <w:lang w:val="en-US" w:eastAsia="zh-CN"/>
        </w:rPr>
        <w:t>4</w:t>
      </w:r>
      <w:r>
        <w:rPr>
          <w:rFonts w:hint="eastAsia" w:ascii="方正仿宋简体" w:hAnsi="方正仿宋简体" w:eastAsia="方正仿宋简体" w:cs="方正仿宋简体"/>
          <w:b w:val="0"/>
          <w:kern w:val="2"/>
          <w:sz w:val="32"/>
          <w:szCs w:val="32"/>
          <w:highlight w:val="none"/>
          <w:u w:val="single"/>
          <w:lang w:eastAsia="zh-CN"/>
        </w:rPr>
        <w:t>日上午</w:t>
      </w:r>
      <w:r>
        <w:rPr>
          <w:rFonts w:hint="eastAsia" w:ascii="方正仿宋简体" w:hAnsi="方正仿宋简体" w:eastAsia="方正仿宋简体" w:cs="方正仿宋简体"/>
          <w:b w:val="0"/>
          <w:kern w:val="2"/>
          <w:sz w:val="32"/>
          <w:szCs w:val="32"/>
          <w:highlight w:val="none"/>
          <w:u w:val="single"/>
          <w:lang w:val="en-US" w:eastAsia="zh-CN"/>
        </w:rPr>
        <w:t>10</w:t>
      </w:r>
      <w:r>
        <w:rPr>
          <w:rFonts w:hint="eastAsia" w:ascii="方正仿宋简体" w:hAnsi="方正仿宋简体" w:eastAsia="方正仿宋简体" w:cs="方正仿宋简体"/>
          <w:b w:val="0"/>
          <w:kern w:val="2"/>
          <w:sz w:val="32"/>
          <w:szCs w:val="32"/>
          <w:highlight w:val="none"/>
          <w:u w:val="single"/>
          <w:lang w:eastAsia="zh-CN"/>
        </w:rPr>
        <w:t>:</w:t>
      </w:r>
      <w:r>
        <w:rPr>
          <w:rFonts w:hint="eastAsia" w:ascii="方正仿宋简体" w:hAnsi="方正仿宋简体" w:eastAsia="方正仿宋简体" w:cs="方正仿宋简体"/>
          <w:b w:val="0"/>
          <w:kern w:val="2"/>
          <w:sz w:val="32"/>
          <w:szCs w:val="32"/>
          <w:highlight w:val="none"/>
          <w:u w:val="single"/>
          <w:lang w:val="en-US" w:eastAsia="zh-CN"/>
        </w:rPr>
        <w:t>0</w:t>
      </w:r>
      <w:r>
        <w:rPr>
          <w:rFonts w:hint="eastAsia" w:ascii="方正仿宋简体" w:hAnsi="方正仿宋简体" w:eastAsia="方正仿宋简体" w:cs="方正仿宋简体"/>
          <w:b w:val="0"/>
          <w:kern w:val="2"/>
          <w:sz w:val="32"/>
          <w:szCs w:val="32"/>
          <w:highlight w:val="none"/>
          <w:u w:val="single"/>
          <w:lang w:eastAsia="zh-CN"/>
        </w:rPr>
        <w:t>0</w:t>
      </w:r>
      <w:bookmarkStart w:id="0" w:name="_GoBack"/>
      <w:bookmarkEnd w:id="0"/>
      <w:r>
        <w:rPr>
          <w:rFonts w:hint="eastAsia" w:ascii="方正仿宋简体" w:hAnsi="方正仿宋简体" w:eastAsia="方正仿宋简体" w:cs="方正仿宋简体"/>
          <w:b w:val="0"/>
          <w:kern w:val="2"/>
          <w:sz w:val="32"/>
          <w:szCs w:val="32"/>
          <w:highlight w:val="none"/>
          <w:u w:val="single"/>
          <w:lang w:eastAsia="zh-CN"/>
        </w:rPr>
        <w:t>；</w:t>
      </w:r>
    </w:p>
    <w:p w14:paraId="684C741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highlight w:val="none"/>
        </w:rPr>
        <w:t>（六）</w:t>
      </w:r>
      <w:r>
        <w:rPr>
          <w:rFonts w:hint="eastAsia" w:ascii="方正仿宋简体" w:hAnsi="方正仿宋简体" w:eastAsia="方正仿宋简体" w:cs="方正仿宋简体"/>
          <w:sz w:val="32"/>
          <w:szCs w:val="32"/>
          <w:highlight w:val="none"/>
        </w:rPr>
        <w:t>开标地点：</w:t>
      </w:r>
      <w:r>
        <w:rPr>
          <w:rFonts w:hint="eastAsia" w:ascii="方正仿宋简体" w:hAnsi="方正仿宋简体" w:eastAsia="方正仿宋简体" w:cs="方正仿宋简体"/>
          <w:sz w:val="32"/>
          <w:szCs w:val="32"/>
          <w:highlight w:val="none"/>
          <w:u w:val="single"/>
        </w:rPr>
        <w:t>镇江海纳川物流产业发展有限责任公司</w:t>
      </w:r>
      <w:r>
        <w:rPr>
          <w:rFonts w:hint="eastAsia" w:ascii="方正仿宋简体" w:hAnsi="方正仿宋简体" w:eastAsia="方正仿宋简体" w:cs="方正仿宋简体"/>
          <w:sz w:val="32"/>
          <w:szCs w:val="32"/>
          <w:u w:val="single"/>
        </w:rPr>
        <w:t>210会议室</w:t>
      </w:r>
      <w:r>
        <w:rPr>
          <w:rFonts w:hint="eastAsia" w:ascii="方正仿宋简体" w:hAnsi="方正仿宋简体" w:eastAsia="方正仿宋简体" w:cs="方正仿宋简体"/>
          <w:sz w:val="32"/>
          <w:szCs w:val="32"/>
        </w:rPr>
        <w:t>；</w:t>
      </w:r>
    </w:p>
    <w:p w14:paraId="6E168664">
      <w:pPr>
        <w:spacing w:line="600" w:lineRule="exact"/>
        <w:ind w:firstLine="640" w:firstLineChars="200"/>
        <w:jc w:val="left"/>
        <w:rPr>
          <w:rFonts w:hint="default" w:ascii="方正楷体_GBK" w:hAnsi="方正楷体_GBK" w:eastAsia="方正楷体_GBK" w:cs="方正楷体_GBK"/>
          <w:b w:val="0"/>
          <w:spacing w:val="0"/>
          <w:sz w:val="32"/>
          <w:szCs w:val="32"/>
          <w:highlight w:val="none"/>
          <w:lang w:val="en-US" w:eastAsia="zh-CN"/>
        </w:rPr>
      </w:pPr>
      <w:r>
        <w:rPr>
          <w:rFonts w:hint="eastAsia" w:ascii="方正楷体_GBK" w:hAnsi="方正楷体_GBK" w:eastAsia="方正楷体_GBK" w:cs="方正楷体_GBK"/>
          <w:b w:val="0"/>
          <w:spacing w:val="0"/>
          <w:sz w:val="32"/>
          <w:szCs w:val="32"/>
          <w:highlight w:val="none"/>
          <w:lang w:eastAsia="zh-CN"/>
        </w:rPr>
        <w:t>（</w:t>
      </w:r>
      <w:r>
        <w:rPr>
          <w:rFonts w:hint="eastAsia" w:ascii="方正楷体_GBK" w:hAnsi="方正楷体_GBK" w:eastAsia="方正楷体_GBK" w:cs="方正楷体_GBK"/>
          <w:b w:val="0"/>
          <w:spacing w:val="0"/>
          <w:sz w:val="32"/>
          <w:szCs w:val="32"/>
          <w:highlight w:val="none"/>
          <w:lang w:val="en-US" w:eastAsia="zh-CN"/>
        </w:rPr>
        <w:t>七</w:t>
      </w:r>
      <w:r>
        <w:rPr>
          <w:rFonts w:hint="eastAsia" w:ascii="方正楷体_GBK" w:hAnsi="方正楷体_GBK" w:eastAsia="方正楷体_GBK" w:cs="方正楷体_GBK"/>
          <w:b w:val="0"/>
          <w:spacing w:val="0"/>
          <w:sz w:val="32"/>
          <w:szCs w:val="32"/>
          <w:highlight w:val="none"/>
          <w:lang w:eastAsia="zh-CN"/>
        </w:rPr>
        <w:t>）</w:t>
      </w:r>
      <w:r>
        <w:rPr>
          <w:rFonts w:hint="eastAsia" w:ascii="方正仿宋简体" w:hAnsi="方正仿宋简体" w:eastAsia="方正仿宋简体" w:cs="方正仿宋简体"/>
          <w:b w:val="0"/>
          <w:spacing w:val="0"/>
          <w:kern w:val="2"/>
          <w:sz w:val="32"/>
          <w:szCs w:val="32"/>
          <w:highlight w:val="none"/>
          <w:lang w:val="en-US" w:eastAsia="zh-CN" w:bidi="ar-SA"/>
        </w:rPr>
        <w:t>招标控制价：</w:t>
      </w:r>
      <w:r>
        <w:rPr>
          <w:rFonts w:hint="eastAsia" w:ascii="方正仿宋简体" w:hAnsi="方正仿宋简体" w:eastAsia="方正仿宋简体" w:cs="方正仿宋简体"/>
          <w:b w:val="0"/>
          <w:color w:val="FF0000"/>
          <w:spacing w:val="0"/>
          <w:kern w:val="2"/>
          <w:sz w:val="32"/>
          <w:szCs w:val="32"/>
          <w:highlight w:val="none"/>
          <w:u w:val="single"/>
          <w:lang w:val="en-US" w:eastAsia="zh-CN" w:bidi="ar-SA"/>
        </w:rPr>
        <w:t>41.2</w:t>
      </w:r>
      <w:r>
        <w:rPr>
          <w:rFonts w:hint="eastAsia" w:ascii="方正仿宋简体" w:hAnsi="方正仿宋简体" w:eastAsia="方正仿宋简体" w:cs="方正仿宋简体"/>
          <w:b w:val="0"/>
          <w:spacing w:val="0"/>
          <w:kern w:val="2"/>
          <w:sz w:val="32"/>
          <w:szCs w:val="32"/>
          <w:highlight w:val="none"/>
          <w:u w:val="single"/>
          <w:lang w:val="en-US" w:eastAsia="zh-CN" w:bidi="ar-SA"/>
        </w:rPr>
        <w:t>万元；</w:t>
      </w:r>
      <w:r>
        <w:rPr>
          <w:rFonts w:hint="eastAsia" w:ascii="方正仿宋_GBK" w:hAnsi="方正仿宋_GBK" w:eastAsia="方正仿宋_GBK" w:cs="方正仿宋_GBK"/>
          <w:b/>
          <w:bCs/>
          <w:sz w:val="32"/>
          <w:szCs w:val="32"/>
          <w:highlight w:val="none"/>
        </w:rPr>
        <w:t>（报价</w:t>
      </w:r>
      <w:r>
        <w:rPr>
          <w:rFonts w:hint="eastAsia" w:ascii="方正仿宋_GBK" w:hAnsi="方正仿宋_GBK" w:eastAsia="方正仿宋_GBK" w:cs="方正仿宋_GBK"/>
          <w:b/>
          <w:bCs/>
          <w:sz w:val="32"/>
          <w:szCs w:val="32"/>
        </w:rPr>
        <w:t>高于控制价报价，判为无效投标）</w:t>
      </w:r>
      <w:r>
        <w:rPr>
          <w:rFonts w:hint="eastAsia" w:ascii="方正仿宋_GBK" w:hAnsi="方正仿宋_GBK" w:eastAsia="方正仿宋_GBK" w:cs="方正仿宋_GBK"/>
          <w:b/>
          <w:bCs/>
          <w:sz w:val="32"/>
          <w:szCs w:val="32"/>
          <w:lang w:eastAsia="zh-CN"/>
        </w:rPr>
        <w:t>；</w:t>
      </w:r>
    </w:p>
    <w:p w14:paraId="4B295BC9">
      <w:pPr>
        <w:pStyle w:val="18"/>
        <w:spacing w:line="600" w:lineRule="exact"/>
        <w:ind w:firstLine="640" w:firstLineChars="200"/>
        <w:rPr>
          <w:rFonts w:ascii="方正仿宋简体" w:hAnsi="方正仿宋简体" w:eastAsia="方正仿宋简体" w:cs="方正仿宋简体"/>
          <w:b w:val="0"/>
          <w:spacing w:val="0"/>
          <w:sz w:val="32"/>
          <w:szCs w:val="32"/>
        </w:rPr>
      </w:pPr>
      <w:r>
        <w:rPr>
          <w:rFonts w:hint="eastAsia" w:ascii="方正楷体_GBK" w:hAnsi="方正楷体_GBK" w:eastAsia="方正楷体_GBK" w:cs="方正楷体_GBK"/>
          <w:b w:val="0"/>
          <w:spacing w:val="0"/>
          <w:sz w:val="32"/>
          <w:szCs w:val="32"/>
        </w:rPr>
        <w:t>（</w:t>
      </w:r>
      <w:r>
        <w:rPr>
          <w:rFonts w:hint="eastAsia" w:ascii="方正楷体_GBK" w:hAnsi="方正楷体_GBK" w:eastAsia="方正楷体_GBK" w:cs="方正楷体_GBK"/>
          <w:b w:val="0"/>
          <w:spacing w:val="0"/>
          <w:sz w:val="32"/>
          <w:szCs w:val="32"/>
          <w:lang w:val="en-US" w:eastAsia="zh-CN"/>
        </w:rPr>
        <w:t>八</w:t>
      </w:r>
      <w:r>
        <w:rPr>
          <w:rFonts w:hint="eastAsia" w:ascii="方正楷体_GBK" w:hAnsi="方正楷体_GBK" w:eastAsia="方正楷体_GBK" w:cs="方正楷体_GBK"/>
          <w:b w:val="0"/>
          <w:spacing w:val="0"/>
          <w:sz w:val="32"/>
          <w:szCs w:val="32"/>
        </w:rPr>
        <w:t>）</w:t>
      </w:r>
      <w:r>
        <w:rPr>
          <w:rFonts w:hint="eastAsia" w:ascii="方正仿宋简体" w:hAnsi="方正仿宋简体" w:eastAsia="方正仿宋简体" w:cs="方正仿宋简体"/>
          <w:b w:val="0"/>
          <w:spacing w:val="0"/>
          <w:sz w:val="32"/>
          <w:szCs w:val="32"/>
        </w:rPr>
        <w:t>中标公示：中标信息将于开标后在江苏索普集团官网公示，请各投标人登录http://www.sopo.com.cn/查询。</w:t>
      </w:r>
    </w:p>
    <w:p w14:paraId="6325A937">
      <w:pPr>
        <w:wordWrap w:val="0"/>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17F32D46">
      <w:pPr>
        <w:adjustRightInd w:val="0"/>
        <w:snapToGrid w:val="0"/>
        <w:spacing w:line="600" w:lineRule="exact"/>
        <w:ind w:firstLine="640" w:firstLineChars="200"/>
        <w:rPr>
          <w:rFonts w:ascii="仿宋_GB2312" w:hAnsi="仿宋_GB2312" w:eastAsia="仿宋_GB2312" w:cs="仿宋_GB2312"/>
          <w:kern w:val="1"/>
          <w:sz w:val="30"/>
          <w:szCs w:val="30"/>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标的物内容</w:t>
      </w:r>
    </w:p>
    <w:p w14:paraId="3C4B1010">
      <w:pPr>
        <w:pStyle w:val="19"/>
        <w:ind w:firstLine="640" w:firstLineChars="200"/>
        <w:rPr>
          <w:rFonts w:hint="eastAsia" w:ascii="方正仿宋简体" w:hAnsi="方正仿宋简体" w:eastAsia="方正仿宋简体" w:cs="方正仿宋简体"/>
          <w:sz w:val="32"/>
          <w:szCs w:val="32"/>
          <w:u w:val="none"/>
          <w:lang w:val="zh-CN"/>
        </w:rPr>
      </w:pPr>
      <w:r>
        <w:rPr>
          <w:rFonts w:hint="eastAsia" w:ascii="方正仿宋简体" w:hAnsi="方正仿宋简体" w:eastAsia="方正仿宋简体" w:cs="方正仿宋简体"/>
          <w:sz w:val="32"/>
          <w:szCs w:val="32"/>
          <w:u w:val="none"/>
          <w:lang w:val="zh-CN"/>
        </w:rPr>
        <w:t>黄磷（罐装）铁路到达接卸物流项目（机泵、管道、管阀件及电气仪表等安装类）施工</w:t>
      </w:r>
    </w:p>
    <w:p w14:paraId="0D3368E3">
      <w:pPr>
        <w:pStyle w:val="19"/>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技术要求</w:t>
      </w:r>
    </w:p>
    <w:p w14:paraId="2FF1CB31">
      <w:pPr>
        <w:pStyle w:val="19"/>
        <w:ind w:firstLine="640" w:firstLineChars="200"/>
        <w:rPr>
          <w:rFonts w:hint="eastAsia" w:ascii="仿宋_GB2312" w:eastAsia="仿宋_GB2312"/>
          <w:color w:val="FF0000"/>
          <w:sz w:val="32"/>
          <w:szCs w:val="32"/>
          <w:highlight w:val="none"/>
        </w:rPr>
      </w:pPr>
      <w:r>
        <w:rPr>
          <w:rFonts w:hint="eastAsia" w:ascii="方正仿宋简体" w:hAnsi="方正仿宋简体" w:eastAsia="方正仿宋简体" w:cs="方正仿宋简体"/>
          <w:sz w:val="32"/>
          <w:szCs w:val="32"/>
          <w:lang w:bidi="ar"/>
        </w:rPr>
        <w:t>1.</w:t>
      </w:r>
      <w:r>
        <w:rPr>
          <w:rFonts w:hint="eastAsia" w:ascii="仿宋_GB2312" w:eastAsia="仿宋_GB2312"/>
          <w:sz w:val="32"/>
          <w:szCs w:val="32"/>
        </w:rPr>
        <w:t>工作量清单：</w:t>
      </w:r>
      <w:r>
        <w:rPr>
          <w:rFonts w:hint="eastAsia" w:ascii="仿宋_GB2312" w:eastAsia="仿宋_GB2312"/>
          <w:color w:val="FF0000"/>
          <w:sz w:val="32"/>
          <w:szCs w:val="32"/>
          <w:lang w:eastAsia="zh-CN"/>
        </w:rPr>
        <w:t>投标人</w:t>
      </w:r>
      <w:r>
        <w:rPr>
          <w:rFonts w:hint="eastAsia" w:ascii="仿宋_GB2312" w:eastAsia="仿宋_GB2312"/>
          <w:color w:val="FF0000"/>
          <w:sz w:val="32"/>
          <w:szCs w:val="32"/>
        </w:rPr>
        <w:t>根据</w:t>
      </w:r>
      <w:r>
        <w:rPr>
          <w:rFonts w:hint="eastAsia" w:ascii="仿宋_GB2312" w:eastAsia="仿宋_GB2312"/>
          <w:color w:val="FF0000"/>
          <w:sz w:val="32"/>
          <w:szCs w:val="32"/>
          <w:lang w:eastAsia="zh-CN"/>
        </w:rPr>
        <w:t>招标人</w:t>
      </w:r>
      <w:r>
        <w:rPr>
          <w:rFonts w:hint="eastAsia" w:ascii="仿宋_GB2312" w:eastAsia="仿宋_GB2312"/>
          <w:color w:val="FF0000"/>
          <w:sz w:val="32"/>
          <w:szCs w:val="32"/>
        </w:rPr>
        <w:t>提供的设计图纸、工程量报价清单</w:t>
      </w:r>
      <w:r>
        <w:rPr>
          <w:rFonts w:hint="eastAsia" w:ascii="仿宋_GB2312" w:eastAsia="仿宋_GB2312"/>
          <w:color w:val="FF0000"/>
          <w:sz w:val="32"/>
          <w:szCs w:val="32"/>
          <w:lang w:eastAsia="zh-CN"/>
        </w:rPr>
        <w:t>，</w:t>
      </w:r>
      <w:r>
        <w:rPr>
          <w:rFonts w:hint="eastAsia" w:ascii="仿宋_GB2312" w:eastAsia="仿宋_GB2312"/>
          <w:color w:val="FF0000"/>
          <w:sz w:val="32"/>
          <w:szCs w:val="32"/>
          <w:highlight w:val="none"/>
        </w:rPr>
        <w:t>结合现场踏勘，进行投标报价。</w:t>
      </w:r>
    </w:p>
    <w:p w14:paraId="0DAB6486">
      <w:pPr>
        <w:pStyle w:val="4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方正仿宋简体" w:hAnsi="方正仿宋简体" w:eastAsia="方正仿宋简体" w:cs="方正仿宋简体"/>
          <w:color w:val="auto"/>
          <w:kern w:val="0"/>
          <w:sz w:val="32"/>
          <w:szCs w:val="32"/>
          <w:lang w:val="en-US" w:eastAsia="zh-CN" w:bidi="ar-SA"/>
        </w:rPr>
      </w:pPr>
      <w:r>
        <w:rPr>
          <w:rFonts w:hint="eastAsia" w:ascii="方正仿宋简体" w:hAnsi="方正仿宋简体" w:eastAsia="方正仿宋简体" w:cs="方正仿宋简体"/>
          <w:color w:val="auto"/>
          <w:kern w:val="0"/>
          <w:sz w:val="32"/>
          <w:szCs w:val="32"/>
          <w:lang w:val="en-US" w:eastAsia="zh-CN" w:bidi="ar-SA"/>
        </w:rPr>
        <w:t>2.负责依据国家规范和图纸要求进行机泵、设备、管道拆除、安装、焊接、试压，包括管道及配套的阀门、管件、弯头、电气、仪表、流量计、防雷接地、静电跨接等安装类施工。</w:t>
      </w:r>
    </w:p>
    <w:p w14:paraId="48F990DD">
      <w:pPr>
        <w:pStyle w:val="4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方正仿宋简体" w:hAnsi="方正仿宋简体" w:eastAsia="方正仿宋简体" w:cs="方正仿宋简体"/>
          <w:color w:val="auto"/>
          <w:kern w:val="0"/>
          <w:sz w:val="32"/>
          <w:szCs w:val="32"/>
          <w:lang w:val="en-US" w:eastAsia="zh-CN" w:bidi="ar-SA"/>
        </w:rPr>
      </w:pPr>
      <w:r>
        <w:rPr>
          <w:rFonts w:hint="eastAsia" w:ascii="方正仿宋简体" w:hAnsi="方正仿宋简体" w:eastAsia="方正仿宋简体" w:cs="方正仿宋简体"/>
          <w:color w:val="auto"/>
          <w:kern w:val="0"/>
          <w:sz w:val="32"/>
          <w:szCs w:val="32"/>
          <w:lang w:val="en-US" w:eastAsia="zh-CN" w:bidi="ar-SA"/>
        </w:rPr>
        <w:t>3.负责每条管道需要的留、碰头施工。</w:t>
      </w:r>
    </w:p>
    <w:p w14:paraId="64320028">
      <w:pPr>
        <w:pStyle w:val="4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default" w:ascii="方正仿宋简体" w:hAnsi="方正仿宋简体" w:eastAsia="方正仿宋简体" w:cs="方正仿宋简体"/>
          <w:color w:val="FF0000"/>
          <w:kern w:val="0"/>
          <w:sz w:val="32"/>
          <w:szCs w:val="32"/>
          <w:lang w:val="en-US" w:eastAsia="zh-CN" w:bidi="ar-SA"/>
        </w:rPr>
      </w:pPr>
      <w:r>
        <w:rPr>
          <w:rFonts w:hint="eastAsia" w:ascii="方正仿宋简体" w:hAnsi="方正仿宋简体" w:eastAsia="方正仿宋简体" w:cs="方正仿宋简体"/>
          <w:color w:val="auto"/>
          <w:kern w:val="0"/>
          <w:sz w:val="32"/>
          <w:szCs w:val="32"/>
          <w:lang w:val="en-US" w:eastAsia="zh-CN" w:bidi="ar-SA"/>
        </w:rPr>
        <w:t>4.</w:t>
      </w:r>
      <w:r>
        <w:rPr>
          <w:rFonts w:hint="eastAsia" w:ascii="方正仿宋简体" w:hAnsi="方正仿宋简体" w:eastAsia="方正仿宋简体" w:cs="方正仿宋简体"/>
          <w:color w:val="FF0000"/>
          <w:kern w:val="0"/>
          <w:sz w:val="32"/>
          <w:szCs w:val="32"/>
          <w:lang w:val="en-US" w:eastAsia="zh-CN" w:bidi="ar-SA"/>
        </w:rPr>
        <w:t>压力</w:t>
      </w:r>
      <w:r>
        <w:rPr>
          <w:rFonts w:hint="eastAsia" w:ascii="方正仿宋简体" w:hAnsi="方正仿宋简体" w:eastAsia="方正仿宋简体" w:cs="方正仿宋简体"/>
          <w:color w:val="FF0000"/>
          <w:sz w:val="32"/>
          <w:szCs w:val="32"/>
          <w:lang w:val="en-US" w:eastAsia="zh-CN"/>
        </w:rPr>
        <w:t>管道焊接，要求</w:t>
      </w:r>
      <w:r>
        <w:rPr>
          <w:rFonts w:hint="eastAsia" w:ascii="方正仿宋简体" w:hAnsi="方正仿宋简体" w:eastAsia="方正仿宋简体" w:cs="方正仿宋简体"/>
          <w:color w:val="FF0000"/>
          <w:kern w:val="0"/>
          <w:sz w:val="32"/>
          <w:szCs w:val="32"/>
          <w:lang w:val="en-US" w:eastAsia="zh-CN" w:bidi="ar-SA"/>
        </w:rPr>
        <w:t>每道焊缝必须根据图纸和规范要求进行100%无损探伤检验并合格、试压合格。</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无损检测相关工作由中标方负责，要求无损检测单位为独立第三方，与中标方无关联，独立公正展开工作，检测单位是国家认可的专职检测单位，招标方将对检测单位资质和报告进行审核。无损检测一次合格率≥96%，对拍片不合格的焊缝，投标方负责无条件维修至拍片合格，并承担相应的返口费用及拍片费用，同一道焊缝返修不得超过两次。</w:t>
      </w:r>
    </w:p>
    <w:p w14:paraId="6722E0D5">
      <w:pPr>
        <w:pStyle w:val="4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方正仿宋简体" w:hAnsi="方正仿宋简体" w:eastAsia="方正仿宋简体" w:cs="方正仿宋简体"/>
          <w:color w:val="auto"/>
          <w:kern w:val="0"/>
          <w:sz w:val="32"/>
          <w:szCs w:val="32"/>
          <w:lang w:val="en-US" w:eastAsia="zh-CN" w:bidi="ar-SA"/>
        </w:rPr>
      </w:pPr>
      <w:r>
        <w:rPr>
          <w:rFonts w:hint="eastAsia" w:ascii="方正仿宋简体" w:hAnsi="方正仿宋简体" w:eastAsia="方正仿宋简体" w:cs="方正仿宋简体"/>
          <w:color w:val="auto"/>
          <w:kern w:val="0"/>
          <w:sz w:val="32"/>
          <w:szCs w:val="32"/>
          <w:lang w:val="en-US" w:eastAsia="zh-CN" w:bidi="ar-SA"/>
        </w:rPr>
        <w:t>5.负责所有压力管道</w:t>
      </w:r>
      <w:r>
        <w:rPr>
          <w:rFonts w:hint="eastAsia" w:ascii="方正仿宋简体" w:hAnsi="方正仿宋简体" w:eastAsia="方正仿宋简体" w:cs="方正仿宋简体"/>
          <w:color w:val="FF0000"/>
          <w:kern w:val="0"/>
          <w:sz w:val="32"/>
          <w:szCs w:val="32"/>
          <w:lang w:val="en-US" w:eastAsia="zh-CN" w:bidi="ar-SA"/>
        </w:rPr>
        <w:t>安装报检、取证工作</w:t>
      </w:r>
      <w:r>
        <w:rPr>
          <w:rFonts w:hint="eastAsia" w:ascii="方正仿宋简体" w:hAnsi="方正仿宋简体" w:eastAsia="方正仿宋简体" w:cs="方正仿宋简体"/>
          <w:color w:val="auto"/>
          <w:kern w:val="0"/>
          <w:sz w:val="32"/>
          <w:szCs w:val="32"/>
          <w:lang w:val="en-US" w:eastAsia="zh-CN" w:bidi="ar-SA"/>
        </w:rPr>
        <w:t>及管道上的附属设备的校验。</w:t>
      </w:r>
    </w:p>
    <w:p w14:paraId="531367D9">
      <w:pPr>
        <w:pStyle w:val="4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仿宋_GB2312" w:eastAsia="仿宋_GB2312"/>
          <w:color w:val="FF0000"/>
          <w:sz w:val="32"/>
          <w:szCs w:val="32"/>
          <w:highlight w:val="none"/>
        </w:rPr>
      </w:pPr>
      <w:r>
        <w:rPr>
          <w:rFonts w:hint="eastAsia" w:ascii="方正仿宋简体" w:hAnsi="方正仿宋简体" w:eastAsia="方正仿宋简体" w:cs="方正仿宋简体"/>
          <w:color w:val="auto"/>
          <w:kern w:val="0"/>
          <w:sz w:val="32"/>
          <w:szCs w:val="32"/>
          <w:lang w:val="en-US" w:eastAsia="zh-CN" w:bidi="ar-SA"/>
        </w:rPr>
        <w:t>6.承包方式：</w:t>
      </w:r>
      <w:r>
        <w:rPr>
          <w:rFonts w:hint="eastAsia" w:ascii="方正仿宋简体" w:hAnsi="方正仿宋简体" w:eastAsia="方正仿宋简体" w:cs="方正仿宋简体"/>
          <w:kern w:val="2"/>
          <w:sz w:val="32"/>
          <w:szCs w:val="32"/>
          <w:lang w:val="en-US" w:eastAsia="zh-CN"/>
        </w:rPr>
        <w:t>主材由招标人提供</w:t>
      </w:r>
      <w:r>
        <w:rPr>
          <w:rFonts w:hint="eastAsia" w:ascii="方正仿宋简体" w:hAnsi="方正仿宋简体" w:eastAsia="方正仿宋简体" w:cs="方正仿宋简体"/>
          <w:color w:val="auto"/>
          <w:kern w:val="0"/>
          <w:sz w:val="32"/>
          <w:szCs w:val="32"/>
          <w:lang w:val="en-US" w:eastAsia="zh-CN" w:bidi="ar-SA"/>
        </w:rPr>
        <w:t>（包含但不限于钢材、管道、管件、阀门、电缆、电气设备、仪表设备等），</w:t>
      </w:r>
      <w:r>
        <w:rPr>
          <w:rFonts w:hint="eastAsia" w:ascii="方正仿宋简体" w:hAnsi="方正仿宋简体" w:eastAsia="方正仿宋简体" w:cs="方正仿宋简体"/>
          <w:kern w:val="2"/>
          <w:sz w:val="32"/>
          <w:szCs w:val="32"/>
          <w:lang w:val="en-US" w:eastAsia="zh-CN"/>
        </w:rPr>
        <w:t>辅材由中标人提供。</w:t>
      </w:r>
    </w:p>
    <w:p w14:paraId="64351147">
      <w:pPr>
        <w:pStyle w:val="18"/>
        <w:spacing w:after="0" w:line="600" w:lineRule="exact"/>
        <w:ind w:firstLine="640" w:firstLineChars="200"/>
        <w:rPr>
          <w:rFonts w:hint="default" w:ascii="方正仿宋简体" w:hAnsi="方正仿宋简体" w:eastAsia="方正仿宋简体" w:cs="方正仿宋简体"/>
          <w:b w:val="0"/>
          <w:spacing w:val="0"/>
          <w:kern w:val="2"/>
          <w:sz w:val="32"/>
          <w:szCs w:val="32"/>
          <w:lang w:val="en-US" w:eastAsia="zh-CN" w:bidi="ar-SA"/>
        </w:rPr>
      </w:pPr>
      <w:r>
        <w:rPr>
          <w:rFonts w:hint="eastAsia" w:ascii="方正仿宋简体" w:hAnsi="方正仿宋简体" w:eastAsia="方正仿宋简体" w:cs="方正仿宋简体"/>
          <w:b w:val="0"/>
          <w:spacing w:val="0"/>
          <w:kern w:val="2"/>
          <w:sz w:val="32"/>
          <w:szCs w:val="32"/>
          <w:lang w:val="en-US" w:eastAsia="zh-CN" w:bidi="ar-SA"/>
        </w:rPr>
        <w:t>7.</w:t>
      </w:r>
      <w:r>
        <w:rPr>
          <w:rFonts w:hint="eastAsia" w:ascii="方正仿宋简体" w:hAnsi="方正仿宋简体" w:eastAsia="方正仿宋简体" w:cs="方正仿宋简体"/>
          <w:b w:val="0"/>
          <w:spacing w:val="0"/>
          <w:kern w:val="2"/>
          <w:sz w:val="32"/>
          <w:szCs w:val="32"/>
          <w:lang w:val="zh-CN" w:eastAsia="zh-CN" w:bidi="ar-SA"/>
        </w:rPr>
        <w:t>本工程施工地点处于铁路货场化三线区域，铁路货场不是重大危险源，也不是易燃易爆区域，但施工涉及到特殊作业，每天须办理、审批危险作业票证，每天遇火车进站调车，化三线铁轨两侧</w:t>
      </w:r>
      <w:r>
        <w:rPr>
          <w:rFonts w:hint="eastAsia" w:ascii="方正仿宋简体" w:hAnsi="方正仿宋简体" w:eastAsia="方正仿宋简体" w:cs="方正仿宋简体"/>
          <w:b w:val="0"/>
          <w:spacing w:val="0"/>
          <w:kern w:val="2"/>
          <w:sz w:val="32"/>
          <w:szCs w:val="32"/>
          <w:lang w:val="en-US" w:eastAsia="zh-CN" w:bidi="ar-SA"/>
        </w:rPr>
        <w:t>2.5米范围内</w:t>
      </w:r>
      <w:r>
        <w:rPr>
          <w:rFonts w:hint="eastAsia" w:ascii="方正仿宋简体" w:hAnsi="方正仿宋简体" w:eastAsia="方正仿宋简体" w:cs="方正仿宋简体"/>
          <w:b w:val="0"/>
          <w:spacing w:val="0"/>
          <w:kern w:val="2"/>
          <w:sz w:val="32"/>
          <w:szCs w:val="32"/>
          <w:lang w:val="zh-CN" w:eastAsia="zh-CN" w:bidi="ar-SA"/>
        </w:rPr>
        <w:t>须停止作业（</w:t>
      </w:r>
      <w:r>
        <w:rPr>
          <w:rFonts w:hint="eastAsia" w:ascii="方正仿宋简体" w:hAnsi="方正仿宋简体" w:eastAsia="方正仿宋简体" w:cs="方正仿宋简体"/>
          <w:b w:val="0"/>
          <w:spacing w:val="0"/>
          <w:kern w:val="2"/>
          <w:sz w:val="32"/>
          <w:szCs w:val="32"/>
          <w:lang w:val="en-US" w:eastAsia="zh-CN" w:bidi="ar-SA"/>
        </w:rPr>
        <w:t>每天调车时间约1小时</w:t>
      </w:r>
      <w:r>
        <w:rPr>
          <w:rFonts w:hint="eastAsia" w:ascii="方正仿宋简体" w:hAnsi="方正仿宋简体" w:eastAsia="方正仿宋简体" w:cs="方正仿宋简体"/>
          <w:b w:val="0"/>
          <w:spacing w:val="0"/>
          <w:kern w:val="2"/>
          <w:sz w:val="32"/>
          <w:szCs w:val="32"/>
          <w:lang w:val="zh-CN" w:eastAsia="zh-CN" w:bidi="ar-SA"/>
        </w:rPr>
        <w:t>）。施工时间原则上只安排在白班正常工作时段，期间包含相关施工准备、票证办理等所需时间。投标单位报价中需充分考虑实际施工效率，提醒投标单位认真计算，合理报价。</w:t>
      </w:r>
    </w:p>
    <w:p w14:paraId="5294217B">
      <w:pPr>
        <w:pStyle w:val="45"/>
        <w:widowControl/>
        <w:shd w:val="clear" w:color="auto" w:fill="FFFFFF"/>
        <w:spacing w:line="60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8</w:t>
      </w:r>
      <w:r>
        <w:rPr>
          <w:rFonts w:ascii="方正仿宋简体" w:hAnsi="方正仿宋简体" w:eastAsia="方正仿宋简体" w:cs="方正仿宋简体"/>
          <w:sz w:val="32"/>
          <w:szCs w:val="32"/>
        </w:rPr>
        <w:t>.</w:t>
      </w:r>
      <w:r>
        <w:rPr>
          <w:rFonts w:ascii="方正仿宋简体" w:hAnsi="方正仿宋简体" w:eastAsia="方正仿宋简体" w:cs="方正仿宋简体"/>
          <w:kern w:val="2"/>
          <w:sz w:val="32"/>
          <w:szCs w:val="32"/>
        </w:rPr>
        <w:t>施工所需吊车、叉车及其它</w:t>
      </w:r>
      <w:r>
        <w:rPr>
          <w:rFonts w:ascii="方正仿宋简体" w:hAnsi="方正仿宋简体" w:eastAsia="方正仿宋简体" w:cs="方正仿宋简体"/>
          <w:sz w:val="32"/>
          <w:szCs w:val="32"/>
        </w:rPr>
        <w:t>机械辅助设施须在符合安全规范及安全性能的前提下由</w:t>
      </w:r>
      <w:r>
        <w:rPr>
          <w:rFonts w:hint="eastAsia" w:ascii="方正仿宋简体" w:hAnsi="方正仿宋简体" w:eastAsia="方正仿宋简体" w:cs="方正仿宋简体"/>
          <w:sz w:val="32"/>
          <w:szCs w:val="32"/>
          <w:lang w:eastAsia="zh-CN"/>
        </w:rPr>
        <w:t>中标人</w:t>
      </w:r>
      <w:r>
        <w:rPr>
          <w:rFonts w:ascii="方正仿宋简体" w:hAnsi="方正仿宋简体" w:eastAsia="方正仿宋简体" w:cs="方正仿宋简体"/>
          <w:sz w:val="32"/>
          <w:szCs w:val="32"/>
        </w:rPr>
        <w:t>自行解决，其它在施工中任何可能发生的费用，如拆除费、赶工加班费、设备材料保管费、短途运输搬运费、施工垃圾清理费、围挡搭设费等都应包含在投标价格中。</w:t>
      </w:r>
    </w:p>
    <w:p w14:paraId="1FFF6D2C">
      <w:pPr>
        <w:pStyle w:val="45"/>
        <w:widowControl/>
        <w:shd w:val="clear" w:color="auto" w:fill="FFFFFF"/>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9.节假日、重要检查不安排施工作业。</w:t>
      </w:r>
    </w:p>
    <w:p w14:paraId="37CAB358">
      <w:pPr>
        <w:pStyle w:val="45"/>
        <w:widowControl/>
        <w:shd w:val="clear" w:color="auto" w:fill="FFFFFF"/>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10.根据现场情况配置氮气、蒸汽管线。</w:t>
      </w:r>
    </w:p>
    <w:p w14:paraId="4EB1335F">
      <w:pPr>
        <w:pStyle w:val="45"/>
        <w:widowControl/>
        <w:shd w:val="clear" w:color="auto" w:fill="FFFFFF"/>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11.配合岗位做工艺处理，拆装盲板、预制短接、拆装管道等。</w:t>
      </w:r>
    </w:p>
    <w:p w14:paraId="28DF10FF">
      <w:pPr>
        <w:pStyle w:val="45"/>
        <w:widowControl/>
        <w:shd w:val="clear" w:color="auto" w:fill="FFFFFF"/>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12.配合岗位做好管道吹扫、工艺管道试压查漏工作。</w:t>
      </w:r>
    </w:p>
    <w:p w14:paraId="3869D83C">
      <w:pPr>
        <w:pStyle w:val="45"/>
        <w:widowControl/>
        <w:shd w:val="clear" w:color="auto" w:fill="FFFFFF"/>
        <w:wordWrap/>
        <w:spacing w:line="600" w:lineRule="exact"/>
        <w:ind w:firstLine="640" w:firstLineChars="200"/>
        <w:jc w:val="both"/>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sz w:val="32"/>
          <w:szCs w:val="32"/>
          <w:lang w:val="en-US" w:eastAsia="zh-CN"/>
        </w:rPr>
        <w:t>13.施工质量及验收标准：工业金属管道工程施工及验收规范GB50236；工业管道焊接工程施工及验收规范GB50274；施工及验收规程GB3323；钢熔化焊对接接头射线照相和质量分级GB/T5777；无缝钢管超声波探伤方法GB/T7735；</w:t>
      </w:r>
      <w:r>
        <w:rPr>
          <w:rFonts w:hint="eastAsia" w:ascii="方正仿宋简体" w:hAnsi="仿宋_GB2312" w:eastAsia="方正仿宋简体" w:cs="仿宋_GB2312"/>
          <w:kern w:val="1"/>
          <w:sz w:val="32"/>
          <w:szCs w:val="32"/>
        </w:rPr>
        <w:t>GB50254《电气装置安装工程低压电器施工及验收规范》、GB50168《电气装置安装工程电缆线路施工及验收规范》</w:t>
      </w:r>
      <w:r>
        <w:rPr>
          <w:rFonts w:hint="eastAsia" w:ascii="方正仿宋简体" w:hAnsi="仿宋_GB2312" w:eastAsia="方正仿宋简体" w:cs="仿宋_GB2312"/>
          <w:kern w:val="1"/>
          <w:sz w:val="32"/>
          <w:szCs w:val="32"/>
          <w:lang w:eastAsia="zh-CN"/>
        </w:rPr>
        <w:t>、</w:t>
      </w:r>
      <w:r>
        <w:rPr>
          <w:rFonts w:ascii="方正仿宋简体" w:hAnsi="仿宋_GB2312" w:eastAsia="方正仿宋简体" w:cs="仿宋_GB2312"/>
          <w:kern w:val="1"/>
          <w:sz w:val="32"/>
          <w:szCs w:val="32"/>
        </w:rPr>
        <w:t>GB50171《电气装</w:t>
      </w:r>
      <w:r>
        <w:rPr>
          <w:rFonts w:ascii="方正仿宋简体" w:hAnsi="方正仿宋简体" w:eastAsia="方正仿宋简体" w:cs="方正仿宋简体"/>
          <w:sz w:val="32"/>
          <w:szCs w:val="32"/>
        </w:rPr>
        <w:t>置安装工程盘、柜及二次回路</w:t>
      </w:r>
      <w:r>
        <w:rPr>
          <w:rFonts w:hint="eastAsia" w:ascii="方正仿宋简体" w:hAnsi="方正仿宋简体" w:eastAsia="方正仿宋简体" w:cs="方正仿宋简体"/>
          <w:sz w:val="32"/>
          <w:szCs w:val="32"/>
        </w:rPr>
        <w:t>接</w:t>
      </w:r>
      <w:r>
        <w:rPr>
          <w:rFonts w:ascii="方正仿宋简体" w:hAnsi="方正仿宋简体" w:eastAsia="方正仿宋简体" w:cs="方正仿宋简体"/>
          <w:sz w:val="32"/>
          <w:szCs w:val="32"/>
        </w:rPr>
        <w:t>线施工及验收规范》</w:t>
      </w:r>
      <w:r>
        <w:rPr>
          <w:rFonts w:hint="eastAsia" w:ascii="方正仿宋简体" w:hAnsi="方正仿宋简体" w:eastAsia="方正仿宋简体" w:cs="方正仿宋简体"/>
          <w:sz w:val="32"/>
          <w:szCs w:val="32"/>
          <w:lang w:val="en-US" w:eastAsia="zh-CN"/>
        </w:rPr>
        <w:t>。</w:t>
      </w:r>
    </w:p>
    <w:p w14:paraId="617FC869">
      <w:pPr>
        <w:wordWrap w:val="0"/>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三、投标资格条件与要求：</w:t>
      </w:r>
    </w:p>
    <w:p w14:paraId="49EEA59B">
      <w:pPr>
        <w:pStyle w:val="18"/>
        <w:spacing w:after="0" w:line="600" w:lineRule="exact"/>
        <w:ind w:firstLine="640" w:firstLineChars="200"/>
        <w:rPr>
          <w:rFonts w:hint="eastAsia" w:ascii="方正楷体_GBK" w:hAnsi="方正楷体_GBK" w:eastAsia="方正楷体_GBK" w:cs="方正楷体_GBK"/>
          <w:sz w:val="32"/>
          <w:szCs w:val="32"/>
          <w:highlight w:val="none"/>
        </w:rPr>
      </w:pPr>
      <w:r>
        <w:rPr>
          <w:rFonts w:hint="eastAsia" w:ascii="方正仿宋简体" w:hAnsi="方正仿宋简体" w:eastAsia="方正仿宋简体" w:cs="方正仿宋简体"/>
          <w:b w:val="0"/>
          <w:spacing w:val="0"/>
          <w:kern w:val="0"/>
          <w:sz w:val="32"/>
          <w:szCs w:val="32"/>
          <w:lang w:val="en-US" w:eastAsia="zh-CN" w:bidi="ar-SA"/>
        </w:rPr>
        <w:t>（一）</w:t>
      </w:r>
      <w:r>
        <w:rPr>
          <w:rFonts w:hint="eastAsia" w:ascii="方正仿宋简体" w:hAnsi="方正仿宋简体" w:eastAsia="方正仿宋简体" w:cs="方正仿宋简体"/>
          <w:b w:val="0"/>
          <w:spacing w:val="0"/>
          <w:kern w:val="0"/>
          <w:sz w:val="32"/>
          <w:szCs w:val="32"/>
          <w:lang w:val="zh-CN" w:eastAsia="zh-CN" w:bidi="ar-SA"/>
        </w:rPr>
        <w:t>投标人必须具备中华人民共和国境内生产或经营应具备的合法资质。</w:t>
      </w:r>
    </w:p>
    <w:p w14:paraId="195A4B0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center"/>
        <w:rPr>
          <w:rFonts w:hint="eastAsia" w:ascii="仿宋" w:hAnsi="仿宋" w:eastAsia="仿宋" w:cs="仿宋"/>
          <w:kern w:val="1"/>
          <w:sz w:val="30"/>
          <w:szCs w:val="30"/>
          <w:lang w:eastAsia="zh-CN"/>
        </w:rPr>
      </w:pPr>
      <w:r>
        <w:rPr>
          <w:rFonts w:ascii="仿宋" w:hAnsi="仿宋" w:eastAsia="仿宋" w:cs="仿宋"/>
          <w:kern w:val="1"/>
          <w:sz w:val="30"/>
          <w:szCs w:val="30"/>
        </w:rPr>
        <w:t>投标人应具备的资质</w:t>
      </w:r>
      <w:r>
        <w:rPr>
          <w:rFonts w:hint="eastAsia" w:ascii="仿宋" w:hAnsi="仿宋" w:eastAsia="仿宋" w:cs="仿宋"/>
          <w:kern w:val="1"/>
          <w:sz w:val="30"/>
          <w:szCs w:val="30"/>
          <w:lang w:eastAsia="zh-CN"/>
        </w:rPr>
        <w:t>：</w:t>
      </w:r>
      <w:r>
        <w:rPr>
          <w:rFonts w:hint="eastAsia" w:ascii="仿宋" w:hAnsi="仿宋" w:eastAsia="仿宋" w:cs="仿宋"/>
          <w:kern w:val="1"/>
          <w:sz w:val="30"/>
          <w:szCs w:val="30"/>
          <w:lang w:val="en-US" w:eastAsia="zh-CN"/>
        </w:rPr>
        <w:t>石油化工工程施工总承包贰级以上资质（含贰级）、特种设备生产许可证项目：工业管道安装GC1资质、机电工程施工总承包贰级以上（含贰级）</w:t>
      </w:r>
      <w:r>
        <w:rPr>
          <w:rFonts w:hint="eastAsia" w:ascii="仿宋" w:hAnsi="仿宋" w:eastAsia="仿宋" w:cs="仿宋"/>
          <w:kern w:val="1"/>
          <w:sz w:val="30"/>
          <w:szCs w:val="30"/>
          <w:lang w:eastAsia="zh-CN"/>
        </w:rPr>
        <w:t>；</w:t>
      </w:r>
      <w:r>
        <w:rPr>
          <w:rFonts w:hint="eastAsia" w:ascii="方正仿宋简体" w:hAnsi="方正仿宋简体" w:eastAsia="方正仿宋简体" w:cs="方正仿宋简体"/>
          <w:bCs/>
          <w:kern w:val="2"/>
          <w:sz w:val="32"/>
          <w:szCs w:val="32"/>
          <w:lang w:val="zh-CN" w:eastAsia="zh-CN" w:bidi="ar-SA"/>
        </w:rPr>
        <w:t>(投标人需</w:t>
      </w:r>
      <w:r>
        <w:rPr>
          <w:rFonts w:hint="eastAsia" w:ascii="方正仿宋简体" w:hAnsi="方正仿宋简体" w:eastAsia="方正仿宋简体" w:cs="方正仿宋简体"/>
          <w:b/>
          <w:bCs w:val="0"/>
          <w:kern w:val="2"/>
          <w:sz w:val="32"/>
          <w:szCs w:val="32"/>
          <w:lang w:val="zh-CN" w:eastAsia="zh-CN" w:bidi="ar-SA"/>
        </w:rPr>
        <w:t>提供复印件并加盖公章</w:t>
      </w:r>
      <w:r>
        <w:rPr>
          <w:rFonts w:hint="eastAsia" w:ascii="方正仿宋简体" w:hAnsi="方正仿宋简体" w:eastAsia="方正仿宋简体" w:cs="方正仿宋简体"/>
          <w:bCs/>
          <w:kern w:val="2"/>
          <w:sz w:val="32"/>
          <w:szCs w:val="32"/>
          <w:lang w:val="zh-CN" w:eastAsia="zh-CN" w:bidi="ar-SA"/>
        </w:rPr>
        <w:t>)</w:t>
      </w:r>
    </w:p>
    <w:p w14:paraId="775B1EDC">
      <w:pPr>
        <w:keepNext w:val="0"/>
        <w:keepLines w:val="0"/>
        <w:pageBreakBefore w:val="0"/>
        <w:numPr>
          <w:ilvl w:val="0"/>
          <w:numId w:val="9"/>
        </w:numPr>
        <w:kinsoku/>
        <w:overflowPunct/>
        <w:topLinePunct w:val="0"/>
        <w:autoSpaceDE/>
        <w:autoSpaceDN/>
        <w:bidi w:val="0"/>
        <w:adjustRightInd w:val="0"/>
        <w:snapToGrid w:val="0"/>
        <w:spacing w:line="600" w:lineRule="exact"/>
        <w:ind w:firstLine="640" w:firstLineChars="200"/>
        <w:jc w:val="left"/>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其他要求</w:t>
      </w:r>
    </w:p>
    <w:p w14:paraId="76FB1751">
      <w:pPr>
        <w:pStyle w:val="18"/>
        <w:spacing w:after="0" w:line="600" w:lineRule="exact"/>
        <w:ind w:firstLine="600" w:firstLineChars="200"/>
        <w:rPr>
          <w:rFonts w:hint="default" w:ascii="仿宋" w:hAnsi="仿宋" w:eastAsia="仿宋" w:cs="仿宋"/>
          <w:b w:val="0"/>
          <w:spacing w:val="0"/>
          <w:kern w:val="1"/>
          <w:sz w:val="30"/>
          <w:szCs w:val="30"/>
          <w:lang w:val="en-US" w:eastAsia="zh-CN" w:bidi="ar-SA"/>
        </w:rPr>
      </w:pPr>
      <w:r>
        <w:rPr>
          <w:rFonts w:hint="eastAsia" w:ascii="仿宋" w:hAnsi="仿宋" w:eastAsia="仿宋" w:cs="仿宋"/>
          <w:b w:val="0"/>
          <w:spacing w:val="0"/>
          <w:kern w:val="1"/>
          <w:sz w:val="30"/>
          <w:szCs w:val="30"/>
          <w:lang w:val="zh-CN" w:eastAsia="zh-CN" w:bidi="ar-SA"/>
        </w:rPr>
        <w:t>1.投标人必须是在中华人民共和国境内依照《中华人民共和国公司法》注册的、具有法人和安全生产资格的企业，投标人实缴注册资金应不低于人民币1000万元（天眼查或提供实缴注册资金证明）、（提供投标人有效的营业执照和安全生产许可证复印件加盖公章）；</w:t>
      </w:r>
    </w:p>
    <w:p w14:paraId="66CB7555">
      <w:pPr>
        <w:keepNext w:val="0"/>
        <w:keepLines w:val="0"/>
        <w:pageBreakBefore w:val="0"/>
        <w:kinsoku/>
        <w:overflowPunct/>
        <w:topLinePunct w:val="0"/>
        <w:autoSpaceDE/>
        <w:autoSpaceDN/>
        <w:bidi w:val="0"/>
        <w:adjustRightInd w:val="0"/>
        <w:snapToGrid w:val="0"/>
        <w:spacing w:line="600" w:lineRule="exact"/>
        <w:ind w:firstLine="600" w:firstLineChars="200"/>
        <w:jc w:val="left"/>
        <w:rPr>
          <w:rFonts w:ascii="仿宋" w:hAnsi="仿宋" w:eastAsia="仿宋" w:cs="仿宋"/>
          <w:kern w:val="1"/>
          <w:sz w:val="30"/>
          <w:szCs w:val="30"/>
        </w:rPr>
      </w:pPr>
      <w:r>
        <w:rPr>
          <w:rFonts w:hint="eastAsia" w:ascii="仿宋" w:hAnsi="仿宋" w:eastAsia="仿宋" w:cs="仿宋"/>
          <w:b w:val="0"/>
          <w:spacing w:val="0"/>
          <w:kern w:val="1"/>
          <w:sz w:val="30"/>
          <w:szCs w:val="30"/>
          <w:lang w:val="en-US" w:eastAsia="zh-CN" w:bidi="ar-SA"/>
        </w:rPr>
        <w:t>2.2021年1月1日至投</w:t>
      </w:r>
      <w:r>
        <w:rPr>
          <w:rFonts w:hint="eastAsia" w:ascii="仿宋" w:hAnsi="仿宋" w:eastAsia="仿宋" w:cs="仿宋"/>
          <w:kern w:val="1"/>
          <w:sz w:val="30"/>
          <w:szCs w:val="30"/>
        </w:rPr>
        <w:t>标日止</w:t>
      </w:r>
      <w:r>
        <w:rPr>
          <w:rFonts w:hint="eastAsia" w:ascii="仿宋" w:hAnsi="仿宋" w:eastAsia="仿宋" w:cs="仿宋"/>
          <w:b/>
          <w:kern w:val="1"/>
          <w:sz w:val="30"/>
          <w:szCs w:val="30"/>
        </w:rPr>
        <w:t>无违约历史</w:t>
      </w:r>
      <w:r>
        <w:rPr>
          <w:rFonts w:hint="eastAsia" w:ascii="仿宋" w:hAnsi="仿宋" w:eastAsia="仿宋" w:cs="仿宋"/>
          <w:kern w:val="1"/>
          <w:sz w:val="30"/>
          <w:szCs w:val="30"/>
        </w:rPr>
        <w:t>（投标人需提供声明，格式自拟）；</w:t>
      </w:r>
    </w:p>
    <w:p w14:paraId="37A6439A">
      <w:pPr>
        <w:keepNext w:val="0"/>
        <w:keepLines w:val="0"/>
        <w:pageBreakBefore w:val="0"/>
        <w:kinsoku/>
        <w:overflowPunct/>
        <w:topLinePunct w:val="0"/>
        <w:autoSpaceDE/>
        <w:autoSpaceDN/>
        <w:bidi w:val="0"/>
        <w:adjustRightInd w:val="0"/>
        <w:snapToGrid w:val="0"/>
        <w:spacing w:line="600" w:lineRule="exact"/>
        <w:ind w:firstLine="600" w:firstLineChars="200"/>
        <w:jc w:val="left"/>
        <w:rPr>
          <w:rFonts w:hint="default" w:ascii="仿宋" w:hAnsi="仿宋" w:eastAsia="仿宋" w:cs="仿宋"/>
          <w:kern w:val="1"/>
          <w:sz w:val="30"/>
          <w:szCs w:val="30"/>
          <w:lang w:val="en-US" w:eastAsia="zh-CN"/>
        </w:rPr>
      </w:pPr>
      <w:r>
        <w:rPr>
          <w:rFonts w:hint="eastAsia" w:ascii="仿宋" w:hAnsi="仿宋" w:eastAsia="仿宋" w:cs="仿宋"/>
          <w:kern w:val="1"/>
          <w:sz w:val="30"/>
          <w:szCs w:val="30"/>
          <w:lang w:val="en-US" w:eastAsia="zh-CN"/>
        </w:rPr>
        <w:t>3.</w:t>
      </w:r>
      <w:r>
        <w:rPr>
          <w:rFonts w:hint="eastAsia" w:ascii="仿宋" w:hAnsi="仿宋" w:eastAsia="仿宋" w:cs="仿宋"/>
          <w:kern w:val="1"/>
          <w:sz w:val="30"/>
          <w:szCs w:val="30"/>
        </w:rPr>
        <w:t>2021年1月1日至投标日止在经营活动中</w:t>
      </w:r>
      <w:r>
        <w:rPr>
          <w:rFonts w:hint="eastAsia" w:ascii="仿宋" w:hAnsi="仿宋" w:eastAsia="仿宋" w:cs="仿宋"/>
          <w:b/>
          <w:kern w:val="1"/>
          <w:sz w:val="30"/>
          <w:szCs w:val="30"/>
        </w:rPr>
        <w:t>没有重大违法记录</w:t>
      </w:r>
      <w:r>
        <w:rPr>
          <w:rFonts w:hint="eastAsia" w:ascii="仿宋" w:hAnsi="仿宋" w:eastAsia="仿宋" w:cs="仿宋"/>
          <w:kern w:val="1"/>
          <w:sz w:val="30"/>
          <w:szCs w:val="30"/>
        </w:rPr>
        <w:t>（投标人需提供声明或证明）；</w:t>
      </w:r>
    </w:p>
    <w:p w14:paraId="6F2824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方正仿宋简体" w:hAnsi="方正仿宋简体" w:eastAsia="方正仿宋简体" w:cs="方正仿宋简体"/>
          <w:bCs/>
          <w:kern w:val="2"/>
          <w:sz w:val="32"/>
          <w:szCs w:val="32"/>
          <w:lang w:val="zh-CN" w:eastAsia="zh-CN" w:bidi="ar-SA"/>
        </w:rPr>
      </w:pPr>
      <w:r>
        <w:rPr>
          <w:rFonts w:hint="eastAsia" w:ascii="仿宋" w:hAnsi="仿宋" w:eastAsia="仿宋" w:cs="仿宋"/>
          <w:kern w:val="1"/>
          <w:sz w:val="30"/>
          <w:szCs w:val="30"/>
          <w:lang w:val="en-US" w:eastAsia="zh-CN"/>
        </w:rPr>
        <w:t>4.</w:t>
      </w:r>
      <w:r>
        <w:rPr>
          <w:rFonts w:hint="eastAsia" w:ascii="方正仿宋简体" w:hAnsi="方正仿宋简体" w:eastAsia="方正仿宋简体" w:cs="方正仿宋简体"/>
          <w:bCs/>
          <w:kern w:val="2"/>
          <w:sz w:val="32"/>
          <w:szCs w:val="32"/>
          <w:lang w:val="zh-CN" w:eastAsia="zh-CN" w:bidi="ar-SA"/>
        </w:rPr>
        <w:t>投标人需提供在化工企业</w:t>
      </w:r>
      <w:r>
        <w:rPr>
          <w:rFonts w:hint="eastAsia" w:ascii="方正仿宋简体" w:hAnsi="方正仿宋简体" w:eastAsia="方正仿宋简体" w:cs="方正仿宋简体"/>
          <w:bCs/>
          <w:kern w:val="2"/>
          <w:sz w:val="32"/>
          <w:szCs w:val="32"/>
          <w:lang w:val="en-US" w:eastAsia="zh-CN" w:bidi="ar-SA"/>
        </w:rPr>
        <w:t>工业管道安装或机电工程</w:t>
      </w:r>
      <w:r>
        <w:rPr>
          <w:rFonts w:hint="eastAsia" w:ascii="方正仿宋简体" w:hAnsi="方正仿宋简体" w:eastAsia="方正仿宋简体" w:cs="方正仿宋简体"/>
          <w:bCs/>
          <w:kern w:val="2"/>
          <w:sz w:val="32"/>
          <w:szCs w:val="32"/>
          <w:lang w:val="zh-CN" w:eastAsia="zh-CN" w:bidi="ar-SA"/>
        </w:rPr>
        <w:t>施工的业绩</w:t>
      </w:r>
      <w:r>
        <w:rPr>
          <w:rFonts w:hint="eastAsia" w:ascii="方正仿宋简体" w:hAnsi="方正仿宋简体" w:eastAsia="方正仿宋简体" w:cs="方正仿宋简体"/>
          <w:bCs/>
          <w:kern w:val="2"/>
          <w:sz w:val="32"/>
          <w:szCs w:val="32"/>
          <w:lang w:val="en-US" w:eastAsia="zh-CN" w:bidi="ar-SA"/>
        </w:rPr>
        <w:t>3份（含）以上</w:t>
      </w:r>
      <w:r>
        <w:rPr>
          <w:rFonts w:hint="eastAsia" w:ascii="方正仿宋简体" w:hAnsi="方正仿宋简体" w:eastAsia="方正仿宋简体" w:cs="方正仿宋简体"/>
          <w:bCs/>
          <w:kern w:val="2"/>
          <w:sz w:val="32"/>
          <w:szCs w:val="32"/>
          <w:lang w:val="zh-CN" w:eastAsia="zh-CN" w:bidi="ar-SA"/>
        </w:rPr>
        <w:t>，每份业绩合同金额不低于</w:t>
      </w:r>
      <w:r>
        <w:rPr>
          <w:rFonts w:hint="eastAsia" w:ascii="方正仿宋简体" w:hAnsi="方正仿宋简体" w:eastAsia="方正仿宋简体" w:cs="方正仿宋简体"/>
          <w:bCs/>
          <w:kern w:val="2"/>
          <w:sz w:val="32"/>
          <w:szCs w:val="32"/>
          <w:lang w:val="en-US" w:eastAsia="zh-CN" w:bidi="ar-SA"/>
        </w:rPr>
        <w:t>5</w:t>
      </w:r>
      <w:r>
        <w:rPr>
          <w:rFonts w:hint="eastAsia" w:ascii="方正仿宋简体" w:hAnsi="方正仿宋简体" w:eastAsia="方正仿宋简体" w:cs="方正仿宋简体"/>
          <w:bCs/>
          <w:kern w:val="2"/>
          <w:sz w:val="32"/>
          <w:szCs w:val="32"/>
          <w:lang w:val="zh-CN" w:eastAsia="zh-CN" w:bidi="ar-SA"/>
        </w:rPr>
        <w:t>0万元，时间从2021年1月1日至投标截止日，</w:t>
      </w:r>
      <w:r>
        <w:rPr>
          <w:rFonts w:hint="eastAsia" w:ascii="方正仿宋简体" w:hAnsi="方正仿宋简体" w:eastAsia="方正仿宋简体" w:cs="方正仿宋简体"/>
          <w:bCs/>
          <w:sz w:val="32"/>
          <w:szCs w:val="32"/>
          <w:lang w:val="zh-CN"/>
        </w:rPr>
        <w:t>相关业绩</w:t>
      </w:r>
      <w:r>
        <w:rPr>
          <w:rFonts w:hint="eastAsia" w:ascii="方正仿宋简体" w:hAnsi="方正仿宋简体" w:eastAsia="方正仿宋简体" w:cs="方正仿宋简体"/>
          <w:bCs/>
          <w:sz w:val="32"/>
          <w:szCs w:val="32"/>
        </w:rPr>
        <w:t>证明包括但不限于</w:t>
      </w:r>
      <w:r>
        <w:rPr>
          <w:rFonts w:hint="eastAsia" w:ascii="方正仿宋简体" w:hAnsi="方正仿宋简体" w:eastAsia="方正仿宋简体" w:cs="方正仿宋简体"/>
          <w:bCs/>
          <w:sz w:val="32"/>
          <w:szCs w:val="32"/>
          <w:lang w:val="zh-CN"/>
        </w:rPr>
        <w:t>项目合同首末页、合同价、</w:t>
      </w:r>
      <w:r>
        <w:rPr>
          <w:rFonts w:hint="eastAsia" w:ascii="方正仿宋简体" w:hAnsi="方正仿宋简体" w:eastAsia="方正仿宋简体" w:cs="方正仿宋简体"/>
          <w:bCs/>
          <w:sz w:val="32"/>
          <w:szCs w:val="32"/>
        </w:rPr>
        <w:t>合同内容、</w:t>
      </w:r>
      <w:r>
        <w:rPr>
          <w:rFonts w:hint="eastAsia" w:ascii="方正仿宋简体" w:hAnsi="方正仿宋简体" w:eastAsia="方正仿宋简体" w:cs="方正仿宋简体"/>
          <w:bCs/>
          <w:sz w:val="32"/>
          <w:szCs w:val="32"/>
          <w:lang w:val="zh-CN"/>
        </w:rPr>
        <w:t>合同期限，</w:t>
      </w:r>
      <w:r>
        <w:rPr>
          <w:rFonts w:hint="eastAsia" w:ascii="方正仿宋简体" w:hAnsi="方正仿宋简体" w:eastAsia="方正仿宋简体" w:cs="方正仿宋简体"/>
          <w:b/>
          <w:bCs w:val="0"/>
          <w:sz w:val="32"/>
          <w:szCs w:val="32"/>
          <w:lang w:val="zh-CN"/>
        </w:rPr>
        <w:t>同时须提供与合同相对应竣工验收证明</w:t>
      </w:r>
      <w:r>
        <w:rPr>
          <w:rFonts w:hint="eastAsia" w:ascii="方正仿宋简体" w:hAnsi="方正仿宋简体" w:eastAsia="方正仿宋简体" w:cs="方正仿宋简体"/>
          <w:bCs/>
          <w:sz w:val="32"/>
          <w:szCs w:val="32"/>
          <w:lang w:val="zh-CN"/>
        </w:rPr>
        <w:t>（包含但不限于单位工程竣工验收单、共检单）</w:t>
      </w:r>
      <w:r>
        <w:rPr>
          <w:rFonts w:hint="eastAsia" w:ascii="方正仿宋简体" w:eastAsia="方正仿宋简体" w:cs="仿宋_GB2312"/>
          <w:sz w:val="32"/>
          <w:szCs w:val="32"/>
          <w:highlight w:val="none"/>
          <w:lang w:val="zh-CN"/>
        </w:rPr>
        <w:t>(投标人需提供</w:t>
      </w:r>
      <w:r>
        <w:rPr>
          <w:rFonts w:hint="eastAsia" w:ascii="方正仿宋简体" w:eastAsia="方正仿宋简体" w:cs="仿宋_GB2312"/>
          <w:sz w:val="32"/>
          <w:szCs w:val="32"/>
          <w:highlight w:val="none"/>
        </w:rPr>
        <w:t>相关材料</w:t>
      </w:r>
      <w:r>
        <w:rPr>
          <w:rFonts w:hint="eastAsia" w:ascii="方正仿宋简体" w:eastAsia="方正仿宋简体" w:cs="仿宋_GB2312"/>
          <w:sz w:val="32"/>
          <w:szCs w:val="32"/>
          <w:highlight w:val="none"/>
          <w:lang w:val="zh-CN"/>
        </w:rPr>
        <w:t>复印件并加盖公章)，</w:t>
      </w:r>
      <w:r>
        <w:rPr>
          <w:rFonts w:hint="eastAsia" w:ascii="方正仿宋简体" w:eastAsia="方正仿宋简体" w:cs="仿宋_GB2312"/>
          <w:sz w:val="32"/>
          <w:szCs w:val="32"/>
          <w:highlight w:val="none"/>
        </w:rPr>
        <w:t>提供材料须完整、清晰、整洁</w:t>
      </w:r>
      <w:r>
        <w:rPr>
          <w:rFonts w:hint="eastAsia" w:ascii="方正仿宋简体" w:eastAsia="方正仿宋简体" w:cs="仿宋_GB2312"/>
          <w:b/>
          <w:bCs/>
          <w:sz w:val="32"/>
          <w:szCs w:val="32"/>
          <w:highlight w:val="none"/>
        </w:rPr>
        <w:t>（若经发现证明材料弄虚作假，按废标处理）</w:t>
      </w:r>
      <w:r>
        <w:rPr>
          <w:rFonts w:hint="eastAsia" w:ascii="方正仿宋简体" w:eastAsia="方正仿宋简体" w:cs="仿宋_GB2312"/>
          <w:sz w:val="32"/>
          <w:szCs w:val="32"/>
          <w:highlight w:val="none"/>
          <w:lang w:eastAsia="zh-CN"/>
        </w:rPr>
        <w:t>。</w:t>
      </w:r>
    </w:p>
    <w:p w14:paraId="5A3416F4">
      <w:pPr>
        <w:pStyle w:val="18"/>
        <w:spacing w:after="0" w:line="600" w:lineRule="exact"/>
        <w:ind w:firstLine="640" w:firstLineChars="200"/>
        <w:rPr>
          <w:rFonts w:hint="eastAsia" w:ascii="方正仿宋简体" w:hAnsi="方正仿宋简体" w:eastAsia="方正仿宋简体" w:cs="方正仿宋简体"/>
          <w:b w:val="0"/>
          <w:bCs/>
          <w:spacing w:val="0"/>
          <w:kern w:val="2"/>
          <w:sz w:val="32"/>
          <w:szCs w:val="32"/>
          <w:lang w:val="en-US" w:eastAsia="zh-CN" w:bidi="ar-SA"/>
        </w:rPr>
      </w:pPr>
      <w:r>
        <w:rPr>
          <w:rFonts w:hint="eastAsia" w:ascii="方正仿宋简体" w:hAnsi="方正仿宋简体" w:eastAsia="方正仿宋简体" w:cs="方正仿宋简体"/>
          <w:b w:val="0"/>
          <w:bCs/>
          <w:spacing w:val="0"/>
          <w:kern w:val="2"/>
          <w:sz w:val="32"/>
          <w:szCs w:val="32"/>
          <w:lang w:val="en-US" w:eastAsia="zh-CN" w:bidi="ar-SA"/>
        </w:rPr>
        <w:t>5.需提供该公司安全管理机构设置说明；安全生产许可证（以上资格证明文件均可提供复印件，但需加盖公章）；</w:t>
      </w:r>
    </w:p>
    <w:p w14:paraId="6184F8E5">
      <w:pPr>
        <w:pStyle w:val="18"/>
        <w:spacing w:after="0" w:line="600" w:lineRule="exact"/>
        <w:ind w:firstLine="640" w:firstLineChars="200"/>
        <w:rPr>
          <w:rFonts w:hint="eastAsia" w:ascii="方正仿宋简体" w:hAnsi="方正仿宋简体" w:eastAsia="方正仿宋简体" w:cs="方正仿宋简体"/>
          <w:b w:val="0"/>
          <w:bCs/>
          <w:spacing w:val="0"/>
          <w:kern w:val="2"/>
          <w:sz w:val="32"/>
          <w:szCs w:val="32"/>
          <w:lang w:val="en-US" w:eastAsia="zh-CN" w:bidi="ar-SA"/>
        </w:rPr>
      </w:pPr>
      <w:r>
        <w:rPr>
          <w:rFonts w:hint="eastAsia" w:ascii="方正仿宋简体" w:hAnsi="方正仿宋简体" w:eastAsia="方正仿宋简体" w:cs="方正仿宋简体"/>
          <w:b w:val="0"/>
          <w:bCs/>
          <w:spacing w:val="0"/>
          <w:kern w:val="2"/>
          <w:sz w:val="32"/>
          <w:szCs w:val="32"/>
          <w:lang w:val="en-US" w:eastAsia="zh-CN" w:bidi="ar-SA"/>
        </w:rPr>
        <w:t>6.不接受被列入失信被执行人、重大违法案件当事人投标；</w:t>
      </w:r>
    </w:p>
    <w:p w14:paraId="4050C119">
      <w:pPr>
        <w:pStyle w:val="18"/>
        <w:spacing w:after="0" w:line="600" w:lineRule="exact"/>
        <w:ind w:firstLine="640" w:firstLineChars="200"/>
        <w:rPr>
          <w:rFonts w:hint="eastAsia" w:ascii="方正仿宋简体" w:hAnsi="方正仿宋简体" w:eastAsia="方正仿宋简体" w:cs="方正仿宋简体"/>
          <w:b w:val="0"/>
          <w:bCs/>
          <w:spacing w:val="0"/>
          <w:kern w:val="2"/>
          <w:sz w:val="32"/>
          <w:szCs w:val="32"/>
          <w:lang w:val="en-US" w:eastAsia="zh-CN" w:bidi="ar-SA"/>
        </w:rPr>
      </w:pPr>
      <w:r>
        <w:rPr>
          <w:rFonts w:hint="eastAsia" w:ascii="方正仿宋简体" w:hAnsi="方正仿宋简体" w:eastAsia="方正仿宋简体" w:cs="方正仿宋简体"/>
          <w:b w:val="0"/>
          <w:bCs/>
          <w:spacing w:val="0"/>
          <w:kern w:val="2"/>
          <w:sz w:val="32"/>
          <w:szCs w:val="32"/>
          <w:lang w:val="en-US" w:eastAsia="zh-CN" w:bidi="ar-SA"/>
        </w:rPr>
        <w:t>7.本项目投标保证金2万元整，请投标方按以下方式及时缴纳投标保证金，作为其投标文件的组成部分：</w:t>
      </w:r>
    </w:p>
    <w:p w14:paraId="3904DBB9">
      <w:pPr>
        <w:pStyle w:val="18"/>
        <w:spacing w:after="0" w:line="600" w:lineRule="exact"/>
        <w:ind w:firstLine="640" w:firstLineChars="200"/>
        <w:rPr>
          <w:rFonts w:hint="eastAsia" w:ascii="方正仿宋简体" w:hAnsi="方正仿宋简体" w:eastAsia="方正仿宋简体" w:cs="方正仿宋简体"/>
          <w:b w:val="0"/>
          <w:bCs/>
          <w:spacing w:val="0"/>
          <w:kern w:val="2"/>
          <w:sz w:val="32"/>
          <w:szCs w:val="32"/>
          <w:lang w:val="en-US" w:eastAsia="zh-CN" w:bidi="ar-SA"/>
        </w:rPr>
      </w:pPr>
      <w:r>
        <w:rPr>
          <w:rFonts w:hint="eastAsia" w:ascii="方正仿宋简体" w:hAnsi="方正仿宋简体" w:eastAsia="方正仿宋简体" w:cs="方正仿宋简体"/>
          <w:b w:val="0"/>
          <w:bCs/>
          <w:spacing w:val="0"/>
          <w:kern w:val="2"/>
          <w:sz w:val="32"/>
          <w:szCs w:val="32"/>
          <w:lang w:val="en-US" w:eastAsia="zh-CN" w:bidi="ar-SA"/>
        </w:rPr>
        <w:t>（1）投标保证金的形式：银行汇票、网银转账、电汇等。</w:t>
      </w:r>
    </w:p>
    <w:p w14:paraId="75B7CB3F">
      <w:pPr>
        <w:pStyle w:val="18"/>
        <w:spacing w:after="0" w:line="600" w:lineRule="exact"/>
        <w:ind w:firstLine="640" w:firstLineChars="200"/>
        <w:rPr>
          <w:rFonts w:hint="eastAsia" w:ascii="方正仿宋简体" w:hAnsi="方正仿宋简体" w:eastAsia="方正仿宋简体" w:cs="方正仿宋简体"/>
          <w:b w:val="0"/>
          <w:bCs/>
          <w:spacing w:val="0"/>
          <w:kern w:val="2"/>
          <w:sz w:val="32"/>
          <w:szCs w:val="32"/>
          <w:lang w:val="en-US" w:eastAsia="zh-CN" w:bidi="ar-SA"/>
        </w:rPr>
      </w:pPr>
      <w:r>
        <w:rPr>
          <w:rFonts w:hint="eastAsia" w:ascii="方正仿宋简体" w:hAnsi="方正仿宋简体" w:eastAsia="方正仿宋简体" w:cs="方正仿宋简体"/>
          <w:b w:val="0"/>
          <w:bCs/>
          <w:spacing w:val="0"/>
          <w:kern w:val="2"/>
          <w:sz w:val="32"/>
          <w:szCs w:val="32"/>
          <w:lang w:val="en-US" w:eastAsia="zh-CN" w:bidi="ar-SA"/>
        </w:rPr>
        <w:t>（2）投标保证金的递交截止时间：投标文件递交截止时间前，以到账时间为准。</w:t>
      </w:r>
    </w:p>
    <w:p w14:paraId="351CD797">
      <w:pPr>
        <w:pStyle w:val="18"/>
        <w:spacing w:after="0" w:line="600" w:lineRule="exact"/>
        <w:ind w:firstLine="640" w:firstLineChars="200"/>
        <w:rPr>
          <w:rFonts w:hint="eastAsia" w:ascii="方正仿宋简体" w:hAnsi="方正仿宋简体" w:eastAsia="方正仿宋简体" w:cs="方正仿宋简体"/>
          <w:b w:val="0"/>
          <w:bCs/>
          <w:spacing w:val="0"/>
          <w:kern w:val="2"/>
          <w:sz w:val="32"/>
          <w:szCs w:val="32"/>
          <w:lang w:val="en-US" w:eastAsia="zh-CN" w:bidi="ar-SA"/>
        </w:rPr>
      </w:pPr>
      <w:r>
        <w:rPr>
          <w:rFonts w:hint="eastAsia" w:ascii="方正仿宋简体" w:hAnsi="方正仿宋简体" w:eastAsia="方正仿宋简体" w:cs="方正仿宋简体"/>
          <w:b w:val="0"/>
          <w:bCs/>
          <w:spacing w:val="0"/>
          <w:kern w:val="2"/>
          <w:sz w:val="32"/>
          <w:szCs w:val="32"/>
          <w:lang w:val="en-US" w:eastAsia="zh-CN" w:bidi="ar-SA"/>
        </w:rPr>
        <w:t>（3）投标保证金帐户信息（提交时注明项目名称及单位名称）：</w:t>
      </w:r>
    </w:p>
    <w:p w14:paraId="316DE5CD">
      <w:pPr>
        <w:pStyle w:val="18"/>
        <w:spacing w:after="0" w:line="600" w:lineRule="exact"/>
        <w:ind w:firstLine="640" w:firstLineChars="200"/>
        <w:rPr>
          <w:rFonts w:hint="eastAsia" w:ascii="方正仿宋简体" w:hAnsi="方正仿宋简体" w:eastAsia="方正仿宋简体" w:cs="方正仿宋简体"/>
          <w:b w:val="0"/>
          <w:bCs/>
          <w:spacing w:val="0"/>
          <w:kern w:val="2"/>
          <w:sz w:val="32"/>
          <w:szCs w:val="32"/>
          <w:lang w:val="en-US" w:eastAsia="zh-CN" w:bidi="ar-SA"/>
        </w:rPr>
      </w:pPr>
      <w:r>
        <w:rPr>
          <w:rFonts w:hint="eastAsia" w:ascii="方正仿宋简体" w:hAnsi="方正仿宋简体" w:eastAsia="方正仿宋简体" w:cs="方正仿宋简体"/>
          <w:b w:val="0"/>
          <w:bCs/>
          <w:spacing w:val="0"/>
          <w:kern w:val="2"/>
          <w:sz w:val="32"/>
          <w:szCs w:val="32"/>
          <w:lang w:val="en-US" w:eastAsia="zh-CN" w:bidi="ar-SA"/>
        </w:rPr>
        <w:t>单位名称：镇江海纳川公铁运输有限公司</w:t>
      </w:r>
    </w:p>
    <w:p w14:paraId="3A26105D">
      <w:pPr>
        <w:pStyle w:val="18"/>
        <w:spacing w:after="0" w:line="600" w:lineRule="exact"/>
        <w:ind w:firstLine="640" w:firstLineChars="200"/>
        <w:rPr>
          <w:rFonts w:hint="eastAsia" w:ascii="方正仿宋简体" w:hAnsi="方正仿宋简体" w:eastAsia="方正仿宋简体" w:cs="方正仿宋简体"/>
          <w:b w:val="0"/>
          <w:bCs/>
          <w:spacing w:val="0"/>
          <w:kern w:val="2"/>
          <w:sz w:val="32"/>
          <w:szCs w:val="32"/>
          <w:lang w:val="en-US" w:eastAsia="zh-CN" w:bidi="ar-SA"/>
        </w:rPr>
      </w:pPr>
      <w:r>
        <w:rPr>
          <w:rFonts w:hint="eastAsia" w:ascii="方正仿宋简体" w:hAnsi="方正仿宋简体" w:eastAsia="方正仿宋简体" w:cs="方正仿宋简体"/>
          <w:b w:val="0"/>
          <w:bCs/>
          <w:spacing w:val="0"/>
          <w:kern w:val="2"/>
          <w:sz w:val="32"/>
          <w:szCs w:val="32"/>
          <w:lang w:val="en-US" w:eastAsia="zh-CN" w:bidi="ar-SA"/>
        </w:rPr>
        <w:t>开户银行：交通银行镇江分行</w:t>
      </w:r>
    </w:p>
    <w:p w14:paraId="1E49C1CB">
      <w:pPr>
        <w:pStyle w:val="18"/>
        <w:spacing w:after="0" w:line="600" w:lineRule="exact"/>
        <w:ind w:firstLine="640" w:firstLineChars="200"/>
        <w:rPr>
          <w:rFonts w:hint="eastAsia" w:ascii="方正仿宋简体" w:hAnsi="方正仿宋简体" w:eastAsia="方正仿宋简体" w:cs="方正仿宋简体"/>
          <w:b w:val="0"/>
          <w:bCs/>
          <w:spacing w:val="0"/>
          <w:kern w:val="2"/>
          <w:sz w:val="32"/>
          <w:szCs w:val="32"/>
          <w:lang w:val="en-US" w:eastAsia="zh-CN" w:bidi="ar-SA"/>
        </w:rPr>
      </w:pPr>
      <w:r>
        <w:rPr>
          <w:rFonts w:hint="eastAsia" w:ascii="方正仿宋简体" w:hAnsi="方正仿宋简体" w:eastAsia="方正仿宋简体" w:cs="方正仿宋简体"/>
          <w:b w:val="0"/>
          <w:bCs/>
          <w:spacing w:val="0"/>
          <w:kern w:val="2"/>
          <w:sz w:val="32"/>
          <w:szCs w:val="32"/>
          <w:lang w:val="en-US" w:eastAsia="zh-CN" w:bidi="ar-SA"/>
        </w:rPr>
        <w:t>帐    号：381006700011000185622</w:t>
      </w:r>
    </w:p>
    <w:p w14:paraId="491C2DE3">
      <w:pPr>
        <w:pStyle w:val="18"/>
        <w:spacing w:after="0" w:line="600" w:lineRule="exact"/>
        <w:ind w:firstLine="640" w:firstLineChars="200"/>
        <w:rPr>
          <w:rFonts w:hint="eastAsia" w:ascii="方正仿宋简体" w:hAnsi="方正仿宋简体" w:eastAsia="方正仿宋简体" w:cs="方正仿宋简体"/>
          <w:b w:val="0"/>
          <w:bCs/>
          <w:spacing w:val="0"/>
          <w:kern w:val="2"/>
          <w:sz w:val="32"/>
          <w:szCs w:val="32"/>
          <w:lang w:val="en-US" w:eastAsia="zh-CN" w:bidi="ar-SA"/>
        </w:rPr>
      </w:pPr>
      <w:r>
        <w:rPr>
          <w:rFonts w:hint="eastAsia" w:ascii="方正仿宋简体" w:hAnsi="方正仿宋简体" w:eastAsia="方正仿宋简体" w:cs="方正仿宋简体"/>
          <w:b w:val="0"/>
          <w:bCs/>
          <w:spacing w:val="0"/>
          <w:kern w:val="2"/>
          <w:sz w:val="32"/>
          <w:szCs w:val="32"/>
          <w:lang w:val="en-US" w:eastAsia="zh-CN" w:bidi="ar-SA"/>
        </w:rPr>
        <w:t xml:space="preserve">特别提醒：请各投标人注意银行转账时间差，及时缴纳投标保证金。银行汇款方式的汇款附言（或银行摘要）中标明项目名称及单位名称。因附言信息有误导致保证金无法查询的，由投标人自行承担后果。  </w:t>
      </w:r>
    </w:p>
    <w:p w14:paraId="14E5EBFB">
      <w:pPr>
        <w:pStyle w:val="18"/>
        <w:spacing w:after="0" w:line="600" w:lineRule="exact"/>
        <w:ind w:firstLine="640" w:firstLineChars="200"/>
        <w:rPr>
          <w:rFonts w:hint="eastAsia" w:ascii="方正仿宋简体" w:hAnsi="方正仿宋简体" w:eastAsia="方正仿宋简体" w:cs="方正仿宋简体"/>
          <w:b w:val="0"/>
          <w:bCs/>
          <w:spacing w:val="0"/>
          <w:kern w:val="2"/>
          <w:sz w:val="32"/>
          <w:szCs w:val="32"/>
          <w:lang w:val="en-US" w:eastAsia="zh-CN" w:bidi="ar-SA"/>
        </w:rPr>
      </w:pPr>
      <w:r>
        <w:rPr>
          <w:rFonts w:hint="eastAsia" w:ascii="方正仿宋简体" w:hAnsi="方正仿宋简体" w:eastAsia="方正仿宋简体" w:cs="方正仿宋简体"/>
          <w:b w:val="0"/>
          <w:bCs/>
          <w:spacing w:val="0"/>
          <w:kern w:val="2"/>
          <w:sz w:val="32"/>
          <w:szCs w:val="32"/>
          <w:lang w:val="en-US" w:eastAsia="zh-CN" w:bidi="ar-SA"/>
        </w:rPr>
        <w:t>7.1投标人不按以上要求提交投标保证金的，其投标文件作废标处理。</w:t>
      </w:r>
    </w:p>
    <w:p w14:paraId="2DCFCC0C">
      <w:pPr>
        <w:pStyle w:val="18"/>
        <w:spacing w:after="0" w:line="600" w:lineRule="exact"/>
        <w:ind w:firstLine="640" w:firstLineChars="200"/>
        <w:rPr>
          <w:rFonts w:hint="eastAsia" w:ascii="方正仿宋简体" w:hAnsi="方正仿宋简体" w:eastAsia="方正仿宋简体" w:cs="方正仿宋简体"/>
          <w:b w:val="0"/>
          <w:bCs/>
          <w:spacing w:val="0"/>
          <w:kern w:val="2"/>
          <w:sz w:val="32"/>
          <w:szCs w:val="32"/>
          <w:lang w:val="en-US" w:eastAsia="zh-CN" w:bidi="ar-SA"/>
        </w:rPr>
      </w:pPr>
      <w:r>
        <w:rPr>
          <w:rFonts w:hint="eastAsia" w:ascii="方正仿宋简体" w:hAnsi="方正仿宋简体" w:eastAsia="方正仿宋简体" w:cs="方正仿宋简体"/>
          <w:b w:val="0"/>
          <w:bCs/>
          <w:spacing w:val="0"/>
          <w:kern w:val="2"/>
          <w:sz w:val="32"/>
          <w:szCs w:val="32"/>
          <w:lang w:val="en-US" w:eastAsia="zh-CN" w:bidi="ar-SA"/>
        </w:rPr>
        <w:t>7.2中标通知书发出后30日内，向未中标的投标人退还保证金；招标方与中标方签订合同并缴纳安全风险抵押金后30日内，向中标人退还投标保证金。投标人逾期未来退还投标保证金的，招标人将不支付资金占用费。</w:t>
      </w:r>
    </w:p>
    <w:p w14:paraId="2E3EBF36">
      <w:pPr>
        <w:pStyle w:val="18"/>
        <w:spacing w:after="0" w:line="600" w:lineRule="exact"/>
        <w:ind w:firstLine="640" w:firstLineChars="200"/>
        <w:rPr>
          <w:rFonts w:hint="eastAsia" w:ascii="方正仿宋简体" w:hAnsi="方正仿宋简体" w:eastAsia="方正仿宋简体" w:cs="方正仿宋简体"/>
          <w:b w:val="0"/>
          <w:bCs/>
          <w:spacing w:val="0"/>
          <w:kern w:val="2"/>
          <w:sz w:val="32"/>
          <w:szCs w:val="32"/>
          <w:lang w:val="en-US" w:eastAsia="zh-CN" w:bidi="ar-SA"/>
        </w:rPr>
      </w:pPr>
      <w:r>
        <w:rPr>
          <w:rFonts w:hint="eastAsia" w:ascii="方正仿宋简体" w:hAnsi="方正仿宋简体" w:eastAsia="方正仿宋简体" w:cs="方正仿宋简体"/>
          <w:b w:val="0"/>
          <w:bCs/>
          <w:spacing w:val="0"/>
          <w:kern w:val="2"/>
          <w:sz w:val="32"/>
          <w:szCs w:val="32"/>
          <w:lang w:val="en-US" w:eastAsia="zh-CN" w:bidi="ar-SA"/>
        </w:rPr>
        <w:t xml:space="preserve">7.3有下列情形之一的，投标保证金将不予退还： </w:t>
      </w:r>
    </w:p>
    <w:p w14:paraId="164110E6">
      <w:pPr>
        <w:pStyle w:val="18"/>
        <w:spacing w:after="0" w:line="600" w:lineRule="exact"/>
        <w:ind w:firstLine="640" w:firstLineChars="200"/>
        <w:rPr>
          <w:rFonts w:hint="eastAsia" w:ascii="方正仿宋简体" w:hAnsi="方正仿宋简体" w:eastAsia="方正仿宋简体" w:cs="方正仿宋简体"/>
          <w:b w:val="0"/>
          <w:bCs/>
          <w:spacing w:val="0"/>
          <w:kern w:val="2"/>
          <w:sz w:val="32"/>
          <w:szCs w:val="32"/>
          <w:lang w:val="en-US" w:eastAsia="zh-CN" w:bidi="ar-SA"/>
        </w:rPr>
      </w:pPr>
      <w:r>
        <w:rPr>
          <w:rFonts w:hint="eastAsia" w:ascii="方正仿宋简体" w:hAnsi="方正仿宋简体" w:eastAsia="方正仿宋简体" w:cs="方正仿宋简体"/>
          <w:b w:val="0"/>
          <w:bCs/>
          <w:spacing w:val="0"/>
          <w:kern w:val="2"/>
          <w:sz w:val="32"/>
          <w:szCs w:val="32"/>
          <w:lang w:val="en-US" w:eastAsia="zh-CN" w:bidi="ar-SA"/>
        </w:rPr>
        <w:t>（1）投标人在规定的投标有效期内撤销投标文件或中途退出投标活动；</w:t>
      </w:r>
    </w:p>
    <w:p w14:paraId="5B3C286D">
      <w:pPr>
        <w:pStyle w:val="18"/>
        <w:spacing w:after="0" w:line="600" w:lineRule="exact"/>
        <w:ind w:firstLine="640" w:firstLineChars="200"/>
        <w:rPr>
          <w:rFonts w:hint="eastAsia" w:ascii="方正仿宋简体" w:hAnsi="方正仿宋简体" w:eastAsia="方正仿宋简体" w:cs="方正仿宋简体"/>
          <w:b w:val="0"/>
          <w:bCs/>
          <w:spacing w:val="0"/>
          <w:kern w:val="2"/>
          <w:sz w:val="32"/>
          <w:szCs w:val="32"/>
          <w:lang w:val="en-US" w:eastAsia="zh-CN" w:bidi="ar-SA"/>
        </w:rPr>
      </w:pPr>
      <w:r>
        <w:rPr>
          <w:rFonts w:hint="eastAsia" w:ascii="方正仿宋简体" w:hAnsi="方正仿宋简体" w:eastAsia="方正仿宋简体" w:cs="方正仿宋简体"/>
          <w:b w:val="0"/>
          <w:bCs/>
          <w:spacing w:val="0"/>
          <w:kern w:val="2"/>
          <w:sz w:val="32"/>
          <w:szCs w:val="32"/>
          <w:lang w:val="en-US" w:eastAsia="zh-CN" w:bidi="ar-SA"/>
        </w:rPr>
        <w:t xml:space="preserve">（2）中标人在收到中标通知书后，无正当理由拒签合同协议书或在签订合同时提出附加条件的；  </w:t>
      </w:r>
    </w:p>
    <w:p w14:paraId="63FD4723">
      <w:pPr>
        <w:keepNext w:val="0"/>
        <w:keepLines w:val="0"/>
        <w:pageBreakBefore w:val="0"/>
        <w:numPr>
          <w:ilvl w:val="0"/>
          <w:numId w:val="0"/>
        </w:numPr>
        <w:kinsoku/>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Cs/>
          <w:kern w:val="2"/>
          <w:sz w:val="32"/>
          <w:szCs w:val="32"/>
          <w:lang w:val="zh-CN" w:eastAsia="zh-CN" w:bidi="ar-SA"/>
        </w:rPr>
      </w:pPr>
      <w:r>
        <w:rPr>
          <w:rFonts w:hint="eastAsia" w:ascii="方正仿宋简体" w:hAnsi="方正仿宋简体" w:eastAsia="方正仿宋简体" w:cs="方正仿宋简体"/>
          <w:bCs/>
          <w:kern w:val="2"/>
          <w:sz w:val="32"/>
          <w:szCs w:val="32"/>
          <w:lang w:val="en-US" w:eastAsia="zh-CN" w:bidi="ar-SA"/>
        </w:rPr>
        <w:t xml:space="preserve">（3）投标人以他人名义投标、串通投标、提交虚假材料、以行贿手段或其他弄虚作假方式谋取中标的。  </w:t>
      </w:r>
    </w:p>
    <w:p w14:paraId="71FE05CE">
      <w:pPr>
        <w:pStyle w:val="18"/>
        <w:spacing w:after="0" w:line="600" w:lineRule="exact"/>
        <w:ind w:firstLine="611" w:firstLineChars="200"/>
        <w:rPr>
          <w:rFonts w:hint="eastAsia" w:ascii="方正仿宋简体" w:hAnsi="方正仿宋简体" w:eastAsia="方正仿宋简体" w:cs="方正仿宋简体"/>
          <w:b/>
          <w:bCs w:val="0"/>
          <w:kern w:val="2"/>
          <w:sz w:val="32"/>
          <w:szCs w:val="32"/>
          <w:lang w:val="en-US" w:eastAsia="zh-CN" w:bidi="ar-SA"/>
        </w:rPr>
      </w:pPr>
      <w:r>
        <w:rPr>
          <w:rFonts w:hint="eastAsia" w:ascii="方正仿宋简体" w:hAnsi="方正仿宋简体" w:eastAsia="方正仿宋简体" w:cs="方正仿宋简体"/>
          <w:b/>
          <w:bCs w:val="0"/>
          <w:kern w:val="2"/>
          <w:sz w:val="32"/>
          <w:szCs w:val="32"/>
          <w:lang w:val="en-US" w:eastAsia="zh-CN" w:bidi="ar-SA"/>
        </w:rPr>
        <w:t>8.请各投标单位按照投标文件格式要求填写，未提供或不满足要求的，经评标小组认定可作废标处理。</w:t>
      </w:r>
    </w:p>
    <w:p w14:paraId="018C818A">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2C03E1B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2"/>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2"/>
          <w:sz w:val="32"/>
          <w:szCs w:val="32"/>
          <w:lang w:val="en-US" w:eastAsia="zh-CN" w:bidi="ar-SA"/>
        </w:rPr>
        <w:t>本项目由于施工环境的复杂性，投标方须到现场进行踏勘，</w:t>
      </w:r>
      <w:r>
        <w:rPr>
          <w:rFonts w:hint="eastAsia" w:ascii="方正仿宋简体" w:hAnsi="方正仿宋简体" w:eastAsia="方正仿宋简体" w:cs="方正仿宋简体"/>
          <w:bCs/>
          <w:color w:val="FF0000"/>
          <w:kern w:val="2"/>
          <w:sz w:val="32"/>
          <w:szCs w:val="32"/>
          <w:lang w:val="en-US" w:eastAsia="zh-CN" w:bidi="ar-SA"/>
        </w:rPr>
        <w:t>不进行现场踏勘作废标处理</w:t>
      </w:r>
      <w:r>
        <w:rPr>
          <w:rFonts w:hint="eastAsia" w:ascii="方正仿宋简体" w:hAnsi="方正仿宋简体" w:eastAsia="方正仿宋简体" w:cs="方正仿宋简体"/>
          <w:bCs/>
          <w:kern w:val="2"/>
          <w:sz w:val="32"/>
          <w:szCs w:val="32"/>
          <w:lang w:val="en-US" w:eastAsia="zh-CN" w:bidi="ar-SA"/>
        </w:rPr>
        <w:t>。</w:t>
      </w:r>
    </w:p>
    <w:p w14:paraId="2F1CDC9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楷体_GBK" w:hAnsi="方正楷体_GBK" w:eastAsia="方正楷体_GBK" w:cs="方正楷体_GBK"/>
          <w:bCs/>
          <w:kern w:val="1"/>
          <w:sz w:val="32"/>
          <w:szCs w:val="32"/>
          <w:lang w:val="en-US" w:eastAsia="zh-CN" w:bidi="ar-SA"/>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二</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bCs/>
          <w:kern w:val="2"/>
          <w:sz w:val="32"/>
          <w:szCs w:val="32"/>
          <w:lang w:val="en-US" w:eastAsia="zh-CN" w:bidi="ar-SA"/>
        </w:rPr>
        <w:t>投标人须在招标文件约定的现场踏勘日提前1天联系招标人现场施工负责人踏勘项目现场，对实地踏勘的投标人，招标人将做好踏勘记录（附件2：现场踏勘证明书）。</w:t>
      </w:r>
    </w:p>
    <w:p w14:paraId="6AD2390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微软雅黑" w:hAnsi="微软雅黑" w:eastAsia="微软雅黑" w:cs="微软雅黑"/>
          <w:kern w:val="1"/>
          <w:sz w:val="32"/>
          <w:szCs w:val="32"/>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kern w:val="2"/>
          <w:sz w:val="32"/>
          <w:szCs w:val="32"/>
          <w:lang w:val="en-US" w:eastAsia="zh-CN" w:bidi="ar-SA"/>
        </w:rPr>
        <w:t>招标人在踏勘现场中介绍的工程场地和相关的周边环境情况，供投标人在编制投标文件时参考，招标人不对投标人据此作出的判断和决策负责。</w:t>
      </w:r>
    </w:p>
    <w:p w14:paraId="34E3C88B">
      <w:pPr>
        <w:pageBreakBefore w:val="0"/>
        <w:kinsoku/>
        <w:overflowPunct/>
        <w:topLinePunct w:val="0"/>
        <w:autoSpaceDE/>
        <w:autoSpaceDN/>
        <w:bidi w:val="0"/>
        <w:spacing w:line="600" w:lineRule="exact"/>
        <w:ind w:firstLine="640" w:firstLineChars="200"/>
        <w:jc w:val="left"/>
        <w:textAlignment w:val="auto"/>
        <w:rPr>
          <w:rFonts w:hint="default" w:eastAsia="微软雅黑"/>
          <w:lang w:val="en-US" w:eastAsia="zh-CN"/>
        </w:rPr>
      </w:pPr>
      <w:r>
        <w:rPr>
          <w:rFonts w:hint="eastAsia" w:ascii="方正楷体_GBK" w:hAnsi="方正楷体_GBK" w:eastAsia="方正楷体_GBK" w:cs="方正楷体_GBK"/>
          <w:bCs/>
          <w:kern w:val="1"/>
          <w:sz w:val="32"/>
          <w:szCs w:val="32"/>
          <w:lang w:val="en-US" w:eastAsia="zh-CN" w:bidi="ar-SA"/>
        </w:rPr>
        <w:t>（四）</w:t>
      </w:r>
      <w:r>
        <w:rPr>
          <w:rFonts w:hint="eastAsia" w:ascii="方正仿宋简体" w:hAnsi="方正仿宋简体" w:eastAsia="方正仿宋简体" w:cs="方正仿宋简体"/>
          <w:bCs/>
          <w:kern w:val="2"/>
          <w:sz w:val="32"/>
          <w:szCs w:val="32"/>
          <w:lang w:val="en-US" w:eastAsia="zh-CN" w:bidi="ar-SA"/>
        </w:rPr>
        <w:t>凡来我公司现场踏勘人员需按照我公司的相关规定进行有关安全规定及安全注意事项的培训教育。</w:t>
      </w:r>
    </w:p>
    <w:p w14:paraId="271367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bCs/>
          <w:kern w:val="2"/>
          <w:sz w:val="32"/>
          <w:szCs w:val="32"/>
          <w:lang w:val="en-US" w:eastAsia="zh-CN" w:bidi="ar-SA"/>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五</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bCs/>
          <w:kern w:val="2"/>
          <w:sz w:val="32"/>
          <w:szCs w:val="32"/>
          <w:lang w:val="en-US" w:eastAsia="zh-CN" w:bidi="ar-SA"/>
        </w:rPr>
        <w:t>现场踏勘后对投标人所提问题的澄清（如果有），如对原标书有重大变化的，招标人在投标截止时间前1天，通知所有报名的投标人</w:t>
      </w:r>
      <w:r>
        <w:rPr>
          <w:rFonts w:hint="eastAsia" w:ascii="方正仿宋简体" w:hAnsi="方正仿宋简体" w:eastAsia="方正仿宋简体" w:cs="方正仿宋简体"/>
          <w:bCs/>
          <w:kern w:val="2"/>
          <w:sz w:val="32"/>
          <w:szCs w:val="32"/>
          <w:highlight w:val="yellow"/>
          <w:lang w:val="en-US" w:eastAsia="zh-CN" w:bidi="ar-SA"/>
        </w:rPr>
        <w:t>，开标顺延</w:t>
      </w:r>
      <w:r>
        <w:rPr>
          <w:rFonts w:hint="eastAsia" w:ascii="方正仿宋简体" w:hAnsi="方正仿宋简体" w:eastAsia="方正仿宋简体" w:cs="方正仿宋简体"/>
          <w:bCs/>
          <w:kern w:val="2"/>
          <w:sz w:val="32"/>
          <w:szCs w:val="32"/>
          <w:lang w:val="en-US" w:eastAsia="zh-CN" w:bidi="ar-SA"/>
        </w:rPr>
        <w:t>。该澄清内容为招标文件的组成部分。本项目由于施工环境的复杂性，投标人应认真踏勘并承担踏勘不实所产生的一切后果。</w:t>
      </w:r>
    </w:p>
    <w:p w14:paraId="7FAF75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bCs/>
          <w:kern w:val="2"/>
          <w:sz w:val="32"/>
          <w:szCs w:val="32"/>
          <w:highlight w:val="yellow"/>
          <w:lang w:val="en-US" w:eastAsia="zh-CN" w:bidi="ar-SA"/>
        </w:rPr>
      </w:pPr>
      <w:r>
        <w:rPr>
          <w:rFonts w:hint="eastAsia" w:ascii="方正楷体_GBK" w:hAnsi="方正楷体_GBK" w:eastAsia="方正楷体_GBK" w:cs="方正楷体_GBK"/>
          <w:kern w:val="1"/>
          <w:sz w:val="32"/>
          <w:szCs w:val="32"/>
          <w:lang w:eastAsia="zh-CN"/>
        </w:rPr>
        <w:t>（</w:t>
      </w:r>
      <w:r>
        <w:rPr>
          <w:rFonts w:hint="eastAsia" w:ascii="方正楷体_GBK" w:hAnsi="方正楷体_GBK" w:eastAsia="方正楷体_GBK" w:cs="方正楷体_GBK"/>
          <w:kern w:val="1"/>
          <w:sz w:val="32"/>
          <w:szCs w:val="32"/>
          <w:lang w:val="en-US" w:eastAsia="zh-CN"/>
        </w:rPr>
        <w:t>六</w:t>
      </w:r>
      <w:r>
        <w:rPr>
          <w:rFonts w:hint="eastAsia" w:ascii="方正楷体_GBK" w:hAnsi="方正楷体_GBK" w:eastAsia="方正楷体_GBK" w:cs="方正楷体_GBK"/>
          <w:kern w:val="1"/>
          <w:sz w:val="32"/>
          <w:szCs w:val="32"/>
          <w:lang w:eastAsia="zh-CN"/>
        </w:rPr>
        <w:t>）</w:t>
      </w:r>
      <w:r>
        <w:rPr>
          <w:rFonts w:hint="eastAsia" w:ascii="方正仿宋简体" w:hAnsi="方正仿宋简体" w:eastAsia="方正仿宋简体" w:cs="方正仿宋简体"/>
          <w:bCs/>
          <w:kern w:val="2"/>
          <w:sz w:val="32"/>
          <w:szCs w:val="32"/>
          <w:highlight w:val="none"/>
          <w:lang w:val="en-US" w:eastAsia="zh-CN" w:bidi="ar-SA"/>
        </w:rPr>
        <w:t>统一现场踏勘时间：</w:t>
      </w:r>
      <w:r>
        <w:rPr>
          <w:rFonts w:hint="eastAsia" w:ascii="方正仿宋简体" w:hAnsi="方正仿宋简体" w:eastAsia="方正仿宋简体" w:cs="方正仿宋简体"/>
          <w:bCs/>
          <w:kern w:val="2"/>
          <w:sz w:val="32"/>
          <w:szCs w:val="32"/>
          <w:highlight w:val="none"/>
          <w:u w:val="single"/>
          <w:lang w:val="en-US" w:eastAsia="zh-CN" w:bidi="ar-SA"/>
        </w:rPr>
        <w:t xml:space="preserve"> 3月11日   </w:t>
      </w:r>
      <w:r>
        <w:rPr>
          <w:rFonts w:hint="eastAsia" w:ascii="方正仿宋简体" w:hAnsi="方正仿宋简体" w:eastAsia="方正仿宋简体" w:cs="方正仿宋简体"/>
          <w:bCs/>
          <w:kern w:val="2"/>
          <w:sz w:val="32"/>
          <w:szCs w:val="32"/>
          <w:highlight w:val="none"/>
          <w:lang w:val="en-US" w:eastAsia="zh-CN" w:bidi="ar-SA"/>
        </w:rPr>
        <w:t>。</w:t>
      </w:r>
    </w:p>
    <w:p w14:paraId="2F906E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2"/>
          <w:sz w:val="32"/>
          <w:szCs w:val="32"/>
          <w:lang w:val="en-US" w:eastAsia="zh-CN" w:bidi="ar-SA"/>
        </w:rPr>
        <w:t>联系人：李进，电话：13615280268</w:t>
      </w:r>
    </w:p>
    <w:p w14:paraId="0DA2D0A0">
      <w:pPr>
        <w:pStyle w:val="19"/>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20CE61F7">
      <w:pPr>
        <w:pStyle w:val="19"/>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14:paraId="51A8C260">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竣工验收合格后，中标方根据招标方提供的审计认定单价格开具增值税专用发票，招标方收到发票后60日内</w:t>
      </w:r>
      <w:r>
        <w:rPr>
          <w:rFonts w:hint="eastAsia" w:ascii="方正仿宋简体" w:hAnsi="方正仿宋简体" w:eastAsia="方正仿宋简体" w:cs="方正仿宋简体"/>
          <w:kern w:val="1"/>
          <w:sz w:val="32"/>
          <w:szCs w:val="32"/>
          <w:u w:val="single"/>
        </w:rPr>
        <w:t>付款</w:t>
      </w:r>
      <w:r>
        <w:rPr>
          <w:rFonts w:hint="eastAsia" w:ascii="方正仿宋简体" w:hAnsi="方正仿宋简体" w:eastAsia="方正仿宋简体" w:cs="方正仿宋简体"/>
          <w:bCs/>
          <w:color w:val="auto"/>
          <w:kern w:val="0"/>
          <w:sz w:val="32"/>
          <w:szCs w:val="32"/>
          <w:u w:val="single"/>
          <w:lang w:val="en-US" w:eastAsia="zh-CN" w:bidi="ar-SA"/>
        </w:rPr>
        <w:t>90%，剩余10%一年无质量问题后支付，所有付款以银行承兑方式付款。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468C9AFB">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5268357A">
      <w:pPr>
        <w:pStyle w:val="18"/>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0" w:firstLineChars="200"/>
        <w:textAlignment w:val="auto"/>
        <w:rPr>
          <w:rFonts w:hint="eastAsia" w:ascii="方正仿宋简体" w:hAnsi="方正仿宋简体" w:eastAsia="方正仿宋简体" w:cs="方正仿宋简体"/>
          <w:b w:val="0"/>
          <w:bCs/>
          <w:color w:val="auto"/>
          <w:spacing w:val="0"/>
          <w:kern w:val="0"/>
          <w:sz w:val="32"/>
          <w:szCs w:val="32"/>
          <w:highlight w:val="none"/>
          <w:lang w:val="en-US" w:eastAsia="zh-CN" w:bidi="ar-SA"/>
        </w:rPr>
      </w:pPr>
      <w:r>
        <w:rPr>
          <w:rFonts w:hint="eastAsia" w:ascii="方正仿宋简体" w:hAnsi="方正仿宋简体" w:eastAsia="方正仿宋简体" w:cs="方正仿宋简体"/>
          <w:b w:val="0"/>
          <w:bCs/>
          <w:color w:val="auto"/>
          <w:spacing w:val="0"/>
          <w:kern w:val="0"/>
          <w:sz w:val="32"/>
          <w:szCs w:val="32"/>
          <w:highlight w:val="none"/>
          <w:lang w:val="en-US" w:eastAsia="zh-CN" w:bidi="ar-SA"/>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22962F86">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53C502C6">
      <w:pPr>
        <w:pStyle w:val="212"/>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76841FA">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CAD1550">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C0B07E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7001E07">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09DB7BDF">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327105BC">
      <w:pPr>
        <w:pStyle w:val="212"/>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7BF4D70">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A232CEB">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869CAC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65DE484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eastAsia="zh-CN"/>
        </w:rPr>
        <w:t>李进</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13615280268</w:t>
      </w:r>
      <w:r>
        <w:rPr>
          <w:rFonts w:hint="eastAsia" w:ascii="方正仿宋简体" w:hAnsi="方正仿宋简体" w:eastAsia="方正仿宋简体" w:cs="方正仿宋简体"/>
          <w:bCs/>
          <w:color w:val="FF0000"/>
          <w:kern w:val="1"/>
          <w:sz w:val="32"/>
          <w:szCs w:val="32"/>
        </w:rPr>
        <w:t xml:space="preserve"> </w:t>
      </w:r>
    </w:p>
    <w:p w14:paraId="308D8A0A">
      <w:pPr>
        <w:pStyle w:val="19"/>
        <w:keepNext w:val="0"/>
        <w:keepLines w:val="0"/>
        <w:pageBreakBefore w:val="0"/>
        <w:widowControl w:val="0"/>
        <w:numPr>
          <w:ilvl w:val="0"/>
          <w:numId w:val="10"/>
        </w:numPr>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D5D9DD5">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7F72406">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9F858CE">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E48665C">
      <w:pPr>
        <w:pStyle w:val="18"/>
        <w:keepNext w:val="0"/>
        <w:keepLines w:val="0"/>
        <w:pageBreakBefore w:val="0"/>
        <w:widowControl w:val="0"/>
        <w:kinsoku/>
        <w:overflowPunct/>
        <w:topLinePunct w:val="0"/>
        <w:autoSpaceDE/>
        <w:autoSpaceDN/>
        <w:bidi w:val="0"/>
        <w:spacing w:after="0" w:line="600" w:lineRule="exact"/>
        <w:ind w:firstLine="611"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B077E73">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0457933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51D8E2D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3367B246">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9CCABC2">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w:t>
      </w:r>
      <w:r>
        <w:rPr>
          <w:rFonts w:hint="eastAsia" w:ascii="方正仿宋简体" w:hAnsi="方正仿宋简体" w:eastAsia="方正仿宋简体" w:cs="方正仿宋简体"/>
          <w:bCs/>
          <w:kern w:val="1"/>
          <w:sz w:val="32"/>
          <w:szCs w:val="32"/>
          <w:highlight w:val="none"/>
        </w:rPr>
        <w:t>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631168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A2CA8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14FD6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5E94B1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41560C25">
      <w:pPr>
        <w:pStyle w:val="19"/>
        <w:keepNext w:val="0"/>
        <w:keepLines w:val="0"/>
        <w:pageBreakBefore w:val="0"/>
        <w:widowControl w:val="0"/>
        <w:kinsoku/>
        <w:overflowPunct/>
        <w:topLinePunct w:val="0"/>
        <w:autoSpaceDE/>
        <w:autoSpaceDN/>
        <w:bidi w:val="0"/>
        <w:spacing w:line="600" w:lineRule="exact"/>
        <w:ind w:firstLine="643" w:firstLineChars="200"/>
        <w:textAlignment w:val="auto"/>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0ECA96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6F3F89D9">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38697CA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9DA319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w:t>
      </w:r>
      <w:r>
        <w:rPr>
          <w:rFonts w:hint="eastAsia" w:ascii="方正仿宋简体" w:hAnsi="方正仿宋简体" w:eastAsia="方正仿宋简体" w:cs="方正仿宋简体"/>
          <w:bCs/>
          <w:kern w:val="1"/>
          <w:sz w:val="32"/>
          <w:szCs w:val="32"/>
          <w:lang w:eastAsia="zh-CN"/>
        </w:rPr>
        <w:t>投标人除承担合同总价</w:t>
      </w:r>
      <w:r>
        <w:rPr>
          <w:rFonts w:hint="eastAsia" w:ascii="方正仿宋简体" w:hAnsi="方正仿宋简体" w:eastAsia="方正仿宋简体" w:cs="方正仿宋简体"/>
          <w:bCs/>
          <w:kern w:val="1"/>
          <w:sz w:val="32"/>
          <w:szCs w:val="32"/>
          <w:lang w:val="en-US" w:eastAsia="zh-CN"/>
        </w:rPr>
        <w:t>20%的违约金外，</w:t>
      </w:r>
      <w:r>
        <w:rPr>
          <w:rFonts w:hint="eastAsia" w:ascii="方正仿宋简体" w:hAnsi="方正仿宋简体" w:eastAsia="方正仿宋简体" w:cs="方正仿宋简体"/>
          <w:bCs/>
          <w:kern w:val="1"/>
          <w:sz w:val="32"/>
          <w:szCs w:val="32"/>
          <w:lang w:eastAsia="zh-CN"/>
        </w:rPr>
        <w:t>由此产生的营运损失由投标人另行承担</w:t>
      </w:r>
      <w:r>
        <w:rPr>
          <w:rFonts w:hint="eastAsia" w:ascii="方正仿宋简体" w:hAnsi="方正仿宋简体" w:eastAsia="方正仿宋简体" w:cs="方正仿宋简体"/>
          <w:bCs/>
          <w:kern w:val="1"/>
          <w:sz w:val="32"/>
          <w:szCs w:val="32"/>
        </w:rPr>
        <w:t>。</w:t>
      </w:r>
    </w:p>
    <w:p w14:paraId="58371EBF">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因投标人违约给招标人造成的损失违约金不足以弥补的，由投标人另行补足。</w:t>
      </w:r>
    </w:p>
    <w:p w14:paraId="789BC28C">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11C12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r>
        <w:rPr>
          <w:rFonts w:hint="eastAsia" w:ascii="方正仿宋简体" w:hAnsi="方正仿宋简体" w:eastAsia="方正仿宋简体" w:cs="方正仿宋简体"/>
          <w:bCs/>
          <w:kern w:val="1"/>
          <w:sz w:val="32"/>
          <w:szCs w:val="32"/>
          <w:lang w:eastAsia="zh-CN"/>
        </w:rPr>
        <w:t>投标人造成的损失违约金不足以弥补的，由投标人另行补足。</w:t>
      </w:r>
    </w:p>
    <w:p w14:paraId="42964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7DD3F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1D291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01DA7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188D4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3B7C5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7F880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49161D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r>
        <w:rPr>
          <w:rFonts w:hint="eastAsia" w:ascii="方正仿宋简体" w:hAnsi="方正仿宋简体" w:eastAsia="方正仿宋简体" w:cs="方正仿宋简体"/>
          <w:bCs/>
          <w:kern w:val="1"/>
          <w:sz w:val="32"/>
          <w:szCs w:val="32"/>
          <w:lang w:eastAsia="zh-CN"/>
        </w:rPr>
        <w:t>。</w:t>
      </w:r>
    </w:p>
    <w:p w14:paraId="5FE7BF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1BEA81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75ABEF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44E281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lang w:eastAsia="zh-CN"/>
        </w:rPr>
      </w:pPr>
    </w:p>
    <w:p w14:paraId="726B93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lang w:eastAsia="zh-CN"/>
        </w:rPr>
      </w:pPr>
    </w:p>
    <w:p w14:paraId="46DBFA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lang w:eastAsia="zh-CN"/>
        </w:rPr>
      </w:pPr>
    </w:p>
    <w:p w14:paraId="664F8E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lang w:eastAsia="zh-CN"/>
        </w:rPr>
      </w:pPr>
    </w:p>
    <w:p w14:paraId="5CBDC4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lang w:eastAsia="zh-CN"/>
        </w:rPr>
      </w:pPr>
    </w:p>
    <w:p w14:paraId="39115C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lang w:eastAsia="zh-CN"/>
        </w:rPr>
      </w:pPr>
    </w:p>
    <w:p w14:paraId="6994E1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lang w:eastAsia="zh-CN"/>
        </w:rPr>
      </w:pPr>
    </w:p>
    <w:p w14:paraId="363433B1">
      <w:pPr>
        <w:pStyle w:val="2"/>
        <w:keepNext/>
        <w:keepLines/>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5604AE1D">
      <w:pPr>
        <w:tabs>
          <w:tab w:val="left" w:pos="180"/>
        </w:tabs>
        <w:spacing w:line="600" w:lineRule="exact"/>
        <w:rPr>
          <w:rFonts w:hint="eastAsia" w:ascii="方正仿宋简体" w:hAnsi="方正仿宋简体" w:eastAsia="方正仿宋简体" w:cs="方正仿宋简体"/>
          <w:kern w:val="1"/>
          <w:sz w:val="32"/>
          <w:szCs w:val="32"/>
        </w:rPr>
      </w:pPr>
    </w:p>
    <w:p w14:paraId="101FE36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镇江海纳川公铁运输有限公司</w:t>
      </w:r>
      <w:r>
        <w:rPr>
          <w:rFonts w:hint="eastAsia" w:ascii="方正仿宋简体" w:hAnsi="方正仿宋简体" w:eastAsia="方正仿宋简体" w:cs="方正仿宋简体"/>
          <w:kern w:val="1"/>
          <w:sz w:val="32"/>
          <w:szCs w:val="32"/>
        </w:rPr>
        <w:t>：</w:t>
      </w:r>
    </w:p>
    <w:p w14:paraId="1E2EA511">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99D5E3A">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3AD50432">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51"/>
        <w:tblW w:w="8680" w:type="dxa"/>
        <w:jc w:val="center"/>
        <w:tblLayout w:type="fixed"/>
        <w:tblCellMar>
          <w:top w:w="0" w:type="dxa"/>
          <w:left w:w="108" w:type="dxa"/>
          <w:bottom w:w="0" w:type="dxa"/>
          <w:right w:w="108" w:type="dxa"/>
        </w:tblCellMar>
      </w:tblPr>
      <w:tblGrid>
        <w:gridCol w:w="5728"/>
        <w:gridCol w:w="2952"/>
      </w:tblGrid>
      <w:tr w14:paraId="10A7D6BF">
        <w:tblPrEx>
          <w:tblCellMar>
            <w:top w:w="0" w:type="dxa"/>
            <w:left w:w="108" w:type="dxa"/>
            <w:bottom w:w="0" w:type="dxa"/>
            <w:right w:w="108" w:type="dxa"/>
          </w:tblCellMar>
        </w:tblPrEx>
        <w:trPr>
          <w:trHeight w:val="652" w:hRule="atLeast"/>
          <w:jc w:val="center"/>
        </w:trPr>
        <w:tc>
          <w:tcPr>
            <w:tcW w:w="5728" w:type="dxa"/>
            <w:tcBorders>
              <w:top w:val="single" w:color="000000" w:sz="8" w:space="0"/>
              <w:left w:val="single" w:color="000000" w:sz="8" w:space="0"/>
              <w:bottom w:val="nil"/>
              <w:right w:val="single" w:color="000000" w:sz="8" w:space="0"/>
            </w:tcBorders>
            <w:vAlign w:val="center"/>
          </w:tcPr>
          <w:p w14:paraId="65B64B6E">
            <w:pPr>
              <w:widowControl/>
              <w:spacing w:line="300" w:lineRule="exact"/>
              <w:jc w:val="center"/>
              <w:textAlignment w:val="center"/>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施工项目</w:t>
            </w:r>
          </w:p>
        </w:tc>
        <w:tc>
          <w:tcPr>
            <w:tcW w:w="2952" w:type="dxa"/>
            <w:tcBorders>
              <w:top w:val="single" w:color="000000" w:sz="8" w:space="0"/>
              <w:left w:val="nil"/>
              <w:bottom w:val="nil"/>
              <w:right w:val="single" w:color="000000" w:sz="8" w:space="0"/>
            </w:tcBorders>
            <w:vAlign w:val="center"/>
          </w:tcPr>
          <w:p w14:paraId="63408379">
            <w:pPr>
              <w:widowControl/>
              <w:spacing w:line="300" w:lineRule="exact"/>
              <w:jc w:val="center"/>
              <w:textAlignment w:val="center"/>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kern w:val="1"/>
                <w:sz w:val="32"/>
                <w:szCs w:val="32"/>
              </w:rPr>
              <w:t>报价（元）</w:t>
            </w:r>
          </w:p>
        </w:tc>
      </w:tr>
      <w:tr w14:paraId="6DB0A8CE">
        <w:tblPrEx>
          <w:tblCellMar>
            <w:top w:w="0" w:type="dxa"/>
            <w:left w:w="108" w:type="dxa"/>
            <w:bottom w:w="0" w:type="dxa"/>
            <w:right w:w="108" w:type="dxa"/>
          </w:tblCellMar>
        </w:tblPrEx>
        <w:trPr>
          <w:trHeight w:val="662" w:hRule="atLeast"/>
          <w:jc w:val="center"/>
        </w:trPr>
        <w:tc>
          <w:tcPr>
            <w:tcW w:w="5728" w:type="dxa"/>
            <w:tcBorders>
              <w:top w:val="single" w:color="000000" w:sz="4" w:space="0"/>
              <w:left w:val="single" w:color="000000" w:sz="4" w:space="0"/>
              <w:bottom w:val="single" w:color="auto" w:sz="4" w:space="0"/>
              <w:right w:val="single" w:color="000000" w:sz="4" w:space="0"/>
            </w:tcBorders>
            <w:vAlign w:val="center"/>
          </w:tcPr>
          <w:p w14:paraId="719FFA15">
            <w:pPr>
              <w:spacing w:line="60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highlight w:val="none"/>
                <w:u w:val="none"/>
                <w:lang w:val="zh-CN"/>
              </w:rPr>
              <w:t>黄磷（罐装）铁路到达接卸物流项目（机泵、管道、管阀件及电气仪表等安装类）施工</w:t>
            </w:r>
          </w:p>
        </w:tc>
        <w:tc>
          <w:tcPr>
            <w:tcW w:w="2952" w:type="dxa"/>
            <w:tcBorders>
              <w:top w:val="single" w:color="000000" w:sz="8" w:space="0"/>
              <w:left w:val="nil"/>
              <w:bottom w:val="single" w:color="auto" w:sz="4" w:space="0"/>
              <w:right w:val="single" w:color="000000" w:sz="8" w:space="0"/>
            </w:tcBorders>
            <w:noWrap/>
            <w:vAlign w:val="center"/>
          </w:tcPr>
          <w:p w14:paraId="094B7E8F">
            <w:pPr>
              <w:widowControl/>
              <w:spacing w:line="300" w:lineRule="exact"/>
              <w:jc w:val="center"/>
              <w:textAlignment w:val="center"/>
              <w:rPr>
                <w:rFonts w:ascii="方正仿宋简体" w:hAnsi="方正仿宋简体" w:eastAsia="方正仿宋简体" w:cs="方正仿宋简体"/>
                <w:color w:val="000000"/>
                <w:kern w:val="0"/>
                <w:sz w:val="28"/>
                <w:szCs w:val="28"/>
                <w:lang w:bidi="ar"/>
              </w:rPr>
            </w:pPr>
          </w:p>
        </w:tc>
      </w:tr>
    </w:tbl>
    <w:p w14:paraId="0EF1B7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0064E08B">
      <w:pPr>
        <w:pStyle w:val="18"/>
        <w:spacing w:line="600" w:lineRule="exact"/>
        <w:ind w:firstLine="640" w:firstLineChars="200"/>
        <w:rPr>
          <w:rFonts w:hint="default" w:ascii="方正仿宋简体" w:hAnsi="方正仿宋简体" w:eastAsia="方正仿宋简体" w:cs="方正仿宋简体"/>
          <w:b w:val="0"/>
          <w:spacing w:val="0"/>
          <w:kern w:val="2"/>
          <w:sz w:val="32"/>
          <w:szCs w:val="32"/>
          <w:lang w:val="en-US" w:eastAsia="zh-CN" w:bidi="ar-SA"/>
        </w:rPr>
      </w:pPr>
      <w:r>
        <w:rPr>
          <w:rFonts w:hint="eastAsia" w:ascii="方正仿宋简体" w:hAnsi="方正仿宋简体" w:eastAsia="方正仿宋简体" w:cs="方正仿宋简体"/>
          <w:b w:val="0"/>
          <w:spacing w:val="0"/>
          <w:kern w:val="2"/>
          <w:sz w:val="32"/>
          <w:szCs w:val="32"/>
          <w:lang w:val="en-US" w:eastAsia="zh-CN" w:bidi="ar-SA"/>
        </w:rPr>
        <w:t>三、施工时间：</w:t>
      </w:r>
      <w:r>
        <w:rPr>
          <w:rFonts w:hint="eastAsia" w:ascii="方正仿宋简体" w:hAnsi="方正仿宋简体" w:eastAsia="方正仿宋简体" w:cs="方正仿宋简体"/>
          <w:b w:val="0"/>
          <w:spacing w:val="0"/>
          <w:kern w:val="2"/>
          <w:sz w:val="32"/>
          <w:szCs w:val="32"/>
          <w:u w:val="single"/>
          <w:lang w:val="en-US" w:eastAsia="zh-CN" w:bidi="ar-SA"/>
        </w:rPr>
        <w:t>合同签订且招标人具备施工条件后60个自然日内完成（以开工报告为准）。</w:t>
      </w:r>
    </w:p>
    <w:p w14:paraId="336742AD">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6950392B">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581561C1">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62B760EB">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5718303">
      <w:pPr>
        <w:pStyle w:val="18"/>
        <w:spacing w:after="0" w:line="600" w:lineRule="exact"/>
        <w:ind w:firstLine="611"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593A633D">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6238E44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2EF09227">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403E754E">
      <w:pPr>
        <w:spacing w:line="600" w:lineRule="exact"/>
        <w:jc w:val="left"/>
        <w:rPr>
          <w:rFonts w:hint="eastAsia" w:ascii="方正仿宋简体" w:hAnsi="方正仿宋简体" w:eastAsia="方正仿宋简体" w:cs="方正仿宋简体"/>
          <w:sz w:val="32"/>
          <w:szCs w:val="32"/>
          <w:lang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方正仿宋简体" w:hAnsi="方正仿宋简体" w:eastAsia="方正仿宋简体" w:cs="方正仿宋简体"/>
          <w:kern w:val="1"/>
          <w:sz w:val="32"/>
          <w:szCs w:val="32"/>
        </w:rPr>
        <w:t>日期</w:t>
      </w:r>
      <w:r>
        <w:rPr>
          <w:rFonts w:hint="eastAsia" w:ascii="方正仿宋简体" w:hAnsi="方正仿宋简体" w:eastAsia="方正仿宋简体" w:cs="方正仿宋简体"/>
          <w:kern w:val="1"/>
          <w:sz w:val="32"/>
          <w:szCs w:val="32"/>
          <w:lang w:eastAsia="zh-CN"/>
        </w:rPr>
        <w:t>：</w:t>
      </w:r>
    </w:p>
    <w:p w14:paraId="4D622A80">
      <w:pPr>
        <w:pStyle w:val="48"/>
        <w:adjustRightInd w:val="0"/>
        <w:snapToGrid w:val="0"/>
        <w:spacing w:before="0" w:after="0" w:line="600" w:lineRule="exact"/>
        <w:jc w:val="both"/>
        <w:rPr>
          <w:rFonts w:hint="eastAsia" w:ascii="方正黑体_GBK" w:hAnsi="方正黑体_GBK" w:eastAsia="方正黑体_GBK" w:cs="方正黑体_GBK"/>
          <w:b w:val="0"/>
        </w:rPr>
      </w:pPr>
      <w:r>
        <w:rPr>
          <w:rFonts w:hint="eastAsia" w:ascii="方正黑体_GBK" w:hAnsi="方正黑体_GBK" w:eastAsia="方正黑体_GBK" w:cs="方正黑体_GBK"/>
          <w:b/>
          <w:bCs/>
          <w:kern w:val="0"/>
          <w:sz w:val="32"/>
          <w:szCs w:val="32"/>
          <w:lang w:val="en-US" w:eastAsia="zh-CN" w:bidi="ar-SA"/>
        </w:rPr>
        <w:t>附件：1.供应商管理</w:t>
      </w:r>
      <w:r>
        <w:rPr>
          <w:rFonts w:hint="eastAsia" w:ascii="方正黑体_GBK" w:hAnsi="方正黑体_GBK" w:eastAsia="方正黑体_GBK" w:cs="方正黑体_GBK"/>
          <w:b w:val="0"/>
        </w:rPr>
        <w:t xml:space="preserve"> </w:t>
      </w:r>
    </w:p>
    <w:p w14:paraId="36CC6B0F">
      <w:pPr>
        <w:pStyle w:val="48"/>
        <w:adjustRightInd w:val="0"/>
        <w:snapToGrid w:val="0"/>
        <w:spacing w:before="0" w:after="0" w:line="600" w:lineRule="exact"/>
        <w:jc w:val="center"/>
        <w:rPr>
          <w:rFonts w:ascii="黑体" w:hAnsi="黑体" w:eastAsia="黑体"/>
          <w:b w:val="0"/>
          <w:sz w:val="34"/>
          <w:szCs w:val="34"/>
        </w:rPr>
      </w:pPr>
      <w:r>
        <w:rPr>
          <w:rFonts w:hint="eastAsia" w:ascii="方正黑体_GBK" w:hAnsi="方正黑体_GBK" w:eastAsia="方正黑体_GBK" w:cs="方正黑体_GBK"/>
          <w:b w:val="0"/>
        </w:rPr>
        <w:t>供应商管理</w:t>
      </w:r>
    </w:p>
    <w:p w14:paraId="6365119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1130B9B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4D6CE78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EA046E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18A1308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3CE52D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36E344E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1B0F8ACF">
      <w:pPr>
        <w:tabs>
          <w:tab w:val="left" w:pos="2565"/>
        </w:tabs>
        <w:spacing w:line="600" w:lineRule="exact"/>
        <w:rPr>
          <w:rFonts w:ascii="方正仿宋简体" w:hAnsi="方正仿宋简体" w:eastAsia="方正仿宋简体" w:cs="方正仿宋简体"/>
          <w:sz w:val="32"/>
          <w:szCs w:val="32"/>
        </w:rPr>
      </w:pPr>
    </w:p>
    <w:p w14:paraId="57001B79">
      <w:pPr>
        <w:tabs>
          <w:tab w:val="left" w:pos="2565"/>
        </w:tabs>
        <w:spacing w:line="600" w:lineRule="exact"/>
        <w:rPr>
          <w:rFonts w:ascii="方正仿宋简体" w:hAnsi="方正仿宋简体" w:eastAsia="方正仿宋简体" w:cs="方正仿宋简体"/>
          <w:sz w:val="32"/>
          <w:szCs w:val="32"/>
        </w:rPr>
      </w:pPr>
    </w:p>
    <w:p w14:paraId="5C5E2352">
      <w:pPr>
        <w:tabs>
          <w:tab w:val="left" w:pos="2565"/>
        </w:tabs>
        <w:spacing w:line="600" w:lineRule="exact"/>
        <w:rPr>
          <w:rFonts w:ascii="方正仿宋简体" w:hAnsi="方正仿宋简体" w:eastAsia="方正仿宋简体" w:cs="方正仿宋简体"/>
          <w:sz w:val="32"/>
          <w:szCs w:val="32"/>
        </w:rPr>
      </w:pPr>
    </w:p>
    <w:p w14:paraId="01D4CD20">
      <w:pPr>
        <w:pStyle w:val="18"/>
      </w:pPr>
    </w:p>
    <w:p w14:paraId="2EB4A649">
      <w:pPr>
        <w:tabs>
          <w:tab w:val="left" w:pos="2565"/>
        </w:tabs>
        <w:spacing w:line="600" w:lineRule="exact"/>
        <w:rPr>
          <w:rFonts w:ascii="方正仿宋简体" w:hAnsi="方正仿宋简体" w:eastAsia="方正仿宋简体" w:cs="方正仿宋简体"/>
          <w:sz w:val="32"/>
          <w:szCs w:val="32"/>
        </w:rPr>
      </w:pPr>
    </w:p>
    <w:p w14:paraId="46C94AA0">
      <w:pPr>
        <w:tabs>
          <w:tab w:val="left" w:pos="2565"/>
        </w:tabs>
        <w:spacing w:line="600" w:lineRule="exact"/>
        <w:rPr>
          <w:rFonts w:ascii="方正仿宋简体" w:hAnsi="方正仿宋简体" w:eastAsia="方正仿宋简体" w:cs="方正仿宋简体"/>
          <w:sz w:val="32"/>
          <w:szCs w:val="32"/>
        </w:rPr>
      </w:pPr>
    </w:p>
    <w:p w14:paraId="0B7BDFA9">
      <w:pPr>
        <w:numPr>
          <w:ilvl w:val="0"/>
          <w:numId w:val="1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24ADF80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4AC5E4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16A2C37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50BD4FF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463C63B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25E6AA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5DE354A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E97C16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D0CB89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72557C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A3A20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25F4E49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97FEA9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4F97298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365167D">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9CE6A5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3BEE54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4054F7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FB54F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63EA29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912FB2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343ECF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00382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454F79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DC623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B5AF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EF39ED">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2D86330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098494A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20196A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7481B2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C3ADA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62B6E6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5E83161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7BF7FF6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58719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46A244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4D39AE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849CFA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A5145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4FCC9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2EF59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E7F44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7DA48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BA31F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54E7D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10C7A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E83C01">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6C215995">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3E2E02D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2B79DB5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B6BD69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49FFF8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DDEC81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5A85660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94F78D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1C024A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57948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21EB10">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D3C3E93">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2BA105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467134CD">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4014DA4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7149B4A">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78F1629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CB9BDC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7286A3DE">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5DD295DD">
      <w:pPr>
        <w:pStyle w:val="2"/>
        <w:rPr>
          <w:rFonts w:hint="eastAsia" w:ascii="方正仿宋简体" w:hAnsi="方正仿宋简体" w:eastAsia="方正仿宋简体" w:cs="方正仿宋简体"/>
          <w:sz w:val="32"/>
          <w:szCs w:val="32"/>
        </w:rPr>
      </w:pPr>
    </w:p>
    <w:p w14:paraId="753F25EB">
      <w:pPr>
        <w:pStyle w:val="19"/>
        <w:jc w:val="center"/>
        <w:rPr>
          <w:rFonts w:ascii="方正仿宋简体" w:hAnsi="方正仿宋简体" w:eastAsia="方正仿宋简体" w:cs="方正仿宋简体"/>
          <w:kern w:val="1"/>
          <w:sz w:val="32"/>
          <w:szCs w:val="32"/>
        </w:rPr>
      </w:pPr>
      <w:r>
        <w:rPr>
          <w:rFonts w:ascii="Times New Roman"/>
          <w:color w:val="0000FF"/>
          <w:sz w:val="28"/>
          <w:szCs w:val="24"/>
        </w:rPr>
        <w:br w:type="page"/>
      </w:r>
    </w:p>
    <w:p w14:paraId="1B8E3CB6">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附件：2.现场踏勘证明书</w:t>
      </w:r>
    </w:p>
    <w:p w14:paraId="3F9FC8DB">
      <w:pPr>
        <w:rPr>
          <w:rFonts w:ascii="黑体" w:hAnsi="黑体" w:eastAsia="黑体" w:cs="黑体"/>
          <w:kern w:val="1"/>
          <w:sz w:val="32"/>
          <w:szCs w:val="32"/>
        </w:rPr>
      </w:pPr>
    </w:p>
    <w:p w14:paraId="5EAA8DCE">
      <w:pPr>
        <w:jc w:val="center"/>
        <w:rPr>
          <w:rFonts w:ascii="黑体" w:hAnsi="黑体" w:eastAsia="黑体" w:cs="黑体"/>
          <w:kern w:val="1"/>
          <w:sz w:val="32"/>
          <w:szCs w:val="32"/>
        </w:rPr>
      </w:pPr>
    </w:p>
    <w:p w14:paraId="626D125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7A633F82">
      <w:pPr>
        <w:ind w:firstLine="2420" w:firstLineChars="550"/>
        <w:rPr>
          <w:rFonts w:ascii="黑体" w:hAnsi="黑体" w:eastAsia="黑体"/>
          <w:sz w:val="44"/>
          <w:szCs w:val="44"/>
        </w:rPr>
      </w:pPr>
    </w:p>
    <w:p w14:paraId="1CAA1581">
      <w:pPr>
        <w:pStyle w:val="19"/>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sz w:val="32"/>
          <w:szCs w:val="32"/>
          <w:highlight w:val="none"/>
          <w:u w:val="single"/>
          <w:lang w:val="zh-CN"/>
        </w:rPr>
        <w:t>黄磷（罐装）铁路到达接卸物流项目（机泵、管道、管阀件及电气仪表等安装类）施工</w:t>
      </w:r>
      <w:r>
        <w:rPr>
          <w:rFonts w:hint="eastAsia" w:ascii="方正仿宋简体" w:hAnsi="仿宋_GB2312" w:eastAsia="方正仿宋简体" w:cs="仿宋_GB2312"/>
          <w:kern w:val="1"/>
          <w:sz w:val="32"/>
          <w:szCs w:val="32"/>
        </w:rPr>
        <w:t>招标文件要求，</w:t>
      </w:r>
      <w:r>
        <w:rPr>
          <w:rFonts w:hint="eastAsia" w:ascii="方正仿宋简体" w:hAnsi="仿宋_GB2312" w:eastAsia="方正仿宋简体" w:cs="仿宋_GB2312"/>
          <w:kern w:val="1"/>
          <w:sz w:val="32"/>
          <w:szCs w:val="32"/>
          <w:lang w:eastAsia="zh-CN"/>
        </w:rPr>
        <w:t>投标人</w:t>
      </w:r>
      <w:r>
        <w:rPr>
          <w:rFonts w:hint="eastAsia" w:ascii="方正仿宋简体" w:hAnsi="仿宋_GB2312" w:eastAsia="方正仿宋简体" w:cs="仿宋_GB2312"/>
          <w:kern w:val="1"/>
          <w:sz w:val="32"/>
          <w:szCs w:val="32"/>
        </w:rPr>
        <w:t>须对现场进行实地踏勘。</w:t>
      </w:r>
    </w:p>
    <w:p w14:paraId="14172725">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投标人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招标人</w:t>
      </w:r>
      <w:r>
        <w:rPr>
          <w:rFonts w:hint="eastAsia" w:ascii="方正仿宋简体" w:hAnsi="仿宋_GB2312" w:eastAsia="方正仿宋简体" w:cs="仿宋_GB2312"/>
          <w:kern w:val="1"/>
          <w:sz w:val="32"/>
          <w:szCs w:val="32"/>
        </w:rPr>
        <w:t>相关招标文件内容，已于</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年</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月</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日</w:t>
      </w:r>
      <w:r>
        <w:rPr>
          <w:rFonts w:hint="eastAsia" w:ascii="方正仿宋简体" w:hAnsi="仿宋_GB2312" w:eastAsia="方正仿宋简体" w:cs="仿宋_GB2312"/>
          <w:kern w:val="1"/>
          <w:sz w:val="32"/>
          <w:szCs w:val="32"/>
        </w:rPr>
        <w:t>进行实地踏勘。</w:t>
      </w:r>
    </w:p>
    <w:p w14:paraId="764309F1">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4A19C24F">
      <w:pPr>
        <w:rPr>
          <w:rFonts w:ascii="方正仿宋简体" w:hAnsi="仿宋_GB2312" w:eastAsia="方正仿宋简体" w:cs="仿宋_GB2312"/>
          <w:kern w:val="1"/>
          <w:sz w:val="32"/>
          <w:szCs w:val="32"/>
        </w:rPr>
      </w:pPr>
    </w:p>
    <w:tbl>
      <w:tblPr>
        <w:tblStyle w:val="52"/>
        <w:tblW w:w="982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2"/>
        <w:gridCol w:w="2295"/>
        <w:gridCol w:w="2895"/>
      </w:tblGrid>
      <w:tr w14:paraId="030A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428EDCA0">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2295" w:type="dxa"/>
          </w:tcPr>
          <w:p w14:paraId="5B2F38AF">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2895" w:type="dxa"/>
          </w:tcPr>
          <w:p w14:paraId="764F7BD3">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r>
      <w:tr w14:paraId="32EC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16122DC8">
            <w:pPr>
              <w:jc w:val="center"/>
              <w:rPr>
                <w:rFonts w:ascii="方正仿宋简体" w:hAnsi="仿宋_GB2312" w:eastAsia="方正仿宋简体" w:cs="仿宋_GB2312"/>
                <w:kern w:val="1"/>
                <w:sz w:val="32"/>
                <w:szCs w:val="32"/>
              </w:rPr>
            </w:pPr>
          </w:p>
        </w:tc>
        <w:tc>
          <w:tcPr>
            <w:tcW w:w="2295" w:type="dxa"/>
          </w:tcPr>
          <w:p w14:paraId="1B46C692">
            <w:pPr>
              <w:jc w:val="center"/>
              <w:rPr>
                <w:rFonts w:ascii="方正仿宋简体" w:hAnsi="仿宋_GB2312" w:eastAsia="方正仿宋简体" w:cs="仿宋_GB2312"/>
                <w:kern w:val="1"/>
                <w:sz w:val="32"/>
                <w:szCs w:val="32"/>
              </w:rPr>
            </w:pPr>
          </w:p>
        </w:tc>
        <w:tc>
          <w:tcPr>
            <w:tcW w:w="2895" w:type="dxa"/>
          </w:tcPr>
          <w:p w14:paraId="24F51334">
            <w:pPr>
              <w:jc w:val="center"/>
              <w:rPr>
                <w:rFonts w:ascii="方正仿宋简体" w:hAnsi="仿宋_GB2312" w:eastAsia="方正仿宋简体" w:cs="仿宋_GB2312"/>
                <w:kern w:val="1"/>
                <w:sz w:val="32"/>
                <w:szCs w:val="32"/>
              </w:rPr>
            </w:pPr>
          </w:p>
        </w:tc>
      </w:tr>
    </w:tbl>
    <w:p w14:paraId="358F76CD">
      <w:pPr>
        <w:rPr>
          <w:rFonts w:ascii="方正仿宋简体" w:hAnsi="仿宋_GB2312" w:eastAsia="方正仿宋简体" w:cs="仿宋_GB2312"/>
          <w:kern w:val="1"/>
          <w:sz w:val="32"/>
          <w:szCs w:val="32"/>
        </w:rPr>
      </w:pPr>
    </w:p>
    <w:p w14:paraId="289E76A1">
      <w:pPr>
        <w:rPr>
          <w:b w:val="0"/>
        </w:rPr>
      </w:pPr>
      <w:r>
        <w:rPr>
          <w:rFonts w:hint="eastAsia" w:ascii="方正仿宋简体" w:hAnsi="仿宋_GB2312" w:eastAsia="方正仿宋简体" w:cs="仿宋_GB2312"/>
          <w:kern w:val="1"/>
          <w:sz w:val="32"/>
          <w:szCs w:val="32"/>
          <w:lang w:eastAsia="zh-CN"/>
        </w:rPr>
        <w:t>招标人</w:t>
      </w:r>
      <w:r>
        <w:rPr>
          <w:rFonts w:hint="eastAsia" w:ascii="方正仿宋简体" w:hAnsi="仿宋_GB2312" w:eastAsia="方正仿宋简体" w:cs="仿宋_GB2312"/>
          <w:kern w:val="1"/>
          <w:sz w:val="32"/>
          <w:szCs w:val="32"/>
        </w:rPr>
        <w:t>现场陪同人（双人）：</w:t>
      </w:r>
    </w:p>
    <w:p w14:paraId="7BE8CC13"/>
    <w:sectPr>
      <w:headerReference r:id="rId6" w:type="first"/>
      <w:footerReference r:id="rId8" w:type="first"/>
      <w:headerReference r:id="rId5" w:type="default"/>
      <w:footerReference r:id="rId7" w:type="default"/>
      <w:pgSz w:w="11906" w:h="16838"/>
      <w:pgMar w:top="1418" w:right="1418" w:bottom="1134" w:left="1418" w:header="720" w:footer="567" w:gutter="0"/>
      <w:cols w:space="720" w:num="1"/>
      <w:titlePg/>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E75550-549F-4DB0-9B3D-4FBFC28A710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黑体">
    <w:altName w:val="宋体"/>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FuturaA Bk BT">
    <w:altName w:val="Segoe Print"/>
    <w:panose1 w:val="00000000000000000000"/>
    <w:charset w:val="00"/>
    <w:family w:val="swiss"/>
    <w:pitch w:val="default"/>
    <w:sig w:usb0="00000000" w:usb1="00000000" w:usb2="00000000" w:usb3="00000000" w:csb0="0000001B"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2" w:fontKey="{11C7F51E-2598-43DC-A5BA-349FB543960C}"/>
  </w:font>
  <w:font w:name="复合字体1">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roman"/>
    <w:pitch w:val="default"/>
    <w:sig w:usb0="E00002FF" w:usb1="6AC7FDFB" w:usb2="00000012" w:usb3="00000000" w:csb0="4002009F" w:csb1="DFD7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D6F32806-F800-4F1C-9161-08FC8DD1DD3B}"/>
  </w:font>
  <w:font w:name="方正楷体_GBK">
    <w:panose1 w:val="03000509000000000000"/>
    <w:charset w:val="86"/>
    <w:family w:val="script"/>
    <w:pitch w:val="default"/>
    <w:sig w:usb0="00000001" w:usb1="080E0000" w:usb2="00000000" w:usb3="00000000" w:csb0="00040000" w:csb1="00000000"/>
    <w:embedRegular r:id="rId4" w:fontKey="{617C4E05-E954-4D27-B6AC-96D7C95260BD}"/>
  </w:font>
  <w:font w:name="方正仿宋_GBK">
    <w:panose1 w:val="03000509000000000000"/>
    <w:charset w:val="86"/>
    <w:family w:val="script"/>
    <w:pitch w:val="default"/>
    <w:sig w:usb0="00000001" w:usb1="080E0000" w:usb2="00000000" w:usb3="00000000" w:csb0="00040000" w:csb1="00000000"/>
    <w:embedRegular r:id="rId5" w:fontKey="{17DFC3ED-BC0A-4E4E-B4A5-AB3721D2BD31}"/>
  </w:font>
  <w:font w:name="仿宋">
    <w:panose1 w:val="02010609060101010101"/>
    <w:charset w:val="86"/>
    <w:family w:val="modern"/>
    <w:pitch w:val="default"/>
    <w:sig w:usb0="800002BF" w:usb1="38CF7CFA" w:usb2="00000016" w:usb3="00000000" w:csb0="00040001" w:csb1="00000000"/>
    <w:embedRegular r:id="rId6" w:fontKey="{2CADC4D5-B67F-4314-BCFC-7BE2193C24F6}"/>
  </w:font>
  <w:font w:name="微软雅黑">
    <w:panose1 w:val="020B0503020204020204"/>
    <w:charset w:val="86"/>
    <w:family w:val="swiss"/>
    <w:pitch w:val="default"/>
    <w:sig w:usb0="80000287" w:usb1="280F3C52" w:usb2="00000016" w:usb3="00000000" w:csb0="0004001F" w:csb1="00000000"/>
    <w:embedRegular r:id="rId7" w:fontKey="{186DD76A-2EE1-4B1B-BC8D-27DEB27EA4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2F4C">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A90DBD4">
                          <w:pPr>
                            <w:pStyle w:val="3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Gc1hM3QEAAMIDAAAOAAAAAAAA&#10;AAEAIAAAAB8BAABkcnMvZTJvRG9jLnhtbFBLBQYAAAAABgAGAFkBAABuBQAAAAA=&#10;">
              <v:fill on="f" focussize="0,0"/>
              <v:stroke on="f"/>
              <v:imagedata o:title=""/>
              <o:lock v:ext="edit" aspectratio="f"/>
              <v:textbox inset="0mm,0mm,0mm,0mm" style="mso-fit-shape-to-text:t;">
                <w:txbxContent>
                  <w:p w14:paraId="4A90DBD4">
                    <w:pPr>
                      <w:pStyle w:val="3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421CE">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77C7A">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FB77C7A">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F9FE3">
    <w:pPr>
      <w:pStyle w:val="3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05DDB">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6205DDB">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CF40">
    <w:pPr>
      <w:pStyle w:val="32"/>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DAF1E">
    <w:pPr>
      <w:pStyle w:val="99"/>
      <w:pBdr>
        <w:bottom w:val="none" w:color="auto" w:sz="0" w:space="1"/>
      </w:pBdr>
      <w:jc w:val="left"/>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55741">
    <w:pPr>
      <w:pStyle w:val="99"/>
      <w:pBdr>
        <w:bottom w:val="none" w:color="auto" w:sz="0" w:space="1"/>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EF7FD"/>
    <w:multiLevelType w:val="singleLevel"/>
    <w:tmpl w:val="C32EF7FD"/>
    <w:lvl w:ilvl="0" w:tentative="0">
      <w:start w:val="2"/>
      <w:numFmt w:val="chineseCounting"/>
      <w:suff w:val="nothing"/>
      <w:lvlText w:val="（%1）"/>
      <w:lvlJc w:val="left"/>
      <w:rPr>
        <w:rFonts w:hint="eastAsia"/>
      </w:rPr>
    </w:lvl>
  </w:abstractNum>
  <w:abstractNum w:abstractNumId="1">
    <w:nsid w:val="FFFFFF83"/>
    <w:multiLevelType w:val="singleLevel"/>
    <w:tmpl w:val="FFFFFF83"/>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2">
    <w:nsid w:val="0B5B4942"/>
    <w:multiLevelType w:val="multilevel"/>
    <w:tmpl w:val="0B5B4942"/>
    <w:lvl w:ilvl="0" w:tentative="0">
      <w:start w:val="8"/>
      <w:numFmt w:val="decimal"/>
      <w:lvlText w:val="%1."/>
      <w:lvlJc w:val="left"/>
      <w:pPr>
        <w:tabs>
          <w:tab w:val="left" w:pos="425"/>
        </w:tabs>
        <w:ind w:left="425" w:hanging="425"/>
      </w:pPr>
      <w:rPr>
        <w:rFonts w:hint="eastAsia"/>
        <w:b w:val="0"/>
      </w:rPr>
    </w:lvl>
    <w:lvl w:ilvl="1" w:tentative="0">
      <w:start w:val="1"/>
      <w:numFmt w:val="decimal"/>
      <w:lvlText w:val="%2%1.2."/>
      <w:lvlJc w:val="left"/>
      <w:pPr>
        <w:tabs>
          <w:tab w:val="left" w:pos="567"/>
        </w:tabs>
        <w:ind w:left="567" w:hanging="567"/>
      </w:pPr>
      <w:rPr>
        <w:rFonts w:hint="eastAsia"/>
      </w:rPr>
    </w:lvl>
    <w:lvl w:ilvl="2" w:tentative="0">
      <w:start w:val="1"/>
      <w:numFmt w:val="none"/>
      <w:pStyle w:val="43"/>
      <w:lvlText w:val="8.2.1."/>
      <w:lvlJc w:val="left"/>
      <w:pPr>
        <w:tabs>
          <w:tab w:val="left" w:pos="709"/>
        </w:tabs>
        <w:ind w:left="709" w:hanging="709"/>
      </w:pPr>
      <w:rPr>
        <w:rFonts w:hint="default" w:ascii="Times New Roman" w:hAnsi="Times New Roman" w:cs="Times New Roman"/>
      </w:rPr>
    </w:lvl>
    <w:lvl w:ilvl="3" w:tentative="0">
      <w:start w:val="1"/>
      <w:numFmt w:val="decimal"/>
      <w:lvlText w:val="%1.4.%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BE45AF2"/>
    <w:multiLevelType w:val="multilevel"/>
    <w:tmpl w:val="0BE45AF2"/>
    <w:lvl w:ilvl="0" w:tentative="0">
      <w:start w:val="1"/>
      <w:numFmt w:val="none"/>
      <w:pStyle w:val="228"/>
      <w:isLgl/>
      <w:lvlText w:val="1."/>
      <w:lvlJc w:val="left"/>
      <w:pPr>
        <w:tabs>
          <w:tab w:val="left" w:pos="425"/>
        </w:tabs>
        <w:ind w:left="425" w:hanging="425"/>
      </w:pPr>
      <w:rPr>
        <w:rFonts w:hint="eastAsia"/>
      </w:rPr>
    </w:lvl>
    <w:lvl w:ilvl="1" w:tentative="0">
      <w:start w:val="1"/>
      <w:numFmt w:val="none"/>
      <w:lvlRestart w:val="0"/>
      <w:isLgl/>
      <w:lvlText w:val="2.1"/>
      <w:lvlJc w:val="left"/>
      <w:pPr>
        <w:tabs>
          <w:tab w:val="left" w:pos="567"/>
        </w:tabs>
        <w:ind w:left="567" w:hanging="567"/>
      </w:pPr>
      <w:rPr>
        <w:rFonts w:hint="eastAsia"/>
      </w:rPr>
    </w:lvl>
    <w:lvl w:ilvl="2" w:tentative="0">
      <w:start w:val="1"/>
      <w:numFmt w:val="decimal"/>
      <w:lvlRestart w:val="0"/>
      <w:isLgl/>
      <w:lvlText w:val="%11.%2.%3."/>
      <w:lvlJc w:val="left"/>
      <w:pPr>
        <w:tabs>
          <w:tab w:val="left" w:pos="1080"/>
        </w:tabs>
        <w:ind w:left="709" w:hanging="709"/>
      </w:pPr>
      <w:rPr>
        <w:rFonts w:hint="eastAsia"/>
      </w:rPr>
    </w:lvl>
    <w:lvl w:ilvl="3" w:tentative="0">
      <w:start w:val="1"/>
      <w:numFmt w:val="decimal"/>
      <w:lvlText w:val="%11.%2.%3.%4."/>
      <w:lvlJc w:val="left"/>
      <w:pPr>
        <w:tabs>
          <w:tab w:val="left" w:pos="1080"/>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1C094AAD"/>
    <w:multiLevelType w:val="multilevel"/>
    <w:tmpl w:val="1C094AAD"/>
    <w:lvl w:ilvl="0" w:tentative="0">
      <w:start w:val="5"/>
      <w:numFmt w:val="lowerLetter"/>
      <w:pStyle w:val="225"/>
      <w:lvlText w:val="%1."/>
      <w:lvlJc w:val="left"/>
      <w:pPr>
        <w:tabs>
          <w:tab w:val="left" w:pos="870"/>
        </w:tabs>
        <w:ind w:left="870" w:hanging="360"/>
      </w:pPr>
      <w:rPr>
        <w:rFonts w:hint="default"/>
      </w:rPr>
    </w:lvl>
    <w:lvl w:ilvl="1" w:tentative="0">
      <w:start w:val="1"/>
      <w:numFmt w:val="lowerLetter"/>
      <w:lvlText w:val="%2)"/>
      <w:lvlJc w:val="left"/>
      <w:pPr>
        <w:tabs>
          <w:tab w:val="left" w:pos="1350"/>
        </w:tabs>
        <w:ind w:left="1350" w:hanging="420"/>
      </w:pPr>
    </w:lvl>
    <w:lvl w:ilvl="2" w:tentative="0">
      <w:start w:val="1"/>
      <w:numFmt w:val="lowerRoman"/>
      <w:lvlText w:val="%3."/>
      <w:lvlJc w:val="right"/>
      <w:pPr>
        <w:tabs>
          <w:tab w:val="left" w:pos="1770"/>
        </w:tabs>
        <w:ind w:left="1770" w:hanging="420"/>
      </w:pPr>
    </w:lvl>
    <w:lvl w:ilvl="3" w:tentative="0">
      <w:start w:val="1"/>
      <w:numFmt w:val="decimal"/>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5">
    <w:nsid w:val="1C8000E7"/>
    <w:multiLevelType w:val="multilevel"/>
    <w:tmpl w:val="1C8000E7"/>
    <w:lvl w:ilvl="0" w:tentative="0">
      <w:start w:val="1"/>
      <w:numFmt w:val="decimal"/>
      <w:pStyle w:val="213"/>
      <w:lvlText w:val="附件%1"/>
      <w:lvlJc w:val="left"/>
      <w:pPr>
        <w:tabs>
          <w:tab w:val="left" w:pos="420"/>
        </w:tabs>
        <w:ind w:left="567" w:hanging="567"/>
      </w:pPr>
      <w:rPr>
        <w:rFonts w:hint="default" w:ascii="Times New Roman" w:hAnsi="Times New Roman" w:eastAsia="宋体" w:cs="Times New Roman"/>
        <w:b/>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2616F24"/>
    <w:multiLevelType w:val="multilevel"/>
    <w:tmpl w:val="32616F24"/>
    <w:lvl w:ilvl="0" w:tentative="0">
      <w:start w:val="1"/>
      <w:numFmt w:val="lowerLetter"/>
      <w:pStyle w:val="24"/>
      <w:lvlText w:val="%1."/>
      <w:lvlJc w:val="left"/>
      <w:pPr>
        <w:tabs>
          <w:tab w:val="left" w:pos="870"/>
        </w:tabs>
        <w:ind w:left="870" w:hanging="360"/>
      </w:pPr>
      <w:rPr>
        <w:rFonts w:hint="default"/>
      </w:rPr>
    </w:lvl>
    <w:lvl w:ilvl="1" w:tentative="0">
      <w:start w:val="1"/>
      <w:numFmt w:val="lowerLetter"/>
      <w:lvlText w:val="%2)"/>
      <w:lvlJc w:val="left"/>
      <w:pPr>
        <w:tabs>
          <w:tab w:val="left" w:pos="1350"/>
        </w:tabs>
        <w:ind w:left="1350" w:hanging="420"/>
      </w:pPr>
    </w:lvl>
    <w:lvl w:ilvl="2" w:tentative="0">
      <w:start w:val="1"/>
      <w:numFmt w:val="lowerRoman"/>
      <w:lvlText w:val="%3."/>
      <w:lvlJc w:val="right"/>
      <w:pPr>
        <w:tabs>
          <w:tab w:val="left" w:pos="1770"/>
        </w:tabs>
        <w:ind w:left="1770" w:hanging="420"/>
      </w:pPr>
    </w:lvl>
    <w:lvl w:ilvl="3" w:tentative="0">
      <w:start w:val="1"/>
      <w:numFmt w:val="decimal"/>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7">
    <w:nsid w:val="502D05FB"/>
    <w:multiLevelType w:val="multilevel"/>
    <w:tmpl w:val="502D05FB"/>
    <w:lvl w:ilvl="0" w:tentative="0">
      <w:start w:val="3"/>
      <w:numFmt w:val="japaneseCounting"/>
      <w:pStyle w:val="226"/>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8613EF7"/>
    <w:multiLevelType w:val="singleLevel"/>
    <w:tmpl w:val="58613EF7"/>
    <w:lvl w:ilvl="0" w:tentative="0">
      <w:start w:val="2"/>
      <w:numFmt w:val="chineseCounting"/>
      <w:suff w:val="nothing"/>
      <w:lvlText w:val="（%1）"/>
      <w:lvlJc w:val="left"/>
      <w:rPr>
        <w:rFonts w:hint="eastAsia"/>
      </w:rPr>
    </w:lvl>
  </w:abstractNum>
  <w:abstractNum w:abstractNumId="9">
    <w:nsid w:val="717F5E9D"/>
    <w:multiLevelType w:val="multilevel"/>
    <w:tmpl w:val="717F5E9D"/>
    <w:lvl w:ilvl="0" w:tentative="0">
      <w:start w:val="1"/>
      <w:numFmt w:val="decimal"/>
      <w:lvlText w:val="(%1)"/>
      <w:lvlJc w:val="left"/>
      <w:pPr>
        <w:tabs>
          <w:tab w:val="left" w:pos="1350"/>
        </w:tabs>
        <w:ind w:left="1350" w:hanging="870"/>
      </w:pPr>
      <w:rPr>
        <w:rFonts w:hint="default"/>
      </w:rPr>
    </w:lvl>
    <w:lvl w:ilvl="1" w:tentative="0">
      <w:start w:val="1"/>
      <w:numFmt w:val="lowerLetter"/>
      <w:lvlText w:val="%2)"/>
      <w:lvlJc w:val="left"/>
      <w:pPr>
        <w:tabs>
          <w:tab w:val="left" w:pos="1320"/>
        </w:tabs>
        <w:ind w:left="1320" w:hanging="420"/>
      </w:pPr>
    </w:lvl>
    <w:lvl w:ilvl="2" w:tentative="0">
      <w:start w:val="1"/>
      <w:numFmt w:val="lowerRoman"/>
      <w:pStyle w:val="11"/>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7A45D22C"/>
    <w:multiLevelType w:val="singleLevel"/>
    <w:tmpl w:val="7A45D22C"/>
    <w:lvl w:ilvl="0" w:tentative="0">
      <w:start w:val="5"/>
      <w:numFmt w:val="chineseCounting"/>
      <w:suff w:val="nothing"/>
      <w:lvlText w:val="%1、"/>
      <w:lvlJc w:val="left"/>
      <w:rPr>
        <w:rFonts w:hint="eastAsia"/>
      </w:rPr>
    </w:lvl>
  </w:abstractNum>
  <w:num w:numId="1">
    <w:abstractNumId w:val="9"/>
  </w:num>
  <w:num w:numId="2">
    <w:abstractNumId w:val="1"/>
  </w:num>
  <w:num w:numId="3">
    <w:abstractNumId w:val="6"/>
  </w:num>
  <w:num w:numId="4">
    <w:abstractNumId w:val="2"/>
  </w:num>
  <w:num w:numId="5">
    <w:abstractNumId w:val="5"/>
  </w:num>
  <w:num w:numId="6">
    <w:abstractNumId w:val="4"/>
  </w:num>
  <w:num w:numId="7">
    <w:abstractNumId w:val="7"/>
  </w:num>
  <w:num w:numId="8">
    <w:abstractNumId w:val="3"/>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TcyMDVlNmQ0NWM5ZjY0ZTAyNDMxMzBjMDEzMjUifQ=="/>
  </w:docVars>
  <w:rsids>
    <w:rsidRoot w:val="00172A27"/>
    <w:rsid w:val="00001168"/>
    <w:rsid w:val="00001DED"/>
    <w:rsid w:val="00001F18"/>
    <w:rsid w:val="00002EA1"/>
    <w:rsid w:val="00003102"/>
    <w:rsid w:val="0000364A"/>
    <w:rsid w:val="00004BE4"/>
    <w:rsid w:val="00004F58"/>
    <w:rsid w:val="000050CE"/>
    <w:rsid w:val="00006180"/>
    <w:rsid w:val="0000627E"/>
    <w:rsid w:val="00006798"/>
    <w:rsid w:val="000068C4"/>
    <w:rsid w:val="00007A66"/>
    <w:rsid w:val="00007D14"/>
    <w:rsid w:val="00010606"/>
    <w:rsid w:val="00010A03"/>
    <w:rsid w:val="00010CEF"/>
    <w:rsid w:val="00011F7C"/>
    <w:rsid w:val="0001217F"/>
    <w:rsid w:val="000135DD"/>
    <w:rsid w:val="00013C73"/>
    <w:rsid w:val="00014ACB"/>
    <w:rsid w:val="00014D02"/>
    <w:rsid w:val="0001543C"/>
    <w:rsid w:val="000161DF"/>
    <w:rsid w:val="0001640A"/>
    <w:rsid w:val="00017C1B"/>
    <w:rsid w:val="00020464"/>
    <w:rsid w:val="000205FF"/>
    <w:rsid w:val="00020C96"/>
    <w:rsid w:val="000211B3"/>
    <w:rsid w:val="0002282B"/>
    <w:rsid w:val="00022A7A"/>
    <w:rsid w:val="000238AF"/>
    <w:rsid w:val="00023F93"/>
    <w:rsid w:val="00025A71"/>
    <w:rsid w:val="0002627A"/>
    <w:rsid w:val="000263DF"/>
    <w:rsid w:val="00027CAE"/>
    <w:rsid w:val="00027D62"/>
    <w:rsid w:val="00027E24"/>
    <w:rsid w:val="0003015E"/>
    <w:rsid w:val="000303AD"/>
    <w:rsid w:val="0003080D"/>
    <w:rsid w:val="0003086F"/>
    <w:rsid w:val="00030A52"/>
    <w:rsid w:val="00030E6B"/>
    <w:rsid w:val="000318CC"/>
    <w:rsid w:val="00031D1E"/>
    <w:rsid w:val="000324F2"/>
    <w:rsid w:val="00032926"/>
    <w:rsid w:val="00032B38"/>
    <w:rsid w:val="00032CA6"/>
    <w:rsid w:val="00033989"/>
    <w:rsid w:val="00034AFE"/>
    <w:rsid w:val="00034D48"/>
    <w:rsid w:val="00036C2D"/>
    <w:rsid w:val="00036D50"/>
    <w:rsid w:val="000378E1"/>
    <w:rsid w:val="00040F49"/>
    <w:rsid w:val="0004116F"/>
    <w:rsid w:val="0004121D"/>
    <w:rsid w:val="00041E53"/>
    <w:rsid w:val="00041EB4"/>
    <w:rsid w:val="00042F4A"/>
    <w:rsid w:val="00042FA5"/>
    <w:rsid w:val="000436C5"/>
    <w:rsid w:val="00044273"/>
    <w:rsid w:val="000458C8"/>
    <w:rsid w:val="00046AC7"/>
    <w:rsid w:val="000476EA"/>
    <w:rsid w:val="00047B7E"/>
    <w:rsid w:val="000503B4"/>
    <w:rsid w:val="000510BF"/>
    <w:rsid w:val="000520F5"/>
    <w:rsid w:val="00052DAE"/>
    <w:rsid w:val="00052DCA"/>
    <w:rsid w:val="000530BE"/>
    <w:rsid w:val="00054169"/>
    <w:rsid w:val="00054397"/>
    <w:rsid w:val="00054730"/>
    <w:rsid w:val="00055486"/>
    <w:rsid w:val="00055604"/>
    <w:rsid w:val="00055A4D"/>
    <w:rsid w:val="00056453"/>
    <w:rsid w:val="00057B10"/>
    <w:rsid w:val="00060B60"/>
    <w:rsid w:val="00060F3B"/>
    <w:rsid w:val="0006120C"/>
    <w:rsid w:val="00061C4F"/>
    <w:rsid w:val="00061CEB"/>
    <w:rsid w:val="00062198"/>
    <w:rsid w:val="0006284C"/>
    <w:rsid w:val="000640BF"/>
    <w:rsid w:val="000646DE"/>
    <w:rsid w:val="00064A7B"/>
    <w:rsid w:val="00065725"/>
    <w:rsid w:val="0006599A"/>
    <w:rsid w:val="000659CF"/>
    <w:rsid w:val="00065EFA"/>
    <w:rsid w:val="00067DAE"/>
    <w:rsid w:val="00070758"/>
    <w:rsid w:val="00070822"/>
    <w:rsid w:val="0007084A"/>
    <w:rsid w:val="00071AC2"/>
    <w:rsid w:val="00072748"/>
    <w:rsid w:val="00072952"/>
    <w:rsid w:val="000732BF"/>
    <w:rsid w:val="0007361E"/>
    <w:rsid w:val="00073AC6"/>
    <w:rsid w:val="00073EB0"/>
    <w:rsid w:val="00074AB5"/>
    <w:rsid w:val="00074F23"/>
    <w:rsid w:val="00075134"/>
    <w:rsid w:val="000752AA"/>
    <w:rsid w:val="00076B4F"/>
    <w:rsid w:val="00076E7A"/>
    <w:rsid w:val="00077858"/>
    <w:rsid w:val="00080977"/>
    <w:rsid w:val="000809B7"/>
    <w:rsid w:val="00081AB0"/>
    <w:rsid w:val="00082A4B"/>
    <w:rsid w:val="00083595"/>
    <w:rsid w:val="00084362"/>
    <w:rsid w:val="00084AF8"/>
    <w:rsid w:val="0008642F"/>
    <w:rsid w:val="00086EDA"/>
    <w:rsid w:val="0008773F"/>
    <w:rsid w:val="00087D5C"/>
    <w:rsid w:val="00090038"/>
    <w:rsid w:val="000901C6"/>
    <w:rsid w:val="000903D1"/>
    <w:rsid w:val="000908FA"/>
    <w:rsid w:val="00090B9C"/>
    <w:rsid w:val="000910D1"/>
    <w:rsid w:val="00091633"/>
    <w:rsid w:val="00091C6A"/>
    <w:rsid w:val="000925E0"/>
    <w:rsid w:val="00092D17"/>
    <w:rsid w:val="00093A59"/>
    <w:rsid w:val="000941D3"/>
    <w:rsid w:val="000943C0"/>
    <w:rsid w:val="00094586"/>
    <w:rsid w:val="00094641"/>
    <w:rsid w:val="000949C4"/>
    <w:rsid w:val="0009636D"/>
    <w:rsid w:val="0009663C"/>
    <w:rsid w:val="00097015"/>
    <w:rsid w:val="000A05EE"/>
    <w:rsid w:val="000A0D10"/>
    <w:rsid w:val="000A1495"/>
    <w:rsid w:val="000A1CFC"/>
    <w:rsid w:val="000A2484"/>
    <w:rsid w:val="000A2573"/>
    <w:rsid w:val="000A2683"/>
    <w:rsid w:val="000A2EDE"/>
    <w:rsid w:val="000A308A"/>
    <w:rsid w:val="000A37A8"/>
    <w:rsid w:val="000A40F6"/>
    <w:rsid w:val="000A4144"/>
    <w:rsid w:val="000A47F2"/>
    <w:rsid w:val="000A5B73"/>
    <w:rsid w:val="000A6073"/>
    <w:rsid w:val="000A69B5"/>
    <w:rsid w:val="000A6FF9"/>
    <w:rsid w:val="000A77E6"/>
    <w:rsid w:val="000A79FF"/>
    <w:rsid w:val="000B0640"/>
    <w:rsid w:val="000B2978"/>
    <w:rsid w:val="000B2B37"/>
    <w:rsid w:val="000B3C97"/>
    <w:rsid w:val="000B4AD7"/>
    <w:rsid w:val="000B6096"/>
    <w:rsid w:val="000B6270"/>
    <w:rsid w:val="000B66B9"/>
    <w:rsid w:val="000C0727"/>
    <w:rsid w:val="000C0953"/>
    <w:rsid w:val="000C0AF7"/>
    <w:rsid w:val="000C0B69"/>
    <w:rsid w:val="000C0F13"/>
    <w:rsid w:val="000C15FD"/>
    <w:rsid w:val="000C1847"/>
    <w:rsid w:val="000C1A63"/>
    <w:rsid w:val="000C31FD"/>
    <w:rsid w:val="000C3500"/>
    <w:rsid w:val="000C4A27"/>
    <w:rsid w:val="000C4C05"/>
    <w:rsid w:val="000C4F79"/>
    <w:rsid w:val="000C5AFA"/>
    <w:rsid w:val="000C6440"/>
    <w:rsid w:val="000C6D36"/>
    <w:rsid w:val="000C6EC1"/>
    <w:rsid w:val="000C7A65"/>
    <w:rsid w:val="000C7B4C"/>
    <w:rsid w:val="000D1636"/>
    <w:rsid w:val="000D1700"/>
    <w:rsid w:val="000D1A5B"/>
    <w:rsid w:val="000D23B2"/>
    <w:rsid w:val="000D2780"/>
    <w:rsid w:val="000D27DC"/>
    <w:rsid w:val="000D2992"/>
    <w:rsid w:val="000D2A81"/>
    <w:rsid w:val="000D2C84"/>
    <w:rsid w:val="000D3674"/>
    <w:rsid w:val="000D3758"/>
    <w:rsid w:val="000D5B87"/>
    <w:rsid w:val="000D6110"/>
    <w:rsid w:val="000D6144"/>
    <w:rsid w:val="000D620F"/>
    <w:rsid w:val="000D7A95"/>
    <w:rsid w:val="000E01CE"/>
    <w:rsid w:val="000E070B"/>
    <w:rsid w:val="000E0C31"/>
    <w:rsid w:val="000E0F4E"/>
    <w:rsid w:val="000E105D"/>
    <w:rsid w:val="000E2F25"/>
    <w:rsid w:val="000E35E6"/>
    <w:rsid w:val="000E3857"/>
    <w:rsid w:val="000E3B7F"/>
    <w:rsid w:val="000E3FC4"/>
    <w:rsid w:val="000E5324"/>
    <w:rsid w:val="000E5C3E"/>
    <w:rsid w:val="000E5CE9"/>
    <w:rsid w:val="000E72A9"/>
    <w:rsid w:val="000E73ED"/>
    <w:rsid w:val="000E7538"/>
    <w:rsid w:val="000E76C7"/>
    <w:rsid w:val="000F117E"/>
    <w:rsid w:val="000F1863"/>
    <w:rsid w:val="000F243E"/>
    <w:rsid w:val="000F265D"/>
    <w:rsid w:val="000F2DD3"/>
    <w:rsid w:val="000F3432"/>
    <w:rsid w:val="000F34CF"/>
    <w:rsid w:val="000F41A0"/>
    <w:rsid w:val="000F484E"/>
    <w:rsid w:val="000F49AC"/>
    <w:rsid w:val="000F4B9C"/>
    <w:rsid w:val="000F5F35"/>
    <w:rsid w:val="000F7605"/>
    <w:rsid w:val="000F7A9C"/>
    <w:rsid w:val="0010068E"/>
    <w:rsid w:val="00100CD2"/>
    <w:rsid w:val="00101D00"/>
    <w:rsid w:val="00101E14"/>
    <w:rsid w:val="00102621"/>
    <w:rsid w:val="0010291F"/>
    <w:rsid w:val="001033E0"/>
    <w:rsid w:val="00104BCA"/>
    <w:rsid w:val="00104DA6"/>
    <w:rsid w:val="00104E20"/>
    <w:rsid w:val="001071B4"/>
    <w:rsid w:val="00107FE5"/>
    <w:rsid w:val="00110FCA"/>
    <w:rsid w:val="00111149"/>
    <w:rsid w:val="00112336"/>
    <w:rsid w:val="001126C4"/>
    <w:rsid w:val="001128C9"/>
    <w:rsid w:val="001128F8"/>
    <w:rsid w:val="00112A28"/>
    <w:rsid w:val="00112CD6"/>
    <w:rsid w:val="00113808"/>
    <w:rsid w:val="0011443C"/>
    <w:rsid w:val="001145EE"/>
    <w:rsid w:val="00114628"/>
    <w:rsid w:val="0011578C"/>
    <w:rsid w:val="00115A00"/>
    <w:rsid w:val="00116B33"/>
    <w:rsid w:val="00116CCC"/>
    <w:rsid w:val="00116EAD"/>
    <w:rsid w:val="0011715F"/>
    <w:rsid w:val="001172FA"/>
    <w:rsid w:val="00120108"/>
    <w:rsid w:val="00120F0E"/>
    <w:rsid w:val="00121B3C"/>
    <w:rsid w:val="00121C11"/>
    <w:rsid w:val="00121D18"/>
    <w:rsid w:val="001229B8"/>
    <w:rsid w:val="00122E51"/>
    <w:rsid w:val="0012355B"/>
    <w:rsid w:val="00123E52"/>
    <w:rsid w:val="0012446F"/>
    <w:rsid w:val="0012642F"/>
    <w:rsid w:val="00126679"/>
    <w:rsid w:val="00126EC0"/>
    <w:rsid w:val="0012706B"/>
    <w:rsid w:val="0013008F"/>
    <w:rsid w:val="001301A9"/>
    <w:rsid w:val="001307BF"/>
    <w:rsid w:val="00130A40"/>
    <w:rsid w:val="00131E9C"/>
    <w:rsid w:val="0013234D"/>
    <w:rsid w:val="00132AFC"/>
    <w:rsid w:val="00133B0E"/>
    <w:rsid w:val="00135404"/>
    <w:rsid w:val="001358E0"/>
    <w:rsid w:val="00136744"/>
    <w:rsid w:val="00136CAC"/>
    <w:rsid w:val="00137255"/>
    <w:rsid w:val="0013739D"/>
    <w:rsid w:val="0013790B"/>
    <w:rsid w:val="00137A1F"/>
    <w:rsid w:val="001403EB"/>
    <w:rsid w:val="0014070E"/>
    <w:rsid w:val="00140F0D"/>
    <w:rsid w:val="00140F69"/>
    <w:rsid w:val="001419BA"/>
    <w:rsid w:val="00141BFA"/>
    <w:rsid w:val="00141C9F"/>
    <w:rsid w:val="00141EA4"/>
    <w:rsid w:val="00141F3E"/>
    <w:rsid w:val="00142268"/>
    <w:rsid w:val="001424C5"/>
    <w:rsid w:val="001426ED"/>
    <w:rsid w:val="00142E51"/>
    <w:rsid w:val="001436A0"/>
    <w:rsid w:val="0014469F"/>
    <w:rsid w:val="00145379"/>
    <w:rsid w:val="001468FD"/>
    <w:rsid w:val="00147BF5"/>
    <w:rsid w:val="0015025F"/>
    <w:rsid w:val="00153301"/>
    <w:rsid w:val="00153543"/>
    <w:rsid w:val="0015392E"/>
    <w:rsid w:val="00154A72"/>
    <w:rsid w:val="001552F6"/>
    <w:rsid w:val="0015617B"/>
    <w:rsid w:val="0015617E"/>
    <w:rsid w:val="001563B6"/>
    <w:rsid w:val="00156A8B"/>
    <w:rsid w:val="001602FC"/>
    <w:rsid w:val="00160866"/>
    <w:rsid w:val="00160ED9"/>
    <w:rsid w:val="001612E4"/>
    <w:rsid w:val="00161498"/>
    <w:rsid w:val="00162FC4"/>
    <w:rsid w:val="0016309E"/>
    <w:rsid w:val="00163175"/>
    <w:rsid w:val="0016324E"/>
    <w:rsid w:val="00163322"/>
    <w:rsid w:val="00163CCE"/>
    <w:rsid w:val="001645CD"/>
    <w:rsid w:val="001649A5"/>
    <w:rsid w:val="00164E1E"/>
    <w:rsid w:val="00165894"/>
    <w:rsid w:val="00166036"/>
    <w:rsid w:val="0016727D"/>
    <w:rsid w:val="001674D7"/>
    <w:rsid w:val="00167B66"/>
    <w:rsid w:val="00167C37"/>
    <w:rsid w:val="00167ED3"/>
    <w:rsid w:val="0017020D"/>
    <w:rsid w:val="00170406"/>
    <w:rsid w:val="00170675"/>
    <w:rsid w:val="00171FAD"/>
    <w:rsid w:val="001728EB"/>
    <w:rsid w:val="00172A27"/>
    <w:rsid w:val="00172EAC"/>
    <w:rsid w:val="00173ADD"/>
    <w:rsid w:val="00173D52"/>
    <w:rsid w:val="0017464B"/>
    <w:rsid w:val="001752BB"/>
    <w:rsid w:val="001755C3"/>
    <w:rsid w:val="00175F9B"/>
    <w:rsid w:val="00176E02"/>
    <w:rsid w:val="0017743B"/>
    <w:rsid w:val="00177491"/>
    <w:rsid w:val="00177696"/>
    <w:rsid w:val="00177745"/>
    <w:rsid w:val="00177E2D"/>
    <w:rsid w:val="0018020D"/>
    <w:rsid w:val="001807F6"/>
    <w:rsid w:val="00180B2D"/>
    <w:rsid w:val="00180B73"/>
    <w:rsid w:val="0018124B"/>
    <w:rsid w:val="001812DE"/>
    <w:rsid w:val="00181A74"/>
    <w:rsid w:val="00183B17"/>
    <w:rsid w:val="001847AE"/>
    <w:rsid w:val="00184955"/>
    <w:rsid w:val="00184A83"/>
    <w:rsid w:val="00184ABE"/>
    <w:rsid w:val="001851D4"/>
    <w:rsid w:val="0018522A"/>
    <w:rsid w:val="00185750"/>
    <w:rsid w:val="001857D9"/>
    <w:rsid w:val="0018732E"/>
    <w:rsid w:val="0019095D"/>
    <w:rsid w:val="00191607"/>
    <w:rsid w:val="00192D77"/>
    <w:rsid w:val="0019385F"/>
    <w:rsid w:val="00193D6C"/>
    <w:rsid w:val="0019404F"/>
    <w:rsid w:val="0019405B"/>
    <w:rsid w:val="00194177"/>
    <w:rsid w:val="0019559E"/>
    <w:rsid w:val="001964A3"/>
    <w:rsid w:val="001978BB"/>
    <w:rsid w:val="001A2389"/>
    <w:rsid w:val="001A4469"/>
    <w:rsid w:val="001A5793"/>
    <w:rsid w:val="001A5C02"/>
    <w:rsid w:val="001A600A"/>
    <w:rsid w:val="001A60B9"/>
    <w:rsid w:val="001A6E94"/>
    <w:rsid w:val="001A7566"/>
    <w:rsid w:val="001B00F6"/>
    <w:rsid w:val="001B0262"/>
    <w:rsid w:val="001B049D"/>
    <w:rsid w:val="001B0E7C"/>
    <w:rsid w:val="001B0F4B"/>
    <w:rsid w:val="001B1B84"/>
    <w:rsid w:val="001B299A"/>
    <w:rsid w:val="001B2D65"/>
    <w:rsid w:val="001B3867"/>
    <w:rsid w:val="001B4677"/>
    <w:rsid w:val="001B475B"/>
    <w:rsid w:val="001B4CF2"/>
    <w:rsid w:val="001B4D80"/>
    <w:rsid w:val="001B4F38"/>
    <w:rsid w:val="001B4F94"/>
    <w:rsid w:val="001B5406"/>
    <w:rsid w:val="001B6041"/>
    <w:rsid w:val="001B7C1F"/>
    <w:rsid w:val="001B7EBB"/>
    <w:rsid w:val="001C038F"/>
    <w:rsid w:val="001C0AE7"/>
    <w:rsid w:val="001C1199"/>
    <w:rsid w:val="001C2314"/>
    <w:rsid w:val="001C2C2B"/>
    <w:rsid w:val="001C3C4A"/>
    <w:rsid w:val="001C42FB"/>
    <w:rsid w:val="001C489D"/>
    <w:rsid w:val="001C4B52"/>
    <w:rsid w:val="001C4BBC"/>
    <w:rsid w:val="001C51CA"/>
    <w:rsid w:val="001C5482"/>
    <w:rsid w:val="001C573C"/>
    <w:rsid w:val="001C5CB2"/>
    <w:rsid w:val="001C5F7F"/>
    <w:rsid w:val="001C610E"/>
    <w:rsid w:val="001C6742"/>
    <w:rsid w:val="001C6DBF"/>
    <w:rsid w:val="001C7ABE"/>
    <w:rsid w:val="001C7B9B"/>
    <w:rsid w:val="001C7EAB"/>
    <w:rsid w:val="001D0C4F"/>
    <w:rsid w:val="001D1C3B"/>
    <w:rsid w:val="001D1DB3"/>
    <w:rsid w:val="001D250C"/>
    <w:rsid w:val="001D2D03"/>
    <w:rsid w:val="001D482D"/>
    <w:rsid w:val="001D4A7A"/>
    <w:rsid w:val="001D534B"/>
    <w:rsid w:val="001E0063"/>
    <w:rsid w:val="001E0801"/>
    <w:rsid w:val="001E0AAD"/>
    <w:rsid w:val="001E0E1C"/>
    <w:rsid w:val="001E1900"/>
    <w:rsid w:val="001E2280"/>
    <w:rsid w:val="001E2583"/>
    <w:rsid w:val="001E2E02"/>
    <w:rsid w:val="001E2E80"/>
    <w:rsid w:val="001E338B"/>
    <w:rsid w:val="001E44CD"/>
    <w:rsid w:val="001E52AA"/>
    <w:rsid w:val="001E54DC"/>
    <w:rsid w:val="001E5F58"/>
    <w:rsid w:val="001E60E7"/>
    <w:rsid w:val="001E71F8"/>
    <w:rsid w:val="001E793D"/>
    <w:rsid w:val="001F017F"/>
    <w:rsid w:val="001F0447"/>
    <w:rsid w:val="001F0B6E"/>
    <w:rsid w:val="001F248D"/>
    <w:rsid w:val="001F32F6"/>
    <w:rsid w:val="001F364D"/>
    <w:rsid w:val="001F4657"/>
    <w:rsid w:val="001F4E3C"/>
    <w:rsid w:val="001F5AD8"/>
    <w:rsid w:val="001F612D"/>
    <w:rsid w:val="001F73AA"/>
    <w:rsid w:val="001F76EC"/>
    <w:rsid w:val="001F77B3"/>
    <w:rsid w:val="001F7FB7"/>
    <w:rsid w:val="00200476"/>
    <w:rsid w:val="00200D57"/>
    <w:rsid w:val="00200E92"/>
    <w:rsid w:val="002013DE"/>
    <w:rsid w:val="00201DDC"/>
    <w:rsid w:val="00201ED3"/>
    <w:rsid w:val="00202356"/>
    <w:rsid w:val="00202A8D"/>
    <w:rsid w:val="00202AA4"/>
    <w:rsid w:val="002038C1"/>
    <w:rsid w:val="00203CE2"/>
    <w:rsid w:val="002043F0"/>
    <w:rsid w:val="00204489"/>
    <w:rsid w:val="002064CB"/>
    <w:rsid w:val="00207354"/>
    <w:rsid w:val="0020737E"/>
    <w:rsid w:val="002103CC"/>
    <w:rsid w:val="0021081C"/>
    <w:rsid w:val="00210C5F"/>
    <w:rsid w:val="00211472"/>
    <w:rsid w:val="002123DE"/>
    <w:rsid w:val="0021322A"/>
    <w:rsid w:val="00214109"/>
    <w:rsid w:val="00214ADD"/>
    <w:rsid w:val="00214EAC"/>
    <w:rsid w:val="00216A83"/>
    <w:rsid w:val="00216C1E"/>
    <w:rsid w:val="00216E12"/>
    <w:rsid w:val="00216E67"/>
    <w:rsid w:val="002178AF"/>
    <w:rsid w:val="00220BC5"/>
    <w:rsid w:val="00221699"/>
    <w:rsid w:val="002221E7"/>
    <w:rsid w:val="002223FC"/>
    <w:rsid w:val="00222761"/>
    <w:rsid w:val="0022292A"/>
    <w:rsid w:val="00222D3C"/>
    <w:rsid w:val="00223DE3"/>
    <w:rsid w:val="00223F5F"/>
    <w:rsid w:val="002245C8"/>
    <w:rsid w:val="00224AF0"/>
    <w:rsid w:val="00225274"/>
    <w:rsid w:val="00225AD8"/>
    <w:rsid w:val="00225BBC"/>
    <w:rsid w:val="00227AA7"/>
    <w:rsid w:val="00227C9A"/>
    <w:rsid w:val="00230599"/>
    <w:rsid w:val="00231687"/>
    <w:rsid w:val="00233996"/>
    <w:rsid w:val="00233C39"/>
    <w:rsid w:val="002340C3"/>
    <w:rsid w:val="00234AF7"/>
    <w:rsid w:val="00235028"/>
    <w:rsid w:val="002357D8"/>
    <w:rsid w:val="00235EF2"/>
    <w:rsid w:val="002366C5"/>
    <w:rsid w:val="00236FB4"/>
    <w:rsid w:val="00240A21"/>
    <w:rsid w:val="002414E7"/>
    <w:rsid w:val="002419AE"/>
    <w:rsid w:val="00241A0C"/>
    <w:rsid w:val="002422B2"/>
    <w:rsid w:val="002432A6"/>
    <w:rsid w:val="00243784"/>
    <w:rsid w:val="00243A79"/>
    <w:rsid w:val="00243FD4"/>
    <w:rsid w:val="00243FE0"/>
    <w:rsid w:val="002445D4"/>
    <w:rsid w:val="0024494C"/>
    <w:rsid w:val="002454CB"/>
    <w:rsid w:val="00245FC8"/>
    <w:rsid w:val="00246AB6"/>
    <w:rsid w:val="00246E65"/>
    <w:rsid w:val="00246EDA"/>
    <w:rsid w:val="00247811"/>
    <w:rsid w:val="002505BB"/>
    <w:rsid w:val="00250B79"/>
    <w:rsid w:val="002520EA"/>
    <w:rsid w:val="00252448"/>
    <w:rsid w:val="002525B7"/>
    <w:rsid w:val="002525BF"/>
    <w:rsid w:val="002535AB"/>
    <w:rsid w:val="002543C3"/>
    <w:rsid w:val="002558E4"/>
    <w:rsid w:val="00256C4B"/>
    <w:rsid w:val="00257CD9"/>
    <w:rsid w:val="0026054D"/>
    <w:rsid w:val="00260885"/>
    <w:rsid w:val="00260F68"/>
    <w:rsid w:val="00261E3D"/>
    <w:rsid w:val="00262D20"/>
    <w:rsid w:val="00262F24"/>
    <w:rsid w:val="002630FD"/>
    <w:rsid w:val="0026366F"/>
    <w:rsid w:val="00263C07"/>
    <w:rsid w:val="00263E2A"/>
    <w:rsid w:val="002643CC"/>
    <w:rsid w:val="002651B5"/>
    <w:rsid w:val="002659C5"/>
    <w:rsid w:val="00265B17"/>
    <w:rsid w:val="00265D92"/>
    <w:rsid w:val="002669F0"/>
    <w:rsid w:val="0027016A"/>
    <w:rsid w:val="00270347"/>
    <w:rsid w:val="00270733"/>
    <w:rsid w:val="00270F3D"/>
    <w:rsid w:val="002717D3"/>
    <w:rsid w:val="00271C3A"/>
    <w:rsid w:val="002725E9"/>
    <w:rsid w:val="0027363B"/>
    <w:rsid w:val="002737EC"/>
    <w:rsid w:val="0027382A"/>
    <w:rsid w:val="00273CA6"/>
    <w:rsid w:val="00273EE8"/>
    <w:rsid w:val="00275CA0"/>
    <w:rsid w:val="002765AD"/>
    <w:rsid w:val="002767D4"/>
    <w:rsid w:val="00276B53"/>
    <w:rsid w:val="00276C0E"/>
    <w:rsid w:val="002779D6"/>
    <w:rsid w:val="002802D9"/>
    <w:rsid w:val="00280BB5"/>
    <w:rsid w:val="00280BD8"/>
    <w:rsid w:val="002814B4"/>
    <w:rsid w:val="00281942"/>
    <w:rsid w:val="00281A68"/>
    <w:rsid w:val="00282292"/>
    <w:rsid w:val="002833A8"/>
    <w:rsid w:val="00283F7F"/>
    <w:rsid w:val="00284530"/>
    <w:rsid w:val="00284F5D"/>
    <w:rsid w:val="002850CE"/>
    <w:rsid w:val="00286AD4"/>
    <w:rsid w:val="002871E1"/>
    <w:rsid w:val="0029069E"/>
    <w:rsid w:val="00290967"/>
    <w:rsid w:val="00290F0A"/>
    <w:rsid w:val="00291572"/>
    <w:rsid w:val="00291A11"/>
    <w:rsid w:val="002920B7"/>
    <w:rsid w:val="00292D7F"/>
    <w:rsid w:val="00292FBD"/>
    <w:rsid w:val="00293416"/>
    <w:rsid w:val="002949B3"/>
    <w:rsid w:val="002952FE"/>
    <w:rsid w:val="00297B3B"/>
    <w:rsid w:val="002A08EB"/>
    <w:rsid w:val="002A3106"/>
    <w:rsid w:val="002A4C75"/>
    <w:rsid w:val="002A6988"/>
    <w:rsid w:val="002A6A98"/>
    <w:rsid w:val="002A6E09"/>
    <w:rsid w:val="002A78E5"/>
    <w:rsid w:val="002A7936"/>
    <w:rsid w:val="002A7E3A"/>
    <w:rsid w:val="002B0527"/>
    <w:rsid w:val="002B14B7"/>
    <w:rsid w:val="002B23D8"/>
    <w:rsid w:val="002B2CC9"/>
    <w:rsid w:val="002B403A"/>
    <w:rsid w:val="002B4977"/>
    <w:rsid w:val="002B5355"/>
    <w:rsid w:val="002B538C"/>
    <w:rsid w:val="002B5692"/>
    <w:rsid w:val="002B5BB1"/>
    <w:rsid w:val="002B7978"/>
    <w:rsid w:val="002C066C"/>
    <w:rsid w:val="002C16BC"/>
    <w:rsid w:val="002C1A9A"/>
    <w:rsid w:val="002C2418"/>
    <w:rsid w:val="002C342E"/>
    <w:rsid w:val="002C39FD"/>
    <w:rsid w:val="002C4074"/>
    <w:rsid w:val="002C4F1F"/>
    <w:rsid w:val="002C5472"/>
    <w:rsid w:val="002C6F6A"/>
    <w:rsid w:val="002D1329"/>
    <w:rsid w:val="002D1BAF"/>
    <w:rsid w:val="002D2031"/>
    <w:rsid w:val="002D2B3D"/>
    <w:rsid w:val="002D3455"/>
    <w:rsid w:val="002D366D"/>
    <w:rsid w:val="002D3BA1"/>
    <w:rsid w:val="002D3F08"/>
    <w:rsid w:val="002D4218"/>
    <w:rsid w:val="002D5C2A"/>
    <w:rsid w:val="002D640F"/>
    <w:rsid w:val="002D676E"/>
    <w:rsid w:val="002D6865"/>
    <w:rsid w:val="002D6DF5"/>
    <w:rsid w:val="002D75E2"/>
    <w:rsid w:val="002E0039"/>
    <w:rsid w:val="002E02D3"/>
    <w:rsid w:val="002E10B0"/>
    <w:rsid w:val="002E123F"/>
    <w:rsid w:val="002E1389"/>
    <w:rsid w:val="002E1402"/>
    <w:rsid w:val="002E21DC"/>
    <w:rsid w:val="002E26E6"/>
    <w:rsid w:val="002E37A9"/>
    <w:rsid w:val="002E3D60"/>
    <w:rsid w:val="002E4BF2"/>
    <w:rsid w:val="002E4D39"/>
    <w:rsid w:val="002E4FBE"/>
    <w:rsid w:val="002E5359"/>
    <w:rsid w:val="002E53F2"/>
    <w:rsid w:val="002E5D1C"/>
    <w:rsid w:val="002E7658"/>
    <w:rsid w:val="002F1BB3"/>
    <w:rsid w:val="002F1E5C"/>
    <w:rsid w:val="002F24FA"/>
    <w:rsid w:val="002F284F"/>
    <w:rsid w:val="002F2AF1"/>
    <w:rsid w:val="002F376F"/>
    <w:rsid w:val="002F3A78"/>
    <w:rsid w:val="002F6129"/>
    <w:rsid w:val="002F6B47"/>
    <w:rsid w:val="002F73E8"/>
    <w:rsid w:val="002F74E6"/>
    <w:rsid w:val="002F7FAD"/>
    <w:rsid w:val="00300665"/>
    <w:rsid w:val="0030172C"/>
    <w:rsid w:val="00302B20"/>
    <w:rsid w:val="00302E6D"/>
    <w:rsid w:val="0030394D"/>
    <w:rsid w:val="00304433"/>
    <w:rsid w:val="00304B88"/>
    <w:rsid w:val="00304DD5"/>
    <w:rsid w:val="003052E8"/>
    <w:rsid w:val="00305A2D"/>
    <w:rsid w:val="00307CD8"/>
    <w:rsid w:val="003100D3"/>
    <w:rsid w:val="00310134"/>
    <w:rsid w:val="003101DA"/>
    <w:rsid w:val="00314B7B"/>
    <w:rsid w:val="00315E3F"/>
    <w:rsid w:val="00316037"/>
    <w:rsid w:val="00316060"/>
    <w:rsid w:val="0031606B"/>
    <w:rsid w:val="00317110"/>
    <w:rsid w:val="003171B2"/>
    <w:rsid w:val="0031797B"/>
    <w:rsid w:val="00317CEF"/>
    <w:rsid w:val="00321D28"/>
    <w:rsid w:val="00322723"/>
    <w:rsid w:val="003233CC"/>
    <w:rsid w:val="003234DE"/>
    <w:rsid w:val="00323AAF"/>
    <w:rsid w:val="00324250"/>
    <w:rsid w:val="00324C21"/>
    <w:rsid w:val="00324F8F"/>
    <w:rsid w:val="0032533A"/>
    <w:rsid w:val="00325979"/>
    <w:rsid w:val="003269DE"/>
    <w:rsid w:val="0032751B"/>
    <w:rsid w:val="003278D2"/>
    <w:rsid w:val="00330687"/>
    <w:rsid w:val="00331155"/>
    <w:rsid w:val="003320F7"/>
    <w:rsid w:val="003325AD"/>
    <w:rsid w:val="00332941"/>
    <w:rsid w:val="00332967"/>
    <w:rsid w:val="00335B84"/>
    <w:rsid w:val="00335D37"/>
    <w:rsid w:val="00336EE8"/>
    <w:rsid w:val="00337732"/>
    <w:rsid w:val="00337FD0"/>
    <w:rsid w:val="00341552"/>
    <w:rsid w:val="0034218F"/>
    <w:rsid w:val="00342AE9"/>
    <w:rsid w:val="003435B1"/>
    <w:rsid w:val="0034392F"/>
    <w:rsid w:val="00343B02"/>
    <w:rsid w:val="00344873"/>
    <w:rsid w:val="00346B6B"/>
    <w:rsid w:val="00346D96"/>
    <w:rsid w:val="00346EF6"/>
    <w:rsid w:val="00347136"/>
    <w:rsid w:val="00347B1D"/>
    <w:rsid w:val="00350CB3"/>
    <w:rsid w:val="0035119F"/>
    <w:rsid w:val="00351718"/>
    <w:rsid w:val="00351891"/>
    <w:rsid w:val="00351B08"/>
    <w:rsid w:val="00351BC5"/>
    <w:rsid w:val="003524FC"/>
    <w:rsid w:val="003528D7"/>
    <w:rsid w:val="0035310B"/>
    <w:rsid w:val="003532F8"/>
    <w:rsid w:val="00353655"/>
    <w:rsid w:val="00353C35"/>
    <w:rsid w:val="00355CB7"/>
    <w:rsid w:val="00355ED1"/>
    <w:rsid w:val="003560CA"/>
    <w:rsid w:val="0035685D"/>
    <w:rsid w:val="00356AEC"/>
    <w:rsid w:val="0035747E"/>
    <w:rsid w:val="003607DD"/>
    <w:rsid w:val="003614D4"/>
    <w:rsid w:val="00361552"/>
    <w:rsid w:val="00361992"/>
    <w:rsid w:val="003621AD"/>
    <w:rsid w:val="00362528"/>
    <w:rsid w:val="00363F43"/>
    <w:rsid w:val="00364719"/>
    <w:rsid w:val="003648DD"/>
    <w:rsid w:val="00365E68"/>
    <w:rsid w:val="003662BE"/>
    <w:rsid w:val="0036697D"/>
    <w:rsid w:val="003675DB"/>
    <w:rsid w:val="00371C3A"/>
    <w:rsid w:val="003722A4"/>
    <w:rsid w:val="00372620"/>
    <w:rsid w:val="00373BDF"/>
    <w:rsid w:val="00373CDE"/>
    <w:rsid w:val="00374B90"/>
    <w:rsid w:val="00374DB2"/>
    <w:rsid w:val="003752D4"/>
    <w:rsid w:val="00375C93"/>
    <w:rsid w:val="003761B7"/>
    <w:rsid w:val="0037633F"/>
    <w:rsid w:val="003766F3"/>
    <w:rsid w:val="00377119"/>
    <w:rsid w:val="00377299"/>
    <w:rsid w:val="0038092E"/>
    <w:rsid w:val="00380DB1"/>
    <w:rsid w:val="00381DEA"/>
    <w:rsid w:val="003826B4"/>
    <w:rsid w:val="00382715"/>
    <w:rsid w:val="00383066"/>
    <w:rsid w:val="00383CF5"/>
    <w:rsid w:val="00384588"/>
    <w:rsid w:val="00384B08"/>
    <w:rsid w:val="00386D95"/>
    <w:rsid w:val="00390735"/>
    <w:rsid w:val="00390927"/>
    <w:rsid w:val="0039137A"/>
    <w:rsid w:val="003926F9"/>
    <w:rsid w:val="003927D1"/>
    <w:rsid w:val="00392A20"/>
    <w:rsid w:val="0039377E"/>
    <w:rsid w:val="0039496F"/>
    <w:rsid w:val="00395399"/>
    <w:rsid w:val="00396F89"/>
    <w:rsid w:val="003972DB"/>
    <w:rsid w:val="00397C9F"/>
    <w:rsid w:val="00397FAB"/>
    <w:rsid w:val="003A0223"/>
    <w:rsid w:val="003A0743"/>
    <w:rsid w:val="003A0AD1"/>
    <w:rsid w:val="003A1DB8"/>
    <w:rsid w:val="003A33EB"/>
    <w:rsid w:val="003A458C"/>
    <w:rsid w:val="003A475E"/>
    <w:rsid w:val="003A4EE0"/>
    <w:rsid w:val="003A66AD"/>
    <w:rsid w:val="003A7038"/>
    <w:rsid w:val="003A7223"/>
    <w:rsid w:val="003B037C"/>
    <w:rsid w:val="003B0D05"/>
    <w:rsid w:val="003B110D"/>
    <w:rsid w:val="003B1500"/>
    <w:rsid w:val="003B16EB"/>
    <w:rsid w:val="003B16F9"/>
    <w:rsid w:val="003B1C29"/>
    <w:rsid w:val="003B1E82"/>
    <w:rsid w:val="003B21FD"/>
    <w:rsid w:val="003B3604"/>
    <w:rsid w:val="003B3D88"/>
    <w:rsid w:val="003B3FC5"/>
    <w:rsid w:val="003B4853"/>
    <w:rsid w:val="003B5062"/>
    <w:rsid w:val="003B5A02"/>
    <w:rsid w:val="003B5ADB"/>
    <w:rsid w:val="003B67D5"/>
    <w:rsid w:val="003B6A2C"/>
    <w:rsid w:val="003B6DBA"/>
    <w:rsid w:val="003B79EF"/>
    <w:rsid w:val="003C0581"/>
    <w:rsid w:val="003C17CA"/>
    <w:rsid w:val="003C17F6"/>
    <w:rsid w:val="003C261C"/>
    <w:rsid w:val="003C4068"/>
    <w:rsid w:val="003C488C"/>
    <w:rsid w:val="003C678E"/>
    <w:rsid w:val="003C6A30"/>
    <w:rsid w:val="003C6FC2"/>
    <w:rsid w:val="003C70D8"/>
    <w:rsid w:val="003C723A"/>
    <w:rsid w:val="003C76B5"/>
    <w:rsid w:val="003C797C"/>
    <w:rsid w:val="003D088A"/>
    <w:rsid w:val="003D08B0"/>
    <w:rsid w:val="003D0CFB"/>
    <w:rsid w:val="003D0DF4"/>
    <w:rsid w:val="003D172C"/>
    <w:rsid w:val="003D1B5C"/>
    <w:rsid w:val="003D2594"/>
    <w:rsid w:val="003D26F4"/>
    <w:rsid w:val="003D2D9B"/>
    <w:rsid w:val="003D30F1"/>
    <w:rsid w:val="003D3312"/>
    <w:rsid w:val="003D40AC"/>
    <w:rsid w:val="003D41AB"/>
    <w:rsid w:val="003D4226"/>
    <w:rsid w:val="003D55E8"/>
    <w:rsid w:val="003D5634"/>
    <w:rsid w:val="003D5C5B"/>
    <w:rsid w:val="003D5F58"/>
    <w:rsid w:val="003E038E"/>
    <w:rsid w:val="003E04ED"/>
    <w:rsid w:val="003E0700"/>
    <w:rsid w:val="003E0E65"/>
    <w:rsid w:val="003E0F3F"/>
    <w:rsid w:val="003E181B"/>
    <w:rsid w:val="003E1A2F"/>
    <w:rsid w:val="003E1BE5"/>
    <w:rsid w:val="003E3E4E"/>
    <w:rsid w:val="003E5A64"/>
    <w:rsid w:val="003E6594"/>
    <w:rsid w:val="003F0FC5"/>
    <w:rsid w:val="003F0FF2"/>
    <w:rsid w:val="003F26E9"/>
    <w:rsid w:val="003F34A9"/>
    <w:rsid w:val="003F3EF3"/>
    <w:rsid w:val="003F420C"/>
    <w:rsid w:val="003F4DBF"/>
    <w:rsid w:val="003F58CB"/>
    <w:rsid w:val="003F6B06"/>
    <w:rsid w:val="003F770C"/>
    <w:rsid w:val="00400046"/>
    <w:rsid w:val="00400620"/>
    <w:rsid w:val="0040081C"/>
    <w:rsid w:val="00402933"/>
    <w:rsid w:val="0040366C"/>
    <w:rsid w:val="00404684"/>
    <w:rsid w:val="00404FEB"/>
    <w:rsid w:val="004051F5"/>
    <w:rsid w:val="004062C5"/>
    <w:rsid w:val="004072F7"/>
    <w:rsid w:val="0040792B"/>
    <w:rsid w:val="00407F50"/>
    <w:rsid w:val="00410730"/>
    <w:rsid w:val="00410A14"/>
    <w:rsid w:val="0041130B"/>
    <w:rsid w:val="00411959"/>
    <w:rsid w:val="00411B4D"/>
    <w:rsid w:val="00412170"/>
    <w:rsid w:val="00412C3A"/>
    <w:rsid w:val="00413D0F"/>
    <w:rsid w:val="004140C1"/>
    <w:rsid w:val="00415EB1"/>
    <w:rsid w:val="00417477"/>
    <w:rsid w:val="0041762D"/>
    <w:rsid w:val="00417FD0"/>
    <w:rsid w:val="0042057A"/>
    <w:rsid w:val="0042235D"/>
    <w:rsid w:val="004226B0"/>
    <w:rsid w:val="00422BA2"/>
    <w:rsid w:val="00425105"/>
    <w:rsid w:val="00426F5E"/>
    <w:rsid w:val="004279AD"/>
    <w:rsid w:val="00427FEB"/>
    <w:rsid w:val="004304AB"/>
    <w:rsid w:val="00430EF3"/>
    <w:rsid w:val="00431121"/>
    <w:rsid w:val="00431827"/>
    <w:rsid w:val="00431A6C"/>
    <w:rsid w:val="00431CDB"/>
    <w:rsid w:val="00432F55"/>
    <w:rsid w:val="0043328F"/>
    <w:rsid w:val="00433563"/>
    <w:rsid w:val="00433E18"/>
    <w:rsid w:val="0043568B"/>
    <w:rsid w:val="00435E9D"/>
    <w:rsid w:val="0043606C"/>
    <w:rsid w:val="00436606"/>
    <w:rsid w:val="00437390"/>
    <w:rsid w:val="004378AA"/>
    <w:rsid w:val="0043795B"/>
    <w:rsid w:val="00437B7A"/>
    <w:rsid w:val="00437F13"/>
    <w:rsid w:val="0044053F"/>
    <w:rsid w:val="00440AFF"/>
    <w:rsid w:val="00440C56"/>
    <w:rsid w:val="00441FA1"/>
    <w:rsid w:val="004437F9"/>
    <w:rsid w:val="00443AEC"/>
    <w:rsid w:val="00445165"/>
    <w:rsid w:val="004464EC"/>
    <w:rsid w:val="00446564"/>
    <w:rsid w:val="004474CF"/>
    <w:rsid w:val="00447A8D"/>
    <w:rsid w:val="00447B51"/>
    <w:rsid w:val="00447BCB"/>
    <w:rsid w:val="00450278"/>
    <w:rsid w:val="004507C6"/>
    <w:rsid w:val="00450D18"/>
    <w:rsid w:val="004516F8"/>
    <w:rsid w:val="00451A45"/>
    <w:rsid w:val="00452048"/>
    <w:rsid w:val="0045265C"/>
    <w:rsid w:val="00453991"/>
    <w:rsid w:val="00453EF2"/>
    <w:rsid w:val="004543C0"/>
    <w:rsid w:val="00454EEE"/>
    <w:rsid w:val="0045524E"/>
    <w:rsid w:val="00457DE7"/>
    <w:rsid w:val="00462A57"/>
    <w:rsid w:val="00463718"/>
    <w:rsid w:val="00463730"/>
    <w:rsid w:val="00463D63"/>
    <w:rsid w:val="004642ED"/>
    <w:rsid w:val="0046488B"/>
    <w:rsid w:val="00464E90"/>
    <w:rsid w:val="00465F49"/>
    <w:rsid w:val="0046605D"/>
    <w:rsid w:val="00466BB8"/>
    <w:rsid w:val="00466CDB"/>
    <w:rsid w:val="00466DA7"/>
    <w:rsid w:val="00467901"/>
    <w:rsid w:val="004679C6"/>
    <w:rsid w:val="0047118D"/>
    <w:rsid w:val="004717A6"/>
    <w:rsid w:val="00471CF3"/>
    <w:rsid w:val="004724BB"/>
    <w:rsid w:val="00472640"/>
    <w:rsid w:val="00472824"/>
    <w:rsid w:val="0047298B"/>
    <w:rsid w:val="00472BCE"/>
    <w:rsid w:val="00472F2C"/>
    <w:rsid w:val="004731CD"/>
    <w:rsid w:val="00474D97"/>
    <w:rsid w:val="00475215"/>
    <w:rsid w:val="00475F25"/>
    <w:rsid w:val="0047618B"/>
    <w:rsid w:val="00480BC6"/>
    <w:rsid w:val="00481283"/>
    <w:rsid w:val="004812E8"/>
    <w:rsid w:val="004820A7"/>
    <w:rsid w:val="004821EB"/>
    <w:rsid w:val="004826E8"/>
    <w:rsid w:val="00483B1A"/>
    <w:rsid w:val="00483C23"/>
    <w:rsid w:val="0048438A"/>
    <w:rsid w:val="00485ADE"/>
    <w:rsid w:val="00486EF3"/>
    <w:rsid w:val="00487486"/>
    <w:rsid w:val="00487DED"/>
    <w:rsid w:val="00487F51"/>
    <w:rsid w:val="00491304"/>
    <w:rsid w:val="00491331"/>
    <w:rsid w:val="004927ED"/>
    <w:rsid w:val="00492E2A"/>
    <w:rsid w:val="0049320E"/>
    <w:rsid w:val="00493E0C"/>
    <w:rsid w:val="00493E2C"/>
    <w:rsid w:val="00494266"/>
    <w:rsid w:val="0049510B"/>
    <w:rsid w:val="004959AA"/>
    <w:rsid w:val="00496388"/>
    <w:rsid w:val="004A04F8"/>
    <w:rsid w:val="004A1032"/>
    <w:rsid w:val="004A2BBE"/>
    <w:rsid w:val="004A43BB"/>
    <w:rsid w:val="004A4993"/>
    <w:rsid w:val="004A587A"/>
    <w:rsid w:val="004A58DE"/>
    <w:rsid w:val="004A6967"/>
    <w:rsid w:val="004A6A90"/>
    <w:rsid w:val="004A7D89"/>
    <w:rsid w:val="004B090C"/>
    <w:rsid w:val="004B111D"/>
    <w:rsid w:val="004B1789"/>
    <w:rsid w:val="004B1C6D"/>
    <w:rsid w:val="004B3025"/>
    <w:rsid w:val="004B33CD"/>
    <w:rsid w:val="004B3C65"/>
    <w:rsid w:val="004B53F5"/>
    <w:rsid w:val="004B5D7D"/>
    <w:rsid w:val="004B67C8"/>
    <w:rsid w:val="004B708B"/>
    <w:rsid w:val="004B72E9"/>
    <w:rsid w:val="004B75D9"/>
    <w:rsid w:val="004B77D6"/>
    <w:rsid w:val="004B7D96"/>
    <w:rsid w:val="004C19CF"/>
    <w:rsid w:val="004C1E6B"/>
    <w:rsid w:val="004C21E4"/>
    <w:rsid w:val="004C2D9E"/>
    <w:rsid w:val="004C3B19"/>
    <w:rsid w:val="004C40F2"/>
    <w:rsid w:val="004C43EE"/>
    <w:rsid w:val="004C4559"/>
    <w:rsid w:val="004C46AD"/>
    <w:rsid w:val="004C4B4F"/>
    <w:rsid w:val="004C4DEB"/>
    <w:rsid w:val="004C68F6"/>
    <w:rsid w:val="004C6D40"/>
    <w:rsid w:val="004C6E86"/>
    <w:rsid w:val="004C7A98"/>
    <w:rsid w:val="004D1FF7"/>
    <w:rsid w:val="004D2DC9"/>
    <w:rsid w:val="004D32A1"/>
    <w:rsid w:val="004D4244"/>
    <w:rsid w:val="004D4965"/>
    <w:rsid w:val="004D4F6F"/>
    <w:rsid w:val="004D5140"/>
    <w:rsid w:val="004D5DD0"/>
    <w:rsid w:val="004D5E50"/>
    <w:rsid w:val="004D5FBE"/>
    <w:rsid w:val="004D7033"/>
    <w:rsid w:val="004E0142"/>
    <w:rsid w:val="004E035B"/>
    <w:rsid w:val="004E0A90"/>
    <w:rsid w:val="004E0C06"/>
    <w:rsid w:val="004E1A89"/>
    <w:rsid w:val="004E23B0"/>
    <w:rsid w:val="004E2502"/>
    <w:rsid w:val="004E2F44"/>
    <w:rsid w:val="004E3988"/>
    <w:rsid w:val="004E41AE"/>
    <w:rsid w:val="004E5675"/>
    <w:rsid w:val="004E5E29"/>
    <w:rsid w:val="004E6663"/>
    <w:rsid w:val="004E6BE8"/>
    <w:rsid w:val="004E70A5"/>
    <w:rsid w:val="004E74AA"/>
    <w:rsid w:val="004E750D"/>
    <w:rsid w:val="004F037D"/>
    <w:rsid w:val="004F21BD"/>
    <w:rsid w:val="004F2E39"/>
    <w:rsid w:val="004F2E78"/>
    <w:rsid w:val="004F3070"/>
    <w:rsid w:val="004F30AC"/>
    <w:rsid w:val="004F3464"/>
    <w:rsid w:val="004F3A6A"/>
    <w:rsid w:val="004F3BDE"/>
    <w:rsid w:val="004F4682"/>
    <w:rsid w:val="004F4B69"/>
    <w:rsid w:val="004F4D4D"/>
    <w:rsid w:val="004F5196"/>
    <w:rsid w:val="004F66D9"/>
    <w:rsid w:val="004F6CB6"/>
    <w:rsid w:val="004F7A2A"/>
    <w:rsid w:val="004F7BED"/>
    <w:rsid w:val="004F7E93"/>
    <w:rsid w:val="0050030E"/>
    <w:rsid w:val="0050100C"/>
    <w:rsid w:val="00502EB6"/>
    <w:rsid w:val="005033B8"/>
    <w:rsid w:val="00503770"/>
    <w:rsid w:val="005043A5"/>
    <w:rsid w:val="00504D40"/>
    <w:rsid w:val="00505341"/>
    <w:rsid w:val="005054EC"/>
    <w:rsid w:val="00505765"/>
    <w:rsid w:val="00506BBE"/>
    <w:rsid w:val="00506C92"/>
    <w:rsid w:val="00507328"/>
    <w:rsid w:val="00507DC8"/>
    <w:rsid w:val="0051063C"/>
    <w:rsid w:val="00512385"/>
    <w:rsid w:val="005123EB"/>
    <w:rsid w:val="00513A26"/>
    <w:rsid w:val="005169C0"/>
    <w:rsid w:val="005172C7"/>
    <w:rsid w:val="00517E89"/>
    <w:rsid w:val="00520C85"/>
    <w:rsid w:val="00520EA0"/>
    <w:rsid w:val="005216DA"/>
    <w:rsid w:val="00521B72"/>
    <w:rsid w:val="00521F5B"/>
    <w:rsid w:val="00522846"/>
    <w:rsid w:val="00522B49"/>
    <w:rsid w:val="00523CE6"/>
    <w:rsid w:val="00524502"/>
    <w:rsid w:val="0052556A"/>
    <w:rsid w:val="00525938"/>
    <w:rsid w:val="00525FC4"/>
    <w:rsid w:val="005260F9"/>
    <w:rsid w:val="0052620C"/>
    <w:rsid w:val="00526BF8"/>
    <w:rsid w:val="005302A5"/>
    <w:rsid w:val="00530364"/>
    <w:rsid w:val="00531C17"/>
    <w:rsid w:val="00531C85"/>
    <w:rsid w:val="005324C3"/>
    <w:rsid w:val="00532C24"/>
    <w:rsid w:val="00533AF8"/>
    <w:rsid w:val="00533FF2"/>
    <w:rsid w:val="005342BC"/>
    <w:rsid w:val="00534453"/>
    <w:rsid w:val="00535184"/>
    <w:rsid w:val="00535E9A"/>
    <w:rsid w:val="005363E2"/>
    <w:rsid w:val="005364B2"/>
    <w:rsid w:val="005369AA"/>
    <w:rsid w:val="005379C9"/>
    <w:rsid w:val="00537AB8"/>
    <w:rsid w:val="00537D16"/>
    <w:rsid w:val="00540409"/>
    <w:rsid w:val="00540612"/>
    <w:rsid w:val="005409E0"/>
    <w:rsid w:val="0054104E"/>
    <w:rsid w:val="00541137"/>
    <w:rsid w:val="00541506"/>
    <w:rsid w:val="00541722"/>
    <w:rsid w:val="005418DF"/>
    <w:rsid w:val="005419A0"/>
    <w:rsid w:val="0054267E"/>
    <w:rsid w:val="00542FEF"/>
    <w:rsid w:val="0054302C"/>
    <w:rsid w:val="005438EA"/>
    <w:rsid w:val="00543A43"/>
    <w:rsid w:val="00544929"/>
    <w:rsid w:val="00544D61"/>
    <w:rsid w:val="005459E8"/>
    <w:rsid w:val="00547002"/>
    <w:rsid w:val="005475E2"/>
    <w:rsid w:val="00547F25"/>
    <w:rsid w:val="00550F99"/>
    <w:rsid w:val="005510E2"/>
    <w:rsid w:val="00551664"/>
    <w:rsid w:val="0055270D"/>
    <w:rsid w:val="0055299F"/>
    <w:rsid w:val="005536F3"/>
    <w:rsid w:val="00554B85"/>
    <w:rsid w:val="00555191"/>
    <w:rsid w:val="00555712"/>
    <w:rsid w:val="00556A1F"/>
    <w:rsid w:val="00556B13"/>
    <w:rsid w:val="00557139"/>
    <w:rsid w:val="0055758A"/>
    <w:rsid w:val="005575B6"/>
    <w:rsid w:val="00557792"/>
    <w:rsid w:val="00557C19"/>
    <w:rsid w:val="0056018E"/>
    <w:rsid w:val="005605C0"/>
    <w:rsid w:val="0056061A"/>
    <w:rsid w:val="00560711"/>
    <w:rsid w:val="0056081A"/>
    <w:rsid w:val="00560FAD"/>
    <w:rsid w:val="0056159C"/>
    <w:rsid w:val="00562200"/>
    <w:rsid w:val="00562EBF"/>
    <w:rsid w:val="005639B7"/>
    <w:rsid w:val="00563F19"/>
    <w:rsid w:val="0056425C"/>
    <w:rsid w:val="005650ED"/>
    <w:rsid w:val="005652EA"/>
    <w:rsid w:val="005668EF"/>
    <w:rsid w:val="0056694B"/>
    <w:rsid w:val="00567039"/>
    <w:rsid w:val="00570033"/>
    <w:rsid w:val="00570816"/>
    <w:rsid w:val="005708D3"/>
    <w:rsid w:val="00571465"/>
    <w:rsid w:val="00571AB8"/>
    <w:rsid w:val="00572899"/>
    <w:rsid w:val="0057294C"/>
    <w:rsid w:val="00572B7B"/>
    <w:rsid w:val="00572C39"/>
    <w:rsid w:val="00572F45"/>
    <w:rsid w:val="00573649"/>
    <w:rsid w:val="00574BBE"/>
    <w:rsid w:val="0057530A"/>
    <w:rsid w:val="00575B54"/>
    <w:rsid w:val="00575E0C"/>
    <w:rsid w:val="00577115"/>
    <w:rsid w:val="00577768"/>
    <w:rsid w:val="00581806"/>
    <w:rsid w:val="00584095"/>
    <w:rsid w:val="00585022"/>
    <w:rsid w:val="005856B8"/>
    <w:rsid w:val="00585B67"/>
    <w:rsid w:val="00586D57"/>
    <w:rsid w:val="00587619"/>
    <w:rsid w:val="00590011"/>
    <w:rsid w:val="0059046E"/>
    <w:rsid w:val="00590956"/>
    <w:rsid w:val="0059236F"/>
    <w:rsid w:val="00592745"/>
    <w:rsid w:val="00593C17"/>
    <w:rsid w:val="00593E6A"/>
    <w:rsid w:val="005964E1"/>
    <w:rsid w:val="00596A6D"/>
    <w:rsid w:val="00596EE6"/>
    <w:rsid w:val="005976B9"/>
    <w:rsid w:val="005977BF"/>
    <w:rsid w:val="005A0579"/>
    <w:rsid w:val="005A07C7"/>
    <w:rsid w:val="005A0C78"/>
    <w:rsid w:val="005A129F"/>
    <w:rsid w:val="005A15D5"/>
    <w:rsid w:val="005A20A1"/>
    <w:rsid w:val="005A2FD0"/>
    <w:rsid w:val="005A3A13"/>
    <w:rsid w:val="005A3FC5"/>
    <w:rsid w:val="005A4E68"/>
    <w:rsid w:val="005A54A4"/>
    <w:rsid w:val="005A6549"/>
    <w:rsid w:val="005A696C"/>
    <w:rsid w:val="005A7828"/>
    <w:rsid w:val="005B1C2F"/>
    <w:rsid w:val="005B1CF3"/>
    <w:rsid w:val="005B218D"/>
    <w:rsid w:val="005B220E"/>
    <w:rsid w:val="005B2F20"/>
    <w:rsid w:val="005B31AE"/>
    <w:rsid w:val="005B3EA1"/>
    <w:rsid w:val="005B532C"/>
    <w:rsid w:val="005B5D53"/>
    <w:rsid w:val="005B6306"/>
    <w:rsid w:val="005B6BB3"/>
    <w:rsid w:val="005B7734"/>
    <w:rsid w:val="005C0018"/>
    <w:rsid w:val="005C0DEE"/>
    <w:rsid w:val="005C1015"/>
    <w:rsid w:val="005C243B"/>
    <w:rsid w:val="005C273E"/>
    <w:rsid w:val="005C2AC2"/>
    <w:rsid w:val="005C3D5F"/>
    <w:rsid w:val="005C3F39"/>
    <w:rsid w:val="005C460C"/>
    <w:rsid w:val="005C4756"/>
    <w:rsid w:val="005C4D79"/>
    <w:rsid w:val="005C4F31"/>
    <w:rsid w:val="005C5B0E"/>
    <w:rsid w:val="005C62AB"/>
    <w:rsid w:val="005C712E"/>
    <w:rsid w:val="005D0590"/>
    <w:rsid w:val="005D08CF"/>
    <w:rsid w:val="005D1285"/>
    <w:rsid w:val="005D336E"/>
    <w:rsid w:val="005D4100"/>
    <w:rsid w:val="005D49B6"/>
    <w:rsid w:val="005D4A36"/>
    <w:rsid w:val="005D4C38"/>
    <w:rsid w:val="005D5538"/>
    <w:rsid w:val="005D5C67"/>
    <w:rsid w:val="005D6150"/>
    <w:rsid w:val="005D6215"/>
    <w:rsid w:val="005D6D93"/>
    <w:rsid w:val="005D7F9B"/>
    <w:rsid w:val="005E00D5"/>
    <w:rsid w:val="005E0A46"/>
    <w:rsid w:val="005E0DE2"/>
    <w:rsid w:val="005E0F5D"/>
    <w:rsid w:val="005E2CE5"/>
    <w:rsid w:val="005E3064"/>
    <w:rsid w:val="005E3170"/>
    <w:rsid w:val="005E41C5"/>
    <w:rsid w:val="005E4415"/>
    <w:rsid w:val="005E567F"/>
    <w:rsid w:val="005E5F55"/>
    <w:rsid w:val="005E65EA"/>
    <w:rsid w:val="005E66DD"/>
    <w:rsid w:val="005E69D2"/>
    <w:rsid w:val="005E7CF7"/>
    <w:rsid w:val="005F021A"/>
    <w:rsid w:val="005F0298"/>
    <w:rsid w:val="005F0A1E"/>
    <w:rsid w:val="005F0A5D"/>
    <w:rsid w:val="005F1CF1"/>
    <w:rsid w:val="005F1D10"/>
    <w:rsid w:val="005F1FAC"/>
    <w:rsid w:val="005F23BB"/>
    <w:rsid w:val="005F24B9"/>
    <w:rsid w:val="005F2937"/>
    <w:rsid w:val="005F3245"/>
    <w:rsid w:val="005F37FD"/>
    <w:rsid w:val="005F399A"/>
    <w:rsid w:val="005F3EDA"/>
    <w:rsid w:val="005F54A4"/>
    <w:rsid w:val="005F5736"/>
    <w:rsid w:val="005F5EA7"/>
    <w:rsid w:val="005F6CD9"/>
    <w:rsid w:val="005F6D05"/>
    <w:rsid w:val="005F753A"/>
    <w:rsid w:val="005F7676"/>
    <w:rsid w:val="005F7758"/>
    <w:rsid w:val="005F782F"/>
    <w:rsid w:val="005F7AF5"/>
    <w:rsid w:val="006009B7"/>
    <w:rsid w:val="0060120B"/>
    <w:rsid w:val="006012E6"/>
    <w:rsid w:val="00602768"/>
    <w:rsid w:val="006028DE"/>
    <w:rsid w:val="00603EBD"/>
    <w:rsid w:val="0060404B"/>
    <w:rsid w:val="00604512"/>
    <w:rsid w:val="0060495E"/>
    <w:rsid w:val="006055FE"/>
    <w:rsid w:val="00605A16"/>
    <w:rsid w:val="0060679E"/>
    <w:rsid w:val="00606923"/>
    <w:rsid w:val="00606A88"/>
    <w:rsid w:val="00606B00"/>
    <w:rsid w:val="0060705A"/>
    <w:rsid w:val="0060793F"/>
    <w:rsid w:val="00610467"/>
    <w:rsid w:val="00610FB7"/>
    <w:rsid w:val="00611EC9"/>
    <w:rsid w:val="00612291"/>
    <w:rsid w:val="006130F7"/>
    <w:rsid w:val="00613E36"/>
    <w:rsid w:val="00614582"/>
    <w:rsid w:val="006151A9"/>
    <w:rsid w:val="00615455"/>
    <w:rsid w:val="006155CA"/>
    <w:rsid w:val="006201B6"/>
    <w:rsid w:val="006201DC"/>
    <w:rsid w:val="00620EB5"/>
    <w:rsid w:val="00621A25"/>
    <w:rsid w:val="00621C91"/>
    <w:rsid w:val="00622E54"/>
    <w:rsid w:val="00624415"/>
    <w:rsid w:val="00624B80"/>
    <w:rsid w:val="00625227"/>
    <w:rsid w:val="00625A21"/>
    <w:rsid w:val="00626A7D"/>
    <w:rsid w:val="00626BC3"/>
    <w:rsid w:val="0062776E"/>
    <w:rsid w:val="00627962"/>
    <w:rsid w:val="006309C9"/>
    <w:rsid w:val="00630AAA"/>
    <w:rsid w:val="00631AE3"/>
    <w:rsid w:val="00631CCB"/>
    <w:rsid w:val="0063291B"/>
    <w:rsid w:val="00633956"/>
    <w:rsid w:val="00633C18"/>
    <w:rsid w:val="00634445"/>
    <w:rsid w:val="00634894"/>
    <w:rsid w:val="00635804"/>
    <w:rsid w:val="0063600A"/>
    <w:rsid w:val="00636060"/>
    <w:rsid w:val="006408F2"/>
    <w:rsid w:val="00641059"/>
    <w:rsid w:val="006416FB"/>
    <w:rsid w:val="00641FCC"/>
    <w:rsid w:val="00642378"/>
    <w:rsid w:val="006423DC"/>
    <w:rsid w:val="006425B2"/>
    <w:rsid w:val="00643DCC"/>
    <w:rsid w:val="00644148"/>
    <w:rsid w:val="00644EE9"/>
    <w:rsid w:val="00645255"/>
    <w:rsid w:val="0064549E"/>
    <w:rsid w:val="00646505"/>
    <w:rsid w:val="006479C4"/>
    <w:rsid w:val="006514EB"/>
    <w:rsid w:val="0065164B"/>
    <w:rsid w:val="00651AEB"/>
    <w:rsid w:val="00652AE4"/>
    <w:rsid w:val="00652FBA"/>
    <w:rsid w:val="0065308F"/>
    <w:rsid w:val="006538E9"/>
    <w:rsid w:val="00653F1E"/>
    <w:rsid w:val="00653F4D"/>
    <w:rsid w:val="0065516C"/>
    <w:rsid w:val="00655839"/>
    <w:rsid w:val="00655878"/>
    <w:rsid w:val="006558BF"/>
    <w:rsid w:val="00655C17"/>
    <w:rsid w:val="00655D4C"/>
    <w:rsid w:val="0065603A"/>
    <w:rsid w:val="00656F9C"/>
    <w:rsid w:val="00657335"/>
    <w:rsid w:val="00657BCF"/>
    <w:rsid w:val="00657D90"/>
    <w:rsid w:val="00660480"/>
    <w:rsid w:val="006616B9"/>
    <w:rsid w:val="00661CF9"/>
    <w:rsid w:val="00662470"/>
    <w:rsid w:val="006624EA"/>
    <w:rsid w:val="00663426"/>
    <w:rsid w:val="0066407F"/>
    <w:rsid w:val="00664EC4"/>
    <w:rsid w:val="0066508D"/>
    <w:rsid w:val="006653F2"/>
    <w:rsid w:val="00665AF5"/>
    <w:rsid w:val="00665DCA"/>
    <w:rsid w:val="00665FE5"/>
    <w:rsid w:val="006662C5"/>
    <w:rsid w:val="00666509"/>
    <w:rsid w:val="00666CA2"/>
    <w:rsid w:val="00667254"/>
    <w:rsid w:val="006674B3"/>
    <w:rsid w:val="00667AFB"/>
    <w:rsid w:val="00667E41"/>
    <w:rsid w:val="00670299"/>
    <w:rsid w:val="00670E29"/>
    <w:rsid w:val="00670F98"/>
    <w:rsid w:val="00671744"/>
    <w:rsid w:val="00671A87"/>
    <w:rsid w:val="006722FB"/>
    <w:rsid w:val="00673C7F"/>
    <w:rsid w:val="0067490C"/>
    <w:rsid w:val="00674A1E"/>
    <w:rsid w:val="006753D1"/>
    <w:rsid w:val="00675C98"/>
    <w:rsid w:val="00675D5D"/>
    <w:rsid w:val="00676934"/>
    <w:rsid w:val="00677B94"/>
    <w:rsid w:val="00680408"/>
    <w:rsid w:val="00682008"/>
    <w:rsid w:val="00682524"/>
    <w:rsid w:val="006826DF"/>
    <w:rsid w:val="006830BC"/>
    <w:rsid w:val="006831D2"/>
    <w:rsid w:val="00683C29"/>
    <w:rsid w:val="00683D3E"/>
    <w:rsid w:val="00684685"/>
    <w:rsid w:val="006859F4"/>
    <w:rsid w:val="00685A26"/>
    <w:rsid w:val="00685EA4"/>
    <w:rsid w:val="0068689E"/>
    <w:rsid w:val="00687A8B"/>
    <w:rsid w:val="00687F02"/>
    <w:rsid w:val="00687FE1"/>
    <w:rsid w:val="0069064C"/>
    <w:rsid w:val="00690CFB"/>
    <w:rsid w:val="00690EA3"/>
    <w:rsid w:val="006918C6"/>
    <w:rsid w:val="00691F07"/>
    <w:rsid w:val="00693DAC"/>
    <w:rsid w:val="00693E82"/>
    <w:rsid w:val="00694649"/>
    <w:rsid w:val="006968B5"/>
    <w:rsid w:val="00697EEE"/>
    <w:rsid w:val="006A069D"/>
    <w:rsid w:val="006A08EA"/>
    <w:rsid w:val="006A1143"/>
    <w:rsid w:val="006A1259"/>
    <w:rsid w:val="006A1658"/>
    <w:rsid w:val="006A174A"/>
    <w:rsid w:val="006A1AD8"/>
    <w:rsid w:val="006A1BC6"/>
    <w:rsid w:val="006A1C82"/>
    <w:rsid w:val="006A3FFB"/>
    <w:rsid w:val="006A5175"/>
    <w:rsid w:val="006A55C5"/>
    <w:rsid w:val="006A6D66"/>
    <w:rsid w:val="006A7173"/>
    <w:rsid w:val="006A72EB"/>
    <w:rsid w:val="006A79FC"/>
    <w:rsid w:val="006A7A92"/>
    <w:rsid w:val="006B05C3"/>
    <w:rsid w:val="006B0A10"/>
    <w:rsid w:val="006B1521"/>
    <w:rsid w:val="006B15DE"/>
    <w:rsid w:val="006B18CD"/>
    <w:rsid w:val="006B2A5C"/>
    <w:rsid w:val="006B3838"/>
    <w:rsid w:val="006B4118"/>
    <w:rsid w:val="006B4F6D"/>
    <w:rsid w:val="006B5405"/>
    <w:rsid w:val="006B55D0"/>
    <w:rsid w:val="006B72EE"/>
    <w:rsid w:val="006C10D0"/>
    <w:rsid w:val="006C14F1"/>
    <w:rsid w:val="006C29C1"/>
    <w:rsid w:val="006C3418"/>
    <w:rsid w:val="006C416E"/>
    <w:rsid w:val="006C5380"/>
    <w:rsid w:val="006C62DA"/>
    <w:rsid w:val="006C6563"/>
    <w:rsid w:val="006C656F"/>
    <w:rsid w:val="006C6E9F"/>
    <w:rsid w:val="006C741D"/>
    <w:rsid w:val="006C74FB"/>
    <w:rsid w:val="006C768C"/>
    <w:rsid w:val="006D064A"/>
    <w:rsid w:val="006D0C46"/>
    <w:rsid w:val="006D0E0E"/>
    <w:rsid w:val="006D14C0"/>
    <w:rsid w:val="006D1E75"/>
    <w:rsid w:val="006D1EFD"/>
    <w:rsid w:val="006D2858"/>
    <w:rsid w:val="006D2AD8"/>
    <w:rsid w:val="006D37A2"/>
    <w:rsid w:val="006D40D2"/>
    <w:rsid w:val="006D4881"/>
    <w:rsid w:val="006D510F"/>
    <w:rsid w:val="006D5699"/>
    <w:rsid w:val="006E0920"/>
    <w:rsid w:val="006E0D79"/>
    <w:rsid w:val="006E215D"/>
    <w:rsid w:val="006E3081"/>
    <w:rsid w:val="006E34AE"/>
    <w:rsid w:val="006E3AA6"/>
    <w:rsid w:val="006E4555"/>
    <w:rsid w:val="006E541F"/>
    <w:rsid w:val="006E6440"/>
    <w:rsid w:val="006E68E0"/>
    <w:rsid w:val="006E6D86"/>
    <w:rsid w:val="006E706C"/>
    <w:rsid w:val="006E7AAB"/>
    <w:rsid w:val="006E7C95"/>
    <w:rsid w:val="006F0F0A"/>
    <w:rsid w:val="006F162B"/>
    <w:rsid w:val="006F2499"/>
    <w:rsid w:val="006F26B0"/>
    <w:rsid w:val="006F27A0"/>
    <w:rsid w:val="006F28AB"/>
    <w:rsid w:val="006F385A"/>
    <w:rsid w:val="006F3F48"/>
    <w:rsid w:val="006F4447"/>
    <w:rsid w:val="006F48EA"/>
    <w:rsid w:val="006F4F38"/>
    <w:rsid w:val="006F5E47"/>
    <w:rsid w:val="006F7148"/>
    <w:rsid w:val="006F7250"/>
    <w:rsid w:val="006F72EC"/>
    <w:rsid w:val="006F7C57"/>
    <w:rsid w:val="007007DC"/>
    <w:rsid w:val="007015F6"/>
    <w:rsid w:val="00701A25"/>
    <w:rsid w:val="0070217A"/>
    <w:rsid w:val="0070217E"/>
    <w:rsid w:val="007041C6"/>
    <w:rsid w:val="0070472D"/>
    <w:rsid w:val="00705266"/>
    <w:rsid w:val="00705573"/>
    <w:rsid w:val="00707649"/>
    <w:rsid w:val="0071051E"/>
    <w:rsid w:val="00711B87"/>
    <w:rsid w:val="00711CED"/>
    <w:rsid w:val="00713E5F"/>
    <w:rsid w:val="00714558"/>
    <w:rsid w:val="00715FCD"/>
    <w:rsid w:val="00716854"/>
    <w:rsid w:val="00717A1E"/>
    <w:rsid w:val="00717C5D"/>
    <w:rsid w:val="00717F1C"/>
    <w:rsid w:val="00720409"/>
    <w:rsid w:val="00720454"/>
    <w:rsid w:val="007204CF"/>
    <w:rsid w:val="00720543"/>
    <w:rsid w:val="00720789"/>
    <w:rsid w:val="00721181"/>
    <w:rsid w:val="00721D70"/>
    <w:rsid w:val="007225C3"/>
    <w:rsid w:val="007227C2"/>
    <w:rsid w:val="007237F3"/>
    <w:rsid w:val="00725C87"/>
    <w:rsid w:val="00726535"/>
    <w:rsid w:val="007269A5"/>
    <w:rsid w:val="00726C9B"/>
    <w:rsid w:val="00726D47"/>
    <w:rsid w:val="00727402"/>
    <w:rsid w:val="007275A3"/>
    <w:rsid w:val="0072770B"/>
    <w:rsid w:val="0072797C"/>
    <w:rsid w:val="00730524"/>
    <w:rsid w:val="00730AED"/>
    <w:rsid w:val="00732A88"/>
    <w:rsid w:val="00732BC3"/>
    <w:rsid w:val="00732C49"/>
    <w:rsid w:val="00733463"/>
    <w:rsid w:val="007335B6"/>
    <w:rsid w:val="00734669"/>
    <w:rsid w:val="00734CA3"/>
    <w:rsid w:val="00735DBE"/>
    <w:rsid w:val="0073635F"/>
    <w:rsid w:val="007364B3"/>
    <w:rsid w:val="00736506"/>
    <w:rsid w:val="00736A6E"/>
    <w:rsid w:val="00736FB8"/>
    <w:rsid w:val="00737DC2"/>
    <w:rsid w:val="00740EA7"/>
    <w:rsid w:val="00741921"/>
    <w:rsid w:val="00742229"/>
    <w:rsid w:val="00742D56"/>
    <w:rsid w:val="00743B73"/>
    <w:rsid w:val="00744EF5"/>
    <w:rsid w:val="007460D1"/>
    <w:rsid w:val="00746CA4"/>
    <w:rsid w:val="00747088"/>
    <w:rsid w:val="0075119E"/>
    <w:rsid w:val="00753A09"/>
    <w:rsid w:val="007550D3"/>
    <w:rsid w:val="00755391"/>
    <w:rsid w:val="00755F2E"/>
    <w:rsid w:val="00757249"/>
    <w:rsid w:val="00757E52"/>
    <w:rsid w:val="00761136"/>
    <w:rsid w:val="00761A00"/>
    <w:rsid w:val="00761BBA"/>
    <w:rsid w:val="00761C1A"/>
    <w:rsid w:val="0076206A"/>
    <w:rsid w:val="00762921"/>
    <w:rsid w:val="00762941"/>
    <w:rsid w:val="00763C7D"/>
    <w:rsid w:val="00764D56"/>
    <w:rsid w:val="00765CCF"/>
    <w:rsid w:val="0076651C"/>
    <w:rsid w:val="00770B3D"/>
    <w:rsid w:val="00771388"/>
    <w:rsid w:val="00771583"/>
    <w:rsid w:val="00772666"/>
    <w:rsid w:val="00772F4F"/>
    <w:rsid w:val="0077554F"/>
    <w:rsid w:val="007766B7"/>
    <w:rsid w:val="007769C9"/>
    <w:rsid w:val="007773D1"/>
    <w:rsid w:val="007801B4"/>
    <w:rsid w:val="00780F9C"/>
    <w:rsid w:val="0078288B"/>
    <w:rsid w:val="0078299D"/>
    <w:rsid w:val="00782F75"/>
    <w:rsid w:val="0078323E"/>
    <w:rsid w:val="007833AA"/>
    <w:rsid w:val="007839D4"/>
    <w:rsid w:val="00783D0A"/>
    <w:rsid w:val="007853D4"/>
    <w:rsid w:val="0078563B"/>
    <w:rsid w:val="0078577E"/>
    <w:rsid w:val="00786314"/>
    <w:rsid w:val="007871AD"/>
    <w:rsid w:val="007877D8"/>
    <w:rsid w:val="00790214"/>
    <w:rsid w:val="00790506"/>
    <w:rsid w:val="00790563"/>
    <w:rsid w:val="00791AFF"/>
    <w:rsid w:val="00791C66"/>
    <w:rsid w:val="00792043"/>
    <w:rsid w:val="0079270F"/>
    <w:rsid w:val="00792B12"/>
    <w:rsid w:val="0079394F"/>
    <w:rsid w:val="00793E6B"/>
    <w:rsid w:val="00793F2F"/>
    <w:rsid w:val="0079631C"/>
    <w:rsid w:val="0079647D"/>
    <w:rsid w:val="00797D3C"/>
    <w:rsid w:val="007A1ACE"/>
    <w:rsid w:val="007A2042"/>
    <w:rsid w:val="007A2128"/>
    <w:rsid w:val="007A2155"/>
    <w:rsid w:val="007A33C1"/>
    <w:rsid w:val="007A35DF"/>
    <w:rsid w:val="007A39FA"/>
    <w:rsid w:val="007A4962"/>
    <w:rsid w:val="007A4BF3"/>
    <w:rsid w:val="007A52CD"/>
    <w:rsid w:val="007A5787"/>
    <w:rsid w:val="007A5C95"/>
    <w:rsid w:val="007A79EF"/>
    <w:rsid w:val="007B140D"/>
    <w:rsid w:val="007B1853"/>
    <w:rsid w:val="007B27A0"/>
    <w:rsid w:val="007B2B53"/>
    <w:rsid w:val="007B2F23"/>
    <w:rsid w:val="007B380D"/>
    <w:rsid w:val="007B3B40"/>
    <w:rsid w:val="007B3E09"/>
    <w:rsid w:val="007B3F7A"/>
    <w:rsid w:val="007B4FD7"/>
    <w:rsid w:val="007B5715"/>
    <w:rsid w:val="007B6A60"/>
    <w:rsid w:val="007B7646"/>
    <w:rsid w:val="007B7B93"/>
    <w:rsid w:val="007B7EC0"/>
    <w:rsid w:val="007C0B6F"/>
    <w:rsid w:val="007C0BA6"/>
    <w:rsid w:val="007C1102"/>
    <w:rsid w:val="007C18A4"/>
    <w:rsid w:val="007C19D3"/>
    <w:rsid w:val="007C2103"/>
    <w:rsid w:val="007C237D"/>
    <w:rsid w:val="007C2802"/>
    <w:rsid w:val="007C28CC"/>
    <w:rsid w:val="007C2B3E"/>
    <w:rsid w:val="007C4564"/>
    <w:rsid w:val="007C4CEC"/>
    <w:rsid w:val="007C4F61"/>
    <w:rsid w:val="007C52C9"/>
    <w:rsid w:val="007C6229"/>
    <w:rsid w:val="007C6AF6"/>
    <w:rsid w:val="007C79EE"/>
    <w:rsid w:val="007C7EE3"/>
    <w:rsid w:val="007D041D"/>
    <w:rsid w:val="007D1BA9"/>
    <w:rsid w:val="007D25D2"/>
    <w:rsid w:val="007D2B83"/>
    <w:rsid w:val="007D2F05"/>
    <w:rsid w:val="007D361E"/>
    <w:rsid w:val="007D3E5B"/>
    <w:rsid w:val="007D422F"/>
    <w:rsid w:val="007D4448"/>
    <w:rsid w:val="007D525D"/>
    <w:rsid w:val="007D6C80"/>
    <w:rsid w:val="007D711F"/>
    <w:rsid w:val="007D7928"/>
    <w:rsid w:val="007D7962"/>
    <w:rsid w:val="007D7C89"/>
    <w:rsid w:val="007E035C"/>
    <w:rsid w:val="007E0B14"/>
    <w:rsid w:val="007E0B80"/>
    <w:rsid w:val="007E0C4E"/>
    <w:rsid w:val="007E1A26"/>
    <w:rsid w:val="007E2BAC"/>
    <w:rsid w:val="007E3275"/>
    <w:rsid w:val="007E3D4B"/>
    <w:rsid w:val="007E4889"/>
    <w:rsid w:val="007E5329"/>
    <w:rsid w:val="007E53A6"/>
    <w:rsid w:val="007E5761"/>
    <w:rsid w:val="007E5833"/>
    <w:rsid w:val="007E5C07"/>
    <w:rsid w:val="007E630A"/>
    <w:rsid w:val="007E6963"/>
    <w:rsid w:val="007E6B16"/>
    <w:rsid w:val="007E7026"/>
    <w:rsid w:val="007E7830"/>
    <w:rsid w:val="007F0436"/>
    <w:rsid w:val="007F1911"/>
    <w:rsid w:val="007F19E7"/>
    <w:rsid w:val="007F2195"/>
    <w:rsid w:val="007F27D2"/>
    <w:rsid w:val="007F2BEE"/>
    <w:rsid w:val="007F4048"/>
    <w:rsid w:val="007F49A9"/>
    <w:rsid w:val="00800032"/>
    <w:rsid w:val="00800CD6"/>
    <w:rsid w:val="00800E10"/>
    <w:rsid w:val="00801505"/>
    <w:rsid w:val="008017E4"/>
    <w:rsid w:val="008018EB"/>
    <w:rsid w:val="00802B8C"/>
    <w:rsid w:val="00802FCF"/>
    <w:rsid w:val="00803B82"/>
    <w:rsid w:val="00804576"/>
    <w:rsid w:val="00804B94"/>
    <w:rsid w:val="008054EF"/>
    <w:rsid w:val="00805B74"/>
    <w:rsid w:val="00807CEE"/>
    <w:rsid w:val="00810985"/>
    <w:rsid w:val="0081109E"/>
    <w:rsid w:val="008116E5"/>
    <w:rsid w:val="0081207E"/>
    <w:rsid w:val="00812642"/>
    <w:rsid w:val="008126CF"/>
    <w:rsid w:val="0081338E"/>
    <w:rsid w:val="0081353F"/>
    <w:rsid w:val="00813CEC"/>
    <w:rsid w:val="0081512E"/>
    <w:rsid w:val="008151AF"/>
    <w:rsid w:val="00816372"/>
    <w:rsid w:val="0081658B"/>
    <w:rsid w:val="008166CB"/>
    <w:rsid w:val="008216E6"/>
    <w:rsid w:val="00821AE9"/>
    <w:rsid w:val="00821EEE"/>
    <w:rsid w:val="00822570"/>
    <w:rsid w:val="0082263F"/>
    <w:rsid w:val="00823036"/>
    <w:rsid w:val="0082335D"/>
    <w:rsid w:val="008235E6"/>
    <w:rsid w:val="00823627"/>
    <w:rsid w:val="00823C5A"/>
    <w:rsid w:val="00824155"/>
    <w:rsid w:val="0082430F"/>
    <w:rsid w:val="008249FD"/>
    <w:rsid w:val="00825A7B"/>
    <w:rsid w:val="00826459"/>
    <w:rsid w:val="00826B1D"/>
    <w:rsid w:val="0082770D"/>
    <w:rsid w:val="00827A7E"/>
    <w:rsid w:val="00830A6A"/>
    <w:rsid w:val="00831AD1"/>
    <w:rsid w:val="00832AEE"/>
    <w:rsid w:val="00833BE1"/>
    <w:rsid w:val="0083504D"/>
    <w:rsid w:val="008369F5"/>
    <w:rsid w:val="00836F30"/>
    <w:rsid w:val="0083772C"/>
    <w:rsid w:val="00837DAE"/>
    <w:rsid w:val="00840432"/>
    <w:rsid w:val="0084074A"/>
    <w:rsid w:val="00842145"/>
    <w:rsid w:val="0084276C"/>
    <w:rsid w:val="00842E69"/>
    <w:rsid w:val="00843224"/>
    <w:rsid w:val="008434B9"/>
    <w:rsid w:val="00843570"/>
    <w:rsid w:val="0084435A"/>
    <w:rsid w:val="00844982"/>
    <w:rsid w:val="0084610F"/>
    <w:rsid w:val="008467B0"/>
    <w:rsid w:val="00846E53"/>
    <w:rsid w:val="00847FC5"/>
    <w:rsid w:val="00850015"/>
    <w:rsid w:val="008508B3"/>
    <w:rsid w:val="00850ADD"/>
    <w:rsid w:val="008511CF"/>
    <w:rsid w:val="00852055"/>
    <w:rsid w:val="0085248C"/>
    <w:rsid w:val="0085281F"/>
    <w:rsid w:val="00852BEB"/>
    <w:rsid w:val="0085356C"/>
    <w:rsid w:val="008552AF"/>
    <w:rsid w:val="008558AB"/>
    <w:rsid w:val="00855B6C"/>
    <w:rsid w:val="00855D9B"/>
    <w:rsid w:val="0085621B"/>
    <w:rsid w:val="0085678A"/>
    <w:rsid w:val="008573D6"/>
    <w:rsid w:val="00857D9A"/>
    <w:rsid w:val="00857FAE"/>
    <w:rsid w:val="00861317"/>
    <w:rsid w:val="008623A1"/>
    <w:rsid w:val="008633BA"/>
    <w:rsid w:val="008638CF"/>
    <w:rsid w:val="008660C1"/>
    <w:rsid w:val="00866D87"/>
    <w:rsid w:val="008672B6"/>
    <w:rsid w:val="00867F52"/>
    <w:rsid w:val="0087185D"/>
    <w:rsid w:val="008718FF"/>
    <w:rsid w:val="00871F58"/>
    <w:rsid w:val="00872057"/>
    <w:rsid w:val="00872D66"/>
    <w:rsid w:val="0087395A"/>
    <w:rsid w:val="00874B2D"/>
    <w:rsid w:val="00875366"/>
    <w:rsid w:val="00875EB3"/>
    <w:rsid w:val="00876735"/>
    <w:rsid w:val="00877A08"/>
    <w:rsid w:val="00877A1F"/>
    <w:rsid w:val="00877F2C"/>
    <w:rsid w:val="00880727"/>
    <w:rsid w:val="0088092B"/>
    <w:rsid w:val="00882BAC"/>
    <w:rsid w:val="00882D06"/>
    <w:rsid w:val="00882EB0"/>
    <w:rsid w:val="0088360F"/>
    <w:rsid w:val="00883633"/>
    <w:rsid w:val="00883A30"/>
    <w:rsid w:val="00883DB9"/>
    <w:rsid w:val="00884D36"/>
    <w:rsid w:val="008852A6"/>
    <w:rsid w:val="0088531D"/>
    <w:rsid w:val="0088536D"/>
    <w:rsid w:val="008864DE"/>
    <w:rsid w:val="0088678C"/>
    <w:rsid w:val="00887038"/>
    <w:rsid w:val="008874D9"/>
    <w:rsid w:val="00887611"/>
    <w:rsid w:val="00887647"/>
    <w:rsid w:val="0088794A"/>
    <w:rsid w:val="008903FC"/>
    <w:rsid w:val="008909AD"/>
    <w:rsid w:val="00890CFA"/>
    <w:rsid w:val="00890D7B"/>
    <w:rsid w:val="008923FD"/>
    <w:rsid w:val="00893F3A"/>
    <w:rsid w:val="008948EB"/>
    <w:rsid w:val="00895384"/>
    <w:rsid w:val="00895957"/>
    <w:rsid w:val="00896181"/>
    <w:rsid w:val="008A218B"/>
    <w:rsid w:val="008A261D"/>
    <w:rsid w:val="008A26A7"/>
    <w:rsid w:val="008A2847"/>
    <w:rsid w:val="008A3BF1"/>
    <w:rsid w:val="008A3FBF"/>
    <w:rsid w:val="008A42AF"/>
    <w:rsid w:val="008A454F"/>
    <w:rsid w:val="008A4A34"/>
    <w:rsid w:val="008A5504"/>
    <w:rsid w:val="008A6356"/>
    <w:rsid w:val="008A6C88"/>
    <w:rsid w:val="008A7096"/>
    <w:rsid w:val="008A7603"/>
    <w:rsid w:val="008A7869"/>
    <w:rsid w:val="008A79AB"/>
    <w:rsid w:val="008B005C"/>
    <w:rsid w:val="008B03B7"/>
    <w:rsid w:val="008B1493"/>
    <w:rsid w:val="008B1B6D"/>
    <w:rsid w:val="008B36DB"/>
    <w:rsid w:val="008B3A4C"/>
    <w:rsid w:val="008B3B41"/>
    <w:rsid w:val="008B3CDA"/>
    <w:rsid w:val="008B57E5"/>
    <w:rsid w:val="008B59A5"/>
    <w:rsid w:val="008B6D69"/>
    <w:rsid w:val="008B79B2"/>
    <w:rsid w:val="008C14B3"/>
    <w:rsid w:val="008C2AD1"/>
    <w:rsid w:val="008C3B40"/>
    <w:rsid w:val="008C4838"/>
    <w:rsid w:val="008C4E08"/>
    <w:rsid w:val="008C60F6"/>
    <w:rsid w:val="008C62E6"/>
    <w:rsid w:val="008C66B0"/>
    <w:rsid w:val="008C6722"/>
    <w:rsid w:val="008C73F8"/>
    <w:rsid w:val="008C7779"/>
    <w:rsid w:val="008D0151"/>
    <w:rsid w:val="008D19D3"/>
    <w:rsid w:val="008D2460"/>
    <w:rsid w:val="008D2D99"/>
    <w:rsid w:val="008D2FAF"/>
    <w:rsid w:val="008D3B66"/>
    <w:rsid w:val="008D49FF"/>
    <w:rsid w:val="008D7C44"/>
    <w:rsid w:val="008E0EC4"/>
    <w:rsid w:val="008E2AAF"/>
    <w:rsid w:val="008E2F0B"/>
    <w:rsid w:val="008E37D6"/>
    <w:rsid w:val="008E3F17"/>
    <w:rsid w:val="008E43D6"/>
    <w:rsid w:val="008E45B3"/>
    <w:rsid w:val="008E6209"/>
    <w:rsid w:val="008E6FD3"/>
    <w:rsid w:val="008E71FF"/>
    <w:rsid w:val="008E7B7B"/>
    <w:rsid w:val="008E7D8F"/>
    <w:rsid w:val="008F03B3"/>
    <w:rsid w:val="008F0852"/>
    <w:rsid w:val="008F0D35"/>
    <w:rsid w:val="008F15D0"/>
    <w:rsid w:val="008F2123"/>
    <w:rsid w:val="008F3D81"/>
    <w:rsid w:val="008F4162"/>
    <w:rsid w:val="008F438D"/>
    <w:rsid w:val="008F44B4"/>
    <w:rsid w:val="008F510C"/>
    <w:rsid w:val="008F5580"/>
    <w:rsid w:val="008F56DA"/>
    <w:rsid w:val="008F6D18"/>
    <w:rsid w:val="008F7A90"/>
    <w:rsid w:val="00901C40"/>
    <w:rsid w:val="009027A2"/>
    <w:rsid w:val="00902BBF"/>
    <w:rsid w:val="00903702"/>
    <w:rsid w:val="009041BB"/>
    <w:rsid w:val="00905CD8"/>
    <w:rsid w:val="00906229"/>
    <w:rsid w:val="009062CB"/>
    <w:rsid w:val="00907776"/>
    <w:rsid w:val="00907DE2"/>
    <w:rsid w:val="00910454"/>
    <w:rsid w:val="00910F2E"/>
    <w:rsid w:val="00911025"/>
    <w:rsid w:val="009111AC"/>
    <w:rsid w:val="00911261"/>
    <w:rsid w:val="009118C0"/>
    <w:rsid w:val="0091190E"/>
    <w:rsid w:val="00911BCA"/>
    <w:rsid w:val="00913258"/>
    <w:rsid w:val="00913501"/>
    <w:rsid w:val="00913600"/>
    <w:rsid w:val="00913A62"/>
    <w:rsid w:val="00915632"/>
    <w:rsid w:val="00915C81"/>
    <w:rsid w:val="00916A1F"/>
    <w:rsid w:val="00917A21"/>
    <w:rsid w:val="00920D89"/>
    <w:rsid w:val="009211CC"/>
    <w:rsid w:val="009216A4"/>
    <w:rsid w:val="009221B4"/>
    <w:rsid w:val="009221CD"/>
    <w:rsid w:val="00922A03"/>
    <w:rsid w:val="00922C16"/>
    <w:rsid w:val="00922C29"/>
    <w:rsid w:val="00922C5A"/>
    <w:rsid w:val="00923774"/>
    <w:rsid w:val="00923A78"/>
    <w:rsid w:val="00923D81"/>
    <w:rsid w:val="00924B01"/>
    <w:rsid w:val="00927805"/>
    <w:rsid w:val="00927D0B"/>
    <w:rsid w:val="00927DCA"/>
    <w:rsid w:val="00927F67"/>
    <w:rsid w:val="00930ADE"/>
    <w:rsid w:val="00932012"/>
    <w:rsid w:val="009323D3"/>
    <w:rsid w:val="009327CB"/>
    <w:rsid w:val="00932A18"/>
    <w:rsid w:val="00932F5C"/>
    <w:rsid w:val="00934739"/>
    <w:rsid w:val="00934BF3"/>
    <w:rsid w:val="00935222"/>
    <w:rsid w:val="00935FE8"/>
    <w:rsid w:val="009361CD"/>
    <w:rsid w:val="0093678F"/>
    <w:rsid w:val="00937631"/>
    <w:rsid w:val="009401F4"/>
    <w:rsid w:val="00943698"/>
    <w:rsid w:val="0094372A"/>
    <w:rsid w:val="00943B8E"/>
    <w:rsid w:val="009443E9"/>
    <w:rsid w:val="00945D5B"/>
    <w:rsid w:val="0094670B"/>
    <w:rsid w:val="0094671E"/>
    <w:rsid w:val="00947225"/>
    <w:rsid w:val="00947337"/>
    <w:rsid w:val="00950268"/>
    <w:rsid w:val="009504F4"/>
    <w:rsid w:val="00950AF0"/>
    <w:rsid w:val="00950F87"/>
    <w:rsid w:val="0095132E"/>
    <w:rsid w:val="00952522"/>
    <w:rsid w:val="00952A65"/>
    <w:rsid w:val="009534F5"/>
    <w:rsid w:val="00954236"/>
    <w:rsid w:val="009550DD"/>
    <w:rsid w:val="00955F36"/>
    <w:rsid w:val="0095674C"/>
    <w:rsid w:val="0095735C"/>
    <w:rsid w:val="009577CB"/>
    <w:rsid w:val="009579C9"/>
    <w:rsid w:val="0096008E"/>
    <w:rsid w:val="009601FD"/>
    <w:rsid w:val="009607C4"/>
    <w:rsid w:val="009615D4"/>
    <w:rsid w:val="00961F3F"/>
    <w:rsid w:val="009620C2"/>
    <w:rsid w:val="0096260A"/>
    <w:rsid w:val="00962830"/>
    <w:rsid w:val="00962E20"/>
    <w:rsid w:val="00963101"/>
    <w:rsid w:val="009643AE"/>
    <w:rsid w:val="0096464A"/>
    <w:rsid w:val="00965001"/>
    <w:rsid w:val="009659AD"/>
    <w:rsid w:val="00965A9A"/>
    <w:rsid w:val="009669F7"/>
    <w:rsid w:val="00966A2F"/>
    <w:rsid w:val="00966C82"/>
    <w:rsid w:val="00966D98"/>
    <w:rsid w:val="009678C1"/>
    <w:rsid w:val="009703C2"/>
    <w:rsid w:val="0097065C"/>
    <w:rsid w:val="00971DA4"/>
    <w:rsid w:val="0097257E"/>
    <w:rsid w:val="00973381"/>
    <w:rsid w:val="009735DD"/>
    <w:rsid w:val="00973C9E"/>
    <w:rsid w:val="00973DEE"/>
    <w:rsid w:val="00973E93"/>
    <w:rsid w:val="00974BF8"/>
    <w:rsid w:val="009754B2"/>
    <w:rsid w:val="00975880"/>
    <w:rsid w:val="00975CCA"/>
    <w:rsid w:val="00976125"/>
    <w:rsid w:val="00976540"/>
    <w:rsid w:val="009812ED"/>
    <w:rsid w:val="009825C8"/>
    <w:rsid w:val="0098278E"/>
    <w:rsid w:val="009829BA"/>
    <w:rsid w:val="009832C3"/>
    <w:rsid w:val="0098339A"/>
    <w:rsid w:val="00983A38"/>
    <w:rsid w:val="0098482E"/>
    <w:rsid w:val="00984A44"/>
    <w:rsid w:val="00984C50"/>
    <w:rsid w:val="00985388"/>
    <w:rsid w:val="00987C4E"/>
    <w:rsid w:val="009900CD"/>
    <w:rsid w:val="00991173"/>
    <w:rsid w:val="00991C43"/>
    <w:rsid w:val="009920C0"/>
    <w:rsid w:val="009926B3"/>
    <w:rsid w:val="00993E65"/>
    <w:rsid w:val="009948BA"/>
    <w:rsid w:val="00994C7A"/>
    <w:rsid w:val="00996193"/>
    <w:rsid w:val="009A0086"/>
    <w:rsid w:val="009A0BB2"/>
    <w:rsid w:val="009A4AA0"/>
    <w:rsid w:val="009A6095"/>
    <w:rsid w:val="009A6B47"/>
    <w:rsid w:val="009A7995"/>
    <w:rsid w:val="009B0ACA"/>
    <w:rsid w:val="009B0C87"/>
    <w:rsid w:val="009B187A"/>
    <w:rsid w:val="009B1BE6"/>
    <w:rsid w:val="009B21BF"/>
    <w:rsid w:val="009B28DE"/>
    <w:rsid w:val="009B355C"/>
    <w:rsid w:val="009B360E"/>
    <w:rsid w:val="009B3739"/>
    <w:rsid w:val="009B40F2"/>
    <w:rsid w:val="009B6172"/>
    <w:rsid w:val="009B7AE9"/>
    <w:rsid w:val="009C01C8"/>
    <w:rsid w:val="009C0475"/>
    <w:rsid w:val="009C1293"/>
    <w:rsid w:val="009C13B6"/>
    <w:rsid w:val="009C1416"/>
    <w:rsid w:val="009C421B"/>
    <w:rsid w:val="009C4378"/>
    <w:rsid w:val="009C4FEC"/>
    <w:rsid w:val="009C589E"/>
    <w:rsid w:val="009C5E9E"/>
    <w:rsid w:val="009C62FE"/>
    <w:rsid w:val="009C719F"/>
    <w:rsid w:val="009C7230"/>
    <w:rsid w:val="009C7761"/>
    <w:rsid w:val="009C7806"/>
    <w:rsid w:val="009D029B"/>
    <w:rsid w:val="009D0F65"/>
    <w:rsid w:val="009D138D"/>
    <w:rsid w:val="009D1400"/>
    <w:rsid w:val="009D1ABD"/>
    <w:rsid w:val="009D1C71"/>
    <w:rsid w:val="009D305A"/>
    <w:rsid w:val="009D4163"/>
    <w:rsid w:val="009D4397"/>
    <w:rsid w:val="009D45B7"/>
    <w:rsid w:val="009D4B77"/>
    <w:rsid w:val="009D5DA5"/>
    <w:rsid w:val="009D5FF0"/>
    <w:rsid w:val="009D6CBC"/>
    <w:rsid w:val="009D73F4"/>
    <w:rsid w:val="009E16AD"/>
    <w:rsid w:val="009E1ACC"/>
    <w:rsid w:val="009E245E"/>
    <w:rsid w:val="009E2676"/>
    <w:rsid w:val="009E2A7E"/>
    <w:rsid w:val="009E2F6E"/>
    <w:rsid w:val="009E3865"/>
    <w:rsid w:val="009E435E"/>
    <w:rsid w:val="009E4DA1"/>
    <w:rsid w:val="009E4F92"/>
    <w:rsid w:val="009E5055"/>
    <w:rsid w:val="009E5393"/>
    <w:rsid w:val="009E57EC"/>
    <w:rsid w:val="009E5BF9"/>
    <w:rsid w:val="009E675D"/>
    <w:rsid w:val="009E7013"/>
    <w:rsid w:val="009E7577"/>
    <w:rsid w:val="009E7A73"/>
    <w:rsid w:val="009F07C8"/>
    <w:rsid w:val="009F17EA"/>
    <w:rsid w:val="009F29F9"/>
    <w:rsid w:val="009F2EDA"/>
    <w:rsid w:val="009F31C9"/>
    <w:rsid w:val="009F457F"/>
    <w:rsid w:val="009F48A2"/>
    <w:rsid w:val="009F4FA2"/>
    <w:rsid w:val="009F5199"/>
    <w:rsid w:val="009F55A5"/>
    <w:rsid w:val="009F5B63"/>
    <w:rsid w:val="009F5EDF"/>
    <w:rsid w:val="009F5F8A"/>
    <w:rsid w:val="009F69BA"/>
    <w:rsid w:val="009F6D15"/>
    <w:rsid w:val="00A006AF"/>
    <w:rsid w:val="00A00D52"/>
    <w:rsid w:val="00A0104E"/>
    <w:rsid w:val="00A0192E"/>
    <w:rsid w:val="00A019FB"/>
    <w:rsid w:val="00A01D73"/>
    <w:rsid w:val="00A03534"/>
    <w:rsid w:val="00A0361A"/>
    <w:rsid w:val="00A04490"/>
    <w:rsid w:val="00A05AC1"/>
    <w:rsid w:val="00A05C7B"/>
    <w:rsid w:val="00A0710B"/>
    <w:rsid w:val="00A072F0"/>
    <w:rsid w:val="00A07831"/>
    <w:rsid w:val="00A07A8F"/>
    <w:rsid w:val="00A1167D"/>
    <w:rsid w:val="00A116E5"/>
    <w:rsid w:val="00A1225E"/>
    <w:rsid w:val="00A137EA"/>
    <w:rsid w:val="00A138D1"/>
    <w:rsid w:val="00A13D53"/>
    <w:rsid w:val="00A13ED9"/>
    <w:rsid w:val="00A1402F"/>
    <w:rsid w:val="00A15025"/>
    <w:rsid w:val="00A15841"/>
    <w:rsid w:val="00A15FE8"/>
    <w:rsid w:val="00A160C8"/>
    <w:rsid w:val="00A170AD"/>
    <w:rsid w:val="00A1771E"/>
    <w:rsid w:val="00A20241"/>
    <w:rsid w:val="00A206A1"/>
    <w:rsid w:val="00A21744"/>
    <w:rsid w:val="00A223D8"/>
    <w:rsid w:val="00A22EA0"/>
    <w:rsid w:val="00A2315C"/>
    <w:rsid w:val="00A231E5"/>
    <w:rsid w:val="00A24786"/>
    <w:rsid w:val="00A24E0C"/>
    <w:rsid w:val="00A255FB"/>
    <w:rsid w:val="00A26B2F"/>
    <w:rsid w:val="00A26CCC"/>
    <w:rsid w:val="00A270BA"/>
    <w:rsid w:val="00A27686"/>
    <w:rsid w:val="00A3017A"/>
    <w:rsid w:val="00A30E27"/>
    <w:rsid w:val="00A310B3"/>
    <w:rsid w:val="00A31B4B"/>
    <w:rsid w:val="00A31ED2"/>
    <w:rsid w:val="00A322E6"/>
    <w:rsid w:val="00A3286C"/>
    <w:rsid w:val="00A32DB9"/>
    <w:rsid w:val="00A331AA"/>
    <w:rsid w:val="00A34BA0"/>
    <w:rsid w:val="00A34C45"/>
    <w:rsid w:val="00A35F3E"/>
    <w:rsid w:val="00A36426"/>
    <w:rsid w:val="00A370E2"/>
    <w:rsid w:val="00A402D4"/>
    <w:rsid w:val="00A40832"/>
    <w:rsid w:val="00A4212C"/>
    <w:rsid w:val="00A4237A"/>
    <w:rsid w:val="00A42C37"/>
    <w:rsid w:val="00A435EF"/>
    <w:rsid w:val="00A43903"/>
    <w:rsid w:val="00A44736"/>
    <w:rsid w:val="00A447C6"/>
    <w:rsid w:val="00A44CD4"/>
    <w:rsid w:val="00A44FF9"/>
    <w:rsid w:val="00A46103"/>
    <w:rsid w:val="00A467D6"/>
    <w:rsid w:val="00A474A1"/>
    <w:rsid w:val="00A4793A"/>
    <w:rsid w:val="00A5003D"/>
    <w:rsid w:val="00A519B9"/>
    <w:rsid w:val="00A51DB2"/>
    <w:rsid w:val="00A5224E"/>
    <w:rsid w:val="00A527E3"/>
    <w:rsid w:val="00A53753"/>
    <w:rsid w:val="00A54396"/>
    <w:rsid w:val="00A55B87"/>
    <w:rsid w:val="00A560DC"/>
    <w:rsid w:val="00A56461"/>
    <w:rsid w:val="00A5782E"/>
    <w:rsid w:val="00A57B6C"/>
    <w:rsid w:val="00A62F81"/>
    <w:rsid w:val="00A63508"/>
    <w:rsid w:val="00A64EF0"/>
    <w:rsid w:val="00A64F58"/>
    <w:rsid w:val="00A65344"/>
    <w:rsid w:val="00A654A8"/>
    <w:rsid w:val="00A6562A"/>
    <w:rsid w:val="00A65743"/>
    <w:rsid w:val="00A663C9"/>
    <w:rsid w:val="00A70039"/>
    <w:rsid w:val="00A71241"/>
    <w:rsid w:val="00A714AC"/>
    <w:rsid w:val="00A717BF"/>
    <w:rsid w:val="00A71C12"/>
    <w:rsid w:val="00A72454"/>
    <w:rsid w:val="00A732EE"/>
    <w:rsid w:val="00A73969"/>
    <w:rsid w:val="00A740B8"/>
    <w:rsid w:val="00A74A45"/>
    <w:rsid w:val="00A750C4"/>
    <w:rsid w:val="00A76199"/>
    <w:rsid w:val="00A7657F"/>
    <w:rsid w:val="00A76D17"/>
    <w:rsid w:val="00A77287"/>
    <w:rsid w:val="00A77530"/>
    <w:rsid w:val="00A77899"/>
    <w:rsid w:val="00A8110E"/>
    <w:rsid w:val="00A81162"/>
    <w:rsid w:val="00A8168A"/>
    <w:rsid w:val="00A81C62"/>
    <w:rsid w:val="00A829EA"/>
    <w:rsid w:val="00A8379B"/>
    <w:rsid w:val="00A84BF4"/>
    <w:rsid w:val="00A85378"/>
    <w:rsid w:val="00A85479"/>
    <w:rsid w:val="00A85C91"/>
    <w:rsid w:val="00A86822"/>
    <w:rsid w:val="00A873C0"/>
    <w:rsid w:val="00A9001A"/>
    <w:rsid w:val="00A90780"/>
    <w:rsid w:val="00A90B12"/>
    <w:rsid w:val="00A91F72"/>
    <w:rsid w:val="00A92264"/>
    <w:rsid w:val="00A924D7"/>
    <w:rsid w:val="00A924E7"/>
    <w:rsid w:val="00A94906"/>
    <w:rsid w:val="00A94B95"/>
    <w:rsid w:val="00A94CE0"/>
    <w:rsid w:val="00A94E41"/>
    <w:rsid w:val="00A958D9"/>
    <w:rsid w:val="00A95E22"/>
    <w:rsid w:val="00A967F6"/>
    <w:rsid w:val="00A96B98"/>
    <w:rsid w:val="00A96E5B"/>
    <w:rsid w:val="00A9729B"/>
    <w:rsid w:val="00A97E61"/>
    <w:rsid w:val="00AA02C6"/>
    <w:rsid w:val="00AA04AB"/>
    <w:rsid w:val="00AA0A3E"/>
    <w:rsid w:val="00AA0B2B"/>
    <w:rsid w:val="00AA1A95"/>
    <w:rsid w:val="00AA1FD3"/>
    <w:rsid w:val="00AA2A7D"/>
    <w:rsid w:val="00AA2F38"/>
    <w:rsid w:val="00AA3544"/>
    <w:rsid w:val="00AA358D"/>
    <w:rsid w:val="00AA35CA"/>
    <w:rsid w:val="00AA38E9"/>
    <w:rsid w:val="00AA3D85"/>
    <w:rsid w:val="00AA40D0"/>
    <w:rsid w:val="00AA4AEC"/>
    <w:rsid w:val="00AA5095"/>
    <w:rsid w:val="00AA517F"/>
    <w:rsid w:val="00AA5AC3"/>
    <w:rsid w:val="00AA62F2"/>
    <w:rsid w:val="00AA6839"/>
    <w:rsid w:val="00AA6BA6"/>
    <w:rsid w:val="00AA6CA7"/>
    <w:rsid w:val="00AA71A8"/>
    <w:rsid w:val="00AA735B"/>
    <w:rsid w:val="00AA738E"/>
    <w:rsid w:val="00AB03CD"/>
    <w:rsid w:val="00AB08D9"/>
    <w:rsid w:val="00AB1407"/>
    <w:rsid w:val="00AB161D"/>
    <w:rsid w:val="00AB2AD2"/>
    <w:rsid w:val="00AB3C29"/>
    <w:rsid w:val="00AB4743"/>
    <w:rsid w:val="00AB4E54"/>
    <w:rsid w:val="00AB53DF"/>
    <w:rsid w:val="00AB5A83"/>
    <w:rsid w:val="00AB5D3E"/>
    <w:rsid w:val="00AB5DE5"/>
    <w:rsid w:val="00AB6F67"/>
    <w:rsid w:val="00AB700F"/>
    <w:rsid w:val="00AB7DCB"/>
    <w:rsid w:val="00AC08B6"/>
    <w:rsid w:val="00AC1ED6"/>
    <w:rsid w:val="00AC2AB2"/>
    <w:rsid w:val="00AC2C0B"/>
    <w:rsid w:val="00AC3074"/>
    <w:rsid w:val="00AC3405"/>
    <w:rsid w:val="00AC3745"/>
    <w:rsid w:val="00AC3C03"/>
    <w:rsid w:val="00AC4612"/>
    <w:rsid w:val="00AC5297"/>
    <w:rsid w:val="00AC5398"/>
    <w:rsid w:val="00AC53AF"/>
    <w:rsid w:val="00AC569A"/>
    <w:rsid w:val="00AC5DF7"/>
    <w:rsid w:val="00AC604D"/>
    <w:rsid w:val="00AC64F0"/>
    <w:rsid w:val="00AC7120"/>
    <w:rsid w:val="00AC7A46"/>
    <w:rsid w:val="00AC7EFD"/>
    <w:rsid w:val="00AD0079"/>
    <w:rsid w:val="00AD0326"/>
    <w:rsid w:val="00AD115A"/>
    <w:rsid w:val="00AD16EA"/>
    <w:rsid w:val="00AD1FA6"/>
    <w:rsid w:val="00AD23E3"/>
    <w:rsid w:val="00AD2C3A"/>
    <w:rsid w:val="00AD62EF"/>
    <w:rsid w:val="00AD70A8"/>
    <w:rsid w:val="00AD7327"/>
    <w:rsid w:val="00AD771A"/>
    <w:rsid w:val="00AE0328"/>
    <w:rsid w:val="00AE03BC"/>
    <w:rsid w:val="00AE2F18"/>
    <w:rsid w:val="00AE3246"/>
    <w:rsid w:val="00AE3448"/>
    <w:rsid w:val="00AE3B7D"/>
    <w:rsid w:val="00AE470A"/>
    <w:rsid w:val="00AE4BC7"/>
    <w:rsid w:val="00AE4DB5"/>
    <w:rsid w:val="00AE564E"/>
    <w:rsid w:val="00AE580A"/>
    <w:rsid w:val="00AE67AC"/>
    <w:rsid w:val="00AE68D6"/>
    <w:rsid w:val="00AE6DD4"/>
    <w:rsid w:val="00AE72D0"/>
    <w:rsid w:val="00AE7607"/>
    <w:rsid w:val="00AF0737"/>
    <w:rsid w:val="00AF0A6F"/>
    <w:rsid w:val="00AF0AE7"/>
    <w:rsid w:val="00AF1966"/>
    <w:rsid w:val="00AF2DD7"/>
    <w:rsid w:val="00AF2FBC"/>
    <w:rsid w:val="00AF3686"/>
    <w:rsid w:val="00AF405B"/>
    <w:rsid w:val="00AF4AB8"/>
    <w:rsid w:val="00AF7261"/>
    <w:rsid w:val="00AF7C5E"/>
    <w:rsid w:val="00B00D8F"/>
    <w:rsid w:val="00B0147B"/>
    <w:rsid w:val="00B0186B"/>
    <w:rsid w:val="00B02DA1"/>
    <w:rsid w:val="00B02E66"/>
    <w:rsid w:val="00B03E7E"/>
    <w:rsid w:val="00B04687"/>
    <w:rsid w:val="00B05640"/>
    <w:rsid w:val="00B05BFE"/>
    <w:rsid w:val="00B0625F"/>
    <w:rsid w:val="00B06A83"/>
    <w:rsid w:val="00B10CDF"/>
    <w:rsid w:val="00B11156"/>
    <w:rsid w:val="00B11894"/>
    <w:rsid w:val="00B11AFC"/>
    <w:rsid w:val="00B123BC"/>
    <w:rsid w:val="00B1333C"/>
    <w:rsid w:val="00B13469"/>
    <w:rsid w:val="00B140E8"/>
    <w:rsid w:val="00B1470D"/>
    <w:rsid w:val="00B14FD6"/>
    <w:rsid w:val="00B16911"/>
    <w:rsid w:val="00B16FA5"/>
    <w:rsid w:val="00B17103"/>
    <w:rsid w:val="00B176C1"/>
    <w:rsid w:val="00B20803"/>
    <w:rsid w:val="00B20BD7"/>
    <w:rsid w:val="00B218AF"/>
    <w:rsid w:val="00B21EE0"/>
    <w:rsid w:val="00B22477"/>
    <w:rsid w:val="00B23327"/>
    <w:rsid w:val="00B233CA"/>
    <w:rsid w:val="00B23764"/>
    <w:rsid w:val="00B24051"/>
    <w:rsid w:val="00B2555E"/>
    <w:rsid w:val="00B256ED"/>
    <w:rsid w:val="00B25FEF"/>
    <w:rsid w:val="00B2635A"/>
    <w:rsid w:val="00B26A18"/>
    <w:rsid w:val="00B27148"/>
    <w:rsid w:val="00B27326"/>
    <w:rsid w:val="00B27484"/>
    <w:rsid w:val="00B30764"/>
    <w:rsid w:val="00B3079E"/>
    <w:rsid w:val="00B30892"/>
    <w:rsid w:val="00B3092C"/>
    <w:rsid w:val="00B30B67"/>
    <w:rsid w:val="00B318CC"/>
    <w:rsid w:val="00B31E1A"/>
    <w:rsid w:val="00B327F2"/>
    <w:rsid w:val="00B32C7E"/>
    <w:rsid w:val="00B32DAE"/>
    <w:rsid w:val="00B33A51"/>
    <w:rsid w:val="00B33DD3"/>
    <w:rsid w:val="00B33FBF"/>
    <w:rsid w:val="00B343E8"/>
    <w:rsid w:val="00B3451D"/>
    <w:rsid w:val="00B35F6F"/>
    <w:rsid w:val="00B37117"/>
    <w:rsid w:val="00B40122"/>
    <w:rsid w:val="00B40308"/>
    <w:rsid w:val="00B4067D"/>
    <w:rsid w:val="00B419C9"/>
    <w:rsid w:val="00B42DD7"/>
    <w:rsid w:val="00B42E21"/>
    <w:rsid w:val="00B4376A"/>
    <w:rsid w:val="00B448CB"/>
    <w:rsid w:val="00B45F2D"/>
    <w:rsid w:val="00B4634A"/>
    <w:rsid w:val="00B46A6E"/>
    <w:rsid w:val="00B476EF"/>
    <w:rsid w:val="00B47E6E"/>
    <w:rsid w:val="00B47F14"/>
    <w:rsid w:val="00B503E4"/>
    <w:rsid w:val="00B50433"/>
    <w:rsid w:val="00B5044F"/>
    <w:rsid w:val="00B50488"/>
    <w:rsid w:val="00B507DA"/>
    <w:rsid w:val="00B50B06"/>
    <w:rsid w:val="00B50BED"/>
    <w:rsid w:val="00B51292"/>
    <w:rsid w:val="00B518E2"/>
    <w:rsid w:val="00B5302A"/>
    <w:rsid w:val="00B53251"/>
    <w:rsid w:val="00B5360B"/>
    <w:rsid w:val="00B53998"/>
    <w:rsid w:val="00B5457D"/>
    <w:rsid w:val="00B54C2E"/>
    <w:rsid w:val="00B54DFE"/>
    <w:rsid w:val="00B55504"/>
    <w:rsid w:val="00B56684"/>
    <w:rsid w:val="00B605C0"/>
    <w:rsid w:val="00B61373"/>
    <w:rsid w:val="00B61B13"/>
    <w:rsid w:val="00B64410"/>
    <w:rsid w:val="00B64CAF"/>
    <w:rsid w:val="00B64D9A"/>
    <w:rsid w:val="00B64DDF"/>
    <w:rsid w:val="00B64EE7"/>
    <w:rsid w:val="00B65A6C"/>
    <w:rsid w:val="00B65D6E"/>
    <w:rsid w:val="00B66649"/>
    <w:rsid w:val="00B668B0"/>
    <w:rsid w:val="00B67E26"/>
    <w:rsid w:val="00B67F49"/>
    <w:rsid w:val="00B70998"/>
    <w:rsid w:val="00B710E3"/>
    <w:rsid w:val="00B71311"/>
    <w:rsid w:val="00B71679"/>
    <w:rsid w:val="00B718F8"/>
    <w:rsid w:val="00B72582"/>
    <w:rsid w:val="00B726C1"/>
    <w:rsid w:val="00B726C5"/>
    <w:rsid w:val="00B7388E"/>
    <w:rsid w:val="00B7497C"/>
    <w:rsid w:val="00B74AEC"/>
    <w:rsid w:val="00B74FA8"/>
    <w:rsid w:val="00B75558"/>
    <w:rsid w:val="00B75E41"/>
    <w:rsid w:val="00B7604D"/>
    <w:rsid w:val="00B7629B"/>
    <w:rsid w:val="00B76810"/>
    <w:rsid w:val="00B76847"/>
    <w:rsid w:val="00B76B7D"/>
    <w:rsid w:val="00B76F45"/>
    <w:rsid w:val="00B77A03"/>
    <w:rsid w:val="00B77B82"/>
    <w:rsid w:val="00B80736"/>
    <w:rsid w:val="00B810A4"/>
    <w:rsid w:val="00B813F7"/>
    <w:rsid w:val="00B81B55"/>
    <w:rsid w:val="00B82127"/>
    <w:rsid w:val="00B827FE"/>
    <w:rsid w:val="00B844BB"/>
    <w:rsid w:val="00B84C9B"/>
    <w:rsid w:val="00B85151"/>
    <w:rsid w:val="00B85899"/>
    <w:rsid w:val="00B8651F"/>
    <w:rsid w:val="00B919A0"/>
    <w:rsid w:val="00B926E8"/>
    <w:rsid w:val="00B9329F"/>
    <w:rsid w:val="00B944EB"/>
    <w:rsid w:val="00B94607"/>
    <w:rsid w:val="00B94C13"/>
    <w:rsid w:val="00B9601D"/>
    <w:rsid w:val="00B96344"/>
    <w:rsid w:val="00B96B59"/>
    <w:rsid w:val="00B96F03"/>
    <w:rsid w:val="00B977CA"/>
    <w:rsid w:val="00B97842"/>
    <w:rsid w:val="00B978A4"/>
    <w:rsid w:val="00BA1271"/>
    <w:rsid w:val="00BA1488"/>
    <w:rsid w:val="00BA1EDE"/>
    <w:rsid w:val="00BA2353"/>
    <w:rsid w:val="00BA2EDF"/>
    <w:rsid w:val="00BA323E"/>
    <w:rsid w:val="00BA37C3"/>
    <w:rsid w:val="00BA3D7E"/>
    <w:rsid w:val="00BA41FE"/>
    <w:rsid w:val="00BA43C3"/>
    <w:rsid w:val="00BA51FA"/>
    <w:rsid w:val="00BA5207"/>
    <w:rsid w:val="00BA5337"/>
    <w:rsid w:val="00BA5399"/>
    <w:rsid w:val="00BA554D"/>
    <w:rsid w:val="00BA5B27"/>
    <w:rsid w:val="00BA5C06"/>
    <w:rsid w:val="00BA6B9F"/>
    <w:rsid w:val="00BA7230"/>
    <w:rsid w:val="00BA7F7D"/>
    <w:rsid w:val="00BB05DB"/>
    <w:rsid w:val="00BB0C74"/>
    <w:rsid w:val="00BB1A18"/>
    <w:rsid w:val="00BB1CE1"/>
    <w:rsid w:val="00BB1F44"/>
    <w:rsid w:val="00BB21DB"/>
    <w:rsid w:val="00BB228C"/>
    <w:rsid w:val="00BB281A"/>
    <w:rsid w:val="00BB2885"/>
    <w:rsid w:val="00BB3015"/>
    <w:rsid w:val="00BB3A57"/>
    <w:rsid w:val="00BB42BE"/>
    <w:rsid w:val="00BB449C"/>
    <w:rsid w:val="00BB51DC"/>
    <w:rsid w:val="00BB561D"/>
    <w:rsid w:val="00BB5FF3"/>
    <w:rsid w:val="00BB61D8"/>
    <w:rsid w:val="00BB6658"/>
    <w:rsid w:val="00BB6752"/>
    <w:rsid w:val="00BB6A0C"/>
    <w:rsid w:val="00BB6CA8"/>
    <w:rsid w:val="00BB6FD5"/>
    <w:rsid w:val="00BB705E"/>
    <w:rsid w:val="00BB70EF"/>
    <w:rsid w:val="00BB76C4"/>
    <w:rsid w:val="00BC0215"/>
    <w:rsid w:val="00BC03EA"/>
    <w:rsid w:val="00BC04B7"/>
    <w:rsid w:val="00BC080B"/>
    <w:rsid w:val="00BC0DE6"/>
    <w:rsid w:val="00BC3794"/>
    <w:rsid w:val="00BC4514"/>
    <w:rsid w:val="00BC4577"/>
    <w:rsid w:val="00BC5089"/>
    <w:rsid w:val="00BC5500"/>
    <w:rsid w:val="00BC6A01"/>
    <w:rsid w:val="00BC6BFE"/>
    <w:rsid w:val="00BC76FC"/>
    <w:rsid w:val="00BC7A66"/>
    <w:rsid w:val="00BD1032"/>
    <w:rsid w:val="00BD160F"/>
    <w:rsid w:val="00BD1893"/>
    <w:rsid w:val="00BD18E5"/>
    <w:rsid w:val="00BD22CF"/>
    <w:rsid w:val="00BD2DBB"/>
    <w:rsid w:val="00BD3A2D"/>
    <w:rsid w:val="00BD3AAD"/>
    <w:rsid w:val="00BD6504"/>
    <w:rsid w:val="00BD662D"/>
    <w:rsid w:val="00BD709B"/>
    <w:rsid w:val="00BE0982"/>
    <w:rsid w:val="00BE0D2D"/>
    <w:rsid w:val="00BE1267"/>
    <w:rsid w:val="00BE12BD"/>
    <w:rsid w:val="00BE131C"/>
    <w:rsid w:val="00BE28FA"/>
    <w:rsid w:val="00BE29E6"/>
    <w:rsid w:val="00BE3011"/>
    <w:rsid w:val="00BE416D"/>
    <w:rsid w:val="00BE4857"/>
    <w:rsid w:val="00BE5236"/>
    <w:rsid w:val="00BE6423"/>
    <w:rsid w:val="00BE6A7A"/>
    <w:rsid w:val="00BE7997"/>
    <w:rsid w:val="00BE7D3F"/>
    <w:rsid w:val="00BE7E18"/>
    <w:rsid w:val="00BF0DEA"/>
    <w:rsid w:val="00BF1373"/>
    <w:rsid w:val="00BF13C3"/>
    <w:rsid w:val="00BF425C"/>
    <w:rsid w:val="00BF42A4"/>
    <w:rsid w:val="00BF4534"/>
    <w:rsid w:val="00BF45D2"/>
    <w:rsid w:val="00BF4A7A"/>
    <w:rsid w:val="00BF5023"/>
    <w:rsid w:val="00BF515B"/>
    <w:rsid w:val="00BF51E9"/>
    <w:rsid w:val="00BF6105"/>
    <w:rsid w:val="00BF673D"/>
    <w:rsid w:val="00BF6A74"/>
    <w:rsid w:val="00BF76C5"/>
    <w:rsid w:val="00BF786C"/>
    <w:rsid w:val="00BF7D10"/>
    <w:rsid w:val="00C00527"/>
    <w:rsid w:val="00C010B6"/>
    <w:rsid w:val="00C026BB"/>
    <w:rsid w:val="00C02757"/>
    <w:rsid w:val="00C035CB"/>
    <w:rsid w:val="00C03B7C"/>
    <w:rsid w:val="00C03C83"/>
    <w:rsid w:val="00C03F2D"/>
    <w:rsid w:val="00C05420"/>
    <w:rsid w:val="00C059AB"/>
    <w:rsid w:val="00C05C8F"/>
    <w:rsid w:val="00C0638D"/>
    <w:rsid w:val="00C06999"/>
    <w:rsid w:val="00C069F4"/>
    <w:rsid w:val="00C075D5"/>
    <w:rsid w:val="00C07CA9"/>
    <w:rsid w:val="00C104E0"/>
    <w:rsid w:val="00C10E7E"/>
    <w:rsid w:val="00C11A5B"/>
    <w:rsid w:val="00C11A6D"/>
    <w:rsid w:val="00C12208"/>
    <w:rsid w:val="00C12531"/>
    <w:rsid w:val="00C12776"/>
    <w:rsid w:val="00C13301"/>
    <w:rsid w:val="00C13BDA"/>
    <w:rsid w:val="00C14AFF"/>
    <w:rsid w:val="00C14CCA"/>
    <w:rsid w:val="00C14EF2"/>
    <w:rsid w:val="00C1521E"/>
    <w:rsid w:val="00C1620C"/>
    <w:rsid w:val="00C1689A"/>
    <w:rsid w:val="00C17B3E"/>
    <w:rsid w:val="00C2031A"/>
    <w:rsid w:val="00C204E2"/>
    <w:rsid w:val="00C210B3"/>
    <w:rsid w:val="00C21146"/>
    <w:rsid w:val="00C21FAD"/>
    <w:rsid w:val="00C22330"/>
    <w:rsid w:val="00C22ACF"/>
    <w:rsid w:val="00C2358D"/>
    <w:rsid w:val="00C23AD4"/>
    <w:rsid w:val="00C2403E"/>
    <w:rsid w:val="00C24A83"/>
    <w:rsid w:val="00C2506F"/>
    <w:rsid w:val="00C25209"/>
    <w:rsid w:val="00C25B2D"/>
    <w:rsid w:val="00C25BE1"/>
    <w:rsid w:val="00C26101"/>
    <w:rsid w:val="00C26F00"/>
    <w:rsid w:val="00C27653"/>
    <w:rsid w:val="00C300DE"/>
    <w:rsid w:val="00C306AA"/>
    <w:rsid w:val="00C31064"/>
    <w:rsid w:val="00C310FC"/>
    <w:rsid w:val="00C32DFD"/>
    <w:rsid w:val="00C33255"/>
    <w:rsid w:val="00C36B5D"/>
    <w:rsid w:val="00C36DE5"/>
    <w:rsid w:val="00C379A7"/>
    <w:rsid w:val="00C40A21"/>
    <w:rsid w:val="00C40ECF"/>
    <w:rsid w:val="00C4144F"/>
    <w:rsid w:val="00C41998"/>
    <w:rsid w:val="00C420BA"/>
    <w:rsid w:val="00C4233C"/>
    <w:rsid w:val="00C445CD"/>
    <w:rsid w:val="00C44913"/>
    <w:rsid w:val="00C44F24"/>
    <w:rsid w:val="00C44F67"/>
    <w:rsid w:val="00C459DB"/>
    <w:rsid w:val="00C45A83"/>
    <w:rsid w:val="00C45B38"/>
    <w:rsid w:val="00C45C76"/>
    <w:rsid w:val="00C46956"/>
    <w:rsid w:val="00C47650"/>
    <w:rsid w:val="00C47691"/>
    <w:rsid w:val="00C47967"/>
    <w:rsid w:val="00C50B09"/>
    <w:rsid w:val="00C51329"/>
    <w:rsid w:val="00C52118"/>
    <w:rsid w:val="00C531AC"/>
    <w:rsid w:val="00C53D35"/>
    <w:rsid w:val="00C54A32"/>
    <w:rsid w:val="00C54AC4"/>
    <w:rsid w:val="00C55A08"/>
    <w:rsid w:val="00C55BDA"/>
    <w:rsid w:val="00C57B92"/>
    <w:rsid w:val="00C6009C"/>
    <w:rsid w:val="00C60164"/>
    <w:rsid w:val="00C601DE"/>
    <w:rsid w:val="00C6132E"/>
    <w:rsid w:val="00C61EFF"/>
    <w:rsid w:val="00C62CFD"/>
    <w:rsid w:val="00C6365E"/>
    <w:rsid w:val="00C636C1"/>
    <w:rsid w:val="00C64637"/>
    <w:rsid w:val="00C65A65"/>
    <w:rsid w:val="00C7067D"/>
    <w:rsid w:val="00C707C1"/>
    <w:rsid w:val="00C7150E"/>
    <w:rsid w:val="00C71851"/>
    <w:rsid w:val="00C71CC5"/>
    <w:rsid w:val="00C723E7"/>
    <w:rsid w:val="00C729D7"/>
    <w:rsid w:val="00C73BBC"/>
    <w:rsid w:val="00C74AAE"/>
    <w:rsid w:val="00C7595C"/>
    <w:rsid w:val="00C76AE9"/>
    <w:rsid w:val="00C76F5B"/>
    <w:rsid w:val="00C7719F"/>
    <w:rsid w:val="00C77B64"/>
    <w:rsid w:val="00C808ED"/>
    <w:rsid w:val="00C80919"/>
    <w:rsid w:val="00C83341"/>
    <w:rsid w:val="00C841B5"/>
    <w:rsid w:val="00C84436"/>
    <w:rsid w:val="00C84AE3"/>
    <w:rsid w:val="00C84EF0"/>
    <w:rsid w:val="00C8509A"/>
    <w:rsid w:val="00C90197"/>
    <w:rsid w:val="00C919CB"/>
    <w:rsid w:val="00C924F2"/>
    <w:rsid w:val="00C93445"/>
    <w:rsid w:val="00C9364E"/>
    <w:rsid w:val="00C95233"/>
    <w:rsid w:val="00C96390"/>
    <w:rsid w:val="00C96AA4"/>
    <w:rsid w:val="00C96C15"/>
    <w:rsid w:val="00C97030"/>
    <w:rsid w:val="00C975F2"/>
    <w:rsid w:val="00CA00BD"/>
    <w:rsid w:val="00CA0E09"/>
    <w:rsid w:val="00CA439A"/>
    <w:rsid w:val="00CA4B9A"/>
    <w:rsid w:val="00CA4E10"/>
    <w:rsid w:val="00CA50E0"/>
    <w:rsid w:val="00CA71A6"/>
    <w:rsid w:val="00CB1A0C"/>
    <w:rsid w:val="00CB22DB"/>
    <w:rsid w:val="00CB3923"/>
    <w:rsid w:val="00CB486A"/>
    <w:rsid w:val="00CB52D1"/>
    <w:rsid w:val="00CB672D"/>
    <w:rsid w:val="00CB6DB3"/>
    <w:rsid w:val="00CB6FFC"/>
    <w:rsid w:val="00CB706C"/>
    <w:rsid w:val="00CB78A7"/>
    <w:rsid w:val="00CC08B8"/>
    <w:rsid w:val="00CC0AED"/>
    <w:rsid w:val="00CC106D"/>
    <w:rsid w:val="00CC16D5"/>
    <w:rsid w:val="00CC18F1"/>
    <w:rsid w:val="00CC29B0"/>
    <w:rsid w:val="00CC34AA"/>
    <w:rsid w:val="00CC4AF3"/>
    <w:rsid w:val="00CC51A7"/>
    <w:rsid w:val="00CC5911"/>
    <w:rsid w:val="00CC6D9E"/>
    <w:rsid w:val="00CC7055"/>
    <w:rsid w:val="00CC71DB"/>
    <w:rsid w:val="00CC7D20"/>
    <w:rsid w:val="00CC7D91"/>
    <w:rsid w:val="00CD0142"/>
    <w:rsid w:val="00CD03BF"/>
    <w:rsid w:val="00CD04B4"/>
    <w:rsid w:val="00CD1B2C"/>
    <w:rsid w:val="00CD1B88"/>
    <w:rsid w:val="00CD1EB6"/>
    <w:rsid w:val="00CD20E2"/>
    <w:rsid w:val="00CD2A53"/>
    <w:rsid w:val="00CD376C"/>
    <w:rsid w:val="00CD383C"/>
    <w:rsid w:val="00CD4A85"/>
    <w:rsid w:val="00CD5275"/>
    <w:rsid w:val="00CD52E7"/>
    <w:rsid w:val="00CD5D99"/>
    <w:rsid w:val="00CD6464"/>
    <w:rsid w:val="00CD70D9"/>
    <w:rsid w:val="00CD71EC"/>
    <w:rsid w:val="00CD755C"/>
    <w:rsid w:val="00CE064C"/>
    <w:rsid w:val="00CE0ADA"/>
    <w:rsid w:val="00CE0F28"/>
    <w:rsid w:val="00CE1986"/>
    <w:rsid w:val="00CE1BD2"/>
    <w:rsid w:val="00CE21BE"/>
    <w:rsid w:val="00CE24E4"/>
    <w:rsid w:val="00CE28E4"/>
    <w:rsid w:val="00CE37F5"/>
    <w:rsid w:val="00CE3C14"/>
    <w:rsid w:val="00CE4726"/>
    <w:rsid w:val="00CE4A53"/>
    <w:rsid w:val="00CE5671"/>
    <w:rsid w:val="00CE680F"/>
    <w:rsid w:val="00CE71FD"/>
    <w:rsid w:val="00CE75C5"/>
    <w:rsid w:val="00CE7876"/>
    <w:rsid w:val="00CE7BCC"/>
    <w:rsid w:val="00CF301B"/>
    <w:rsid w:val="00CF3FC9"/>
    <w:rsid w:val="00CF46C2"/>
    <w:rsid w:val="00CF5D72"/>
    <w:rsid w:val="00CF65E4"/>
    <w:rsid w:val="00CF71BE"/>
    <w:rsid w:val="00CF7356"/>
    <w:rsid w:val="00CF79FD"/>
    <w:rsid w:val="00CF7FA5"/>
    <w:rsid w:val="00CF7FCC"/>
    <w:rsid w:val="00D002C1"/>
    <w:rsid w:val="00D002DF"/>
    <w:rsid w:val="00D00720"/>
    <w:rsid w:val="00D00D65"/>
    <w:rsid w:val="00D00E6F"/>
    <w:rsid w:val="00D01406"/>
    <w:rsid w:val="00D0173B"/>
    <w:rsid w:val="00D01E5E"/>
    <w:rsid w:val="00D028BF"/>
    <w:rsid w:val="00D02FCE"/>
    <w:rsid w:val="00D0492A"/>
    <w:rsid w:val="00D04EBE"/>
    <w:rsid w:val="00D05304"/>
    <w:rsid w:val="00D05A95"/>
    <w:rsid w:val="00D069A3"/>
    <w:rsid w:val="00D06BB7"/>
    <w:rsid w:val="00D06FA8"/>
    <w:rsid w:val="00D070B4"/>
    <w:rsid w:val="00D07975"/>
    <w:rsid w:val="00D07C02"/>
    <w:rsid w:val="00D10124"/>
    <w:rsid w:val="00D1037F"/>
    <w:rsid w:val="00D14ED4"/>
    <w:rsid w:val="00D157C0"/>
    <w:rsid w:val="00D17857"/>
    <w:rsid w:val="00D2027A"/>
    <w:rsid w:val="00D2028D"/>
    <w:rsid w:val="00D202FD"/>
    <w:rsid w:val="00D22ABD"/>
    <w:rsid w:val="00D23161"/>
    <w:rsid w:val="00D2518C"/>
    <w:rsid w:val="00D26853"/>
    <w:rsid w:val="00D26D8B"/>
    <w:rsid w:val="00D27C91"/>
    <w:rsid w:val="00D30174"/>
    <w:rsid w:val="00D303B5"/>
    <w:rsid w:val="00D31453"/>
    <w:rsid w:val="00D3186C"/>
    <w:rsid w:val="00D31D23"/>
    <w:rsid w:val="00D32516"/>
    <w:rsid w:val="00D3289C"/>
    <w:rsid w:val="00D32B6F"/>
    <w:rsid w:val="00D332EE"/>
    <w:rsid w:val="00D33A33"/>
    <w:rsid w:val="00D3407B"/>
    <w:rsid w:val="00D35033"/>
    <w:rsid w:val="00D35BE2"/>
    <w:rsid w:val="00D35D7A"/>
    <w:rsid w:val="00D35E09"/>
    <w:rsid w:val="00D40087"/>
    <w:rsid w:val="00D40AF3"/>
    <w:rsid w:val="00D40C86"/>
    <w:rsid w:val="00D42028"/>
    <w:rsid w:val="00D42D5E"/>
    <w:rsid w:val="00D43EBB"/>
    <w:rsid w:val="00D440C2"/>
    <w:rsid w:val="00D4443C"/>
    <w:rsid w:val="00D4448A"/>
    <w:rsid w:val="00D4620D"/>
    <w:rsid w:val="00D465A6"/>
    <w:rsid w:val="00D46653"/>
    <w:rsid w:val="00D46859"/>
    <w:rsid w:val="00D46CA2"/>
    <w:rsid w:val="00D47636"/>
    <w:rsid w:val="00D476F1"/>
    <w:rsid w:val="00D47759"/>
    <w:rsid w:val="00D47F09"/>
    <w:rsid w:val="00D501B3"/>
    <w:rsid w:val="00D502B8"/>
    <w:rsid w:val="00D503A0"/>
    <w:rsid w:val="00D5053F"/>
    <w:rsid w:val="00D50590"/>
    <w:rsid w:val="00D5086F"/>
    <w:rsid w:val="00D50F11"/>
    <w:rsid w:val="00D51BA1"/>
    <w:rsid w:val="00D51E1D"/>
    <w:rsid w:val="00D51E80"/>
    <w:rsid w:val="00D51F1D"/>
    <w:rsid w:val="00D521A7"/>
    <w:rsid w:val="00D5396B"/>
    <w:rsid w:val="00D54551"/>
    <w:rsid w:val="00D54BFA"/>
    <w:rsid w:val="00D55CC4"/>
    <w:rsid w:val="00D56F51"/>
    <w:rsid w:val="00D57076"/>
    <w:rsid w:val="00D571A0"/>
    <w:rsid w:val="00D5766A"/>
    <w:rsid w:val="00D579E7"/>
    <w:rsid w:val="00D57BE5"/>
    <w:rsid w:val="00D57DAE"/>
    <w:rsid w:val="00D60F4E"/>
    <w:rsid w:val="00D6144A"/>
    <w:rsid w:val="00D61550"/>
    <w:rsid w:val="00D618DB"/>
    <w:rsid w:val="00D62263"/>
    <w:rsid w:val="00D62405"/>
    <w:rsid w:val="00D63B7D"/>
    <w:rsid w:val="00D641F0"/>
    <w:rsid w:val="00D64804"/>
    <w:rsid w:val="00D64BCB"/>
    <w:rsid w:val="00D64E36"/>
    <w:rsid w:val="00D6515B"/>
    <w:rsid w:val="00D651EB"/>
    <w:rsid w:val="00D65326"/>
    <w:rsid w:val="00D65C39"/>
    <w:rsid w:val="00D65EE9"/>
    <w:rsid w:val="00D664F7"/>
    <w:rsid w:val="00D66AED"/>
    <w:rsid w:val="00D66F2C"/>
    <w:rsid w:val="00D6711C"/>
    <w:rsid w:val="00D6712E"/>
    <w:rsid w:val="00D67863"/>
    <w:rsid w:val="00D67A6C"/>
    <w:rsid w:val="00D708D4"/>
    <w:rsid w:val="00D7095C"/>
    <w:rsid w:val="00D70D70"/>
    <w:rsid w:val="00D71163"/>
    <w:rsid w:val="00D711C3"/>
    <w:rsid w:val="00D71E3C"/>
    <w:rsid w:val="00D71EE7"/>
    <w:rsid w:val="00D742DF"/>
    <w:rsid w:val="00D743B9"/>
    <w:rsid w:val="00D74A83"/>
    <w:rsid w:val="00D74A8F"/>
    <w:rsid w:val="00D7578C"/>
    <w:rsid w:val="00D75D39"/>
    <w:rsid w:val="00D76DF9"/>
    <w:rsid w:val="00D76E76"/>
    <w:rsid w:val="00D8016F"/>
    <w:rsid w:val="00D804FA"/>
    <w:rsid w:val="00D80FA3"/>
    <w:rsid w:val="00D818A1"/>
    <w:rsid w:val="00D81FC1"/>
    <w:rsid w:val="00D82D36"/>
    <w:rsid w:val="00D83E58"/>
    <w:rsid w:val="00D84AC5"/>
    <w:rsid w:val="00D85188"/>
    <w:rsid w:val="00D86C67"/>
    <w:rsid w:val="00D87D83"/>
    <w:rsid w:val="00D90199"/>
    <w:rsid w:val="00D905F2"/>
    <w:rsid w:val="00D90824"/>
    <w:rsid w:val="00D90D12"/>
    <w:rsid w:val="00D923AD"/>
    <w:rsid w:val="00D939F0"/>
    <w:rsid w:val="00D954B8"/>
    <w:rsid w:val="00D955A2"/>
    <w:rsid w:val="00D95B1F"/>
    <w:rsid w:val="00D96113"/>
    <w:rsid w:val="00D97AAF"/>
    <w:rsid w:val="00DA2336"/>
    <w:rsid w:val="00DA2343"/>
    <w:rsid w:val="00DA2449"/>
    <w:rsid w:val="00DA378C"/>
    <w:rsid w:val="00DA42B2"/>
    <w:rsid w:val="00DA4326"/>
    <w:rsid w:val="00DA4598"/>
    <w:rsid w:val="00DA544C"/>
    <w:rsid w:val="00DA5A95"/>
    <w:rsid w:val="00DA6CE3"/>
    <w:rsid w:val="00DA7E84"/>
    <w:rsid w:val="00DB04DC"/>
    <w:rsid w:val="00DB13E2"/>
    <w:rsid w:val="00DB1BC5"/>
    <w:rsid w:val="00DB2B74"/>
    <w:rsid w:val="00DB2F57"/>
    <w:rsid w:val="00DB44D7"/>
    <w:rsid w:val="00DB4759"/>
    <w:rsid w:val="00DB484D"/>
    <w:rsid w:val="00DB4FA4"/>
    <w:rsid w:val="00DB65F3"/>
    <w:rsid w:val="00DB6C4A"/>
    <w:rsid w:val="00DB75CB"/>
    <w:rsid w:val="00DB7D08"/>
    <w:rsid w:val="00DC1852"/>
    <w:rsid w:val="00DC2FCB"/>
    <w:rsid w:val="00DC382B"/>
    <w:rsid w:val="00DC3CB5"/>
    <w:rsid w:val="00DC47B5"/>
    <w:rsid w:val="00DC4EAB"/>
    <w:rsid w:val="00DC5E67"/>
    <w:rsid w:val="00DC5EEC"/>
    <w:rsid w:val="00DC6252"/>
    <w:rsid w:val="00DC62D9"/>
    <w:rsid w:val="00DC6739"/>
    <w:rsid w:val="00DC799B"/>
    <w:rsid w:val="00DC7F41"/>
    <w:rsid w:val="00DD152F"/>
    <w:rsid w:val="00DD19DB"/>
    <w:rsid w:val="00DD1C3C"/>
    <w:rsid w:val="00DD2AA3"/>
    <w:rsid w:val="00DD2ED8"/>
    <w:rsid w:val="00DD34C8"/>
    <w:rsid w:val="00DD3536"/>
    <w:rsid w:val="00DD35C8"/>
    <w:rsid w:val="00DD55F4"/>
    <w:rsid w:val="00DD6860"/>
    <w:rsid w:val="00DD6C84"/>
    <w:rsid w:val="00DD6DCD"/>
    <w:rsid w:val="00DD6F9F"/>
    <w:rsid w:val="00DD7A05"/>
    <w:rsid w:val="00DD7C32"/>
    <w:rsid w:val="00DE01CC"/>
    <w:rsid w:val="00DE0204"/>
    <w:rsid w:val="00DE0691"/>
    <w:rsid w:val="00DE07EB"/>
    <w:rsid w:val="00DE1C3B"/>
    <w:rsid w:val="00DE22DA"/>
    <w:rsid w:val="00DE23ED"/>
    <w:rsid w:val="00DE2BFC"/>
    <w:rsid w:val="00DE3971"/>
    <w:rsid w:val="00DE3CCC"/>
    <w:rsid w:val="00DE43D1"/>
    <w:rsid w:val="00DE4C5E"/>
    <w:rsid w:val="00DE4EB5"/>
    <w:rsid w:val="00DE4FCC"/>
    <w:rsid w:val="00DE58F7"/>
    <w:rsid w:val="00DE6D55"/>
    <w:rsid w:val="00DF0D93"/>
    <w:rsid w:val="00DF101A"/>
    <w:rsid w:val="00DF2CF4"/>
    <w:rsid w:val="00DF477A"/>
    <w:rsid w:val="00DF4C40"/>
    <w:rsid w:val="00DF527D"/>
    <w:rsid w:val="00DF5529"/>
    <w:rsid w:val="00DF5644"/>
    <w:rsid w:val="00DF61FB"/>
    <w:rsid w:val="00DF6403"/>
    <w:rsid w:val="00DF6983"/>
    <w:rsid w:val="00DF6E28"/>
    <w:rsid w:val="00DF7485"/>
    <w:rsid w:val="00DF7748"/>
    <w:rsid w:val="00E00841"/>
    <w:rsid w:val="00E024EB"/>
    <w:rsid w:val="00E02D9D"/>
    <w:rsid w:val="00E03680"/>
    <w:rsid w:val="00E039BC"/>
    <w:rsid w:val="00E03AA9"/>
    <w:rsid w:val="00E045AC"/>
    <w:rsid w:val="00E04688"/>
    <w:rsid w:val="00E04DB2"/>
    <w:rsid w:val="00E04EC2"/>
    <w:rsid w:val="00E054E0"/>
    <w:rsid w:val="00E05731"/>
    <w:rsid w:val="00E05FA1"/>
    <w:rsid w:val="00E068E6"/>
    <w:rsid w:val="00E06CA7"/>
    <w:rsid w:val="00E06DD1"/>
    <w:rsid w:val="00E06E87"/>
    <w:rsid w:val="00E072F3"/>
    <w:rsid w:val="00E0733F"/>
    <w:rsid w:val="00E10CEF"/>
    <w:rsid w:val="00E114C6"/>
    <w:rsid w:val="00E12310"/>
    <w:rsid w:val="00E130EA"/>
    <w:rsid w:val="00E139A5"/>
    <w:rsid w:val="00E13F4A"/>
    <w:rsid w:val="00E13FE1"/>
    <w:rsid w:val="00E1455D"/>
    <w:rsid w:val="00E149A0"/>
    <w:rsid w:val="00E15161"/>
    <w:rsid w:val="00E168EF"/>
    <w:rsid w:val="00E20D7C"/>
    <w:rsid w:val="00E22593"/>
    <w:rsid w:val="00E22641"/>
    <w:rsid w:val="00E22975"/>
    <w:rsid w:val="00E24318"/>
    <w:rsid w:val="00E24B92"/>
    <w:rsid w:val="00E24BC8"/>
    <w:rsid w:val="00E268CA"/>
    <w:rsid w:val="00E26CE7"/>
    <w:rsid w:val="00E27620"/>
    <w:rsid w:val="00E27EEC"/>
    <w:rsid w:val="00E3032C"/>
    <w:rsid w:val="00E306F0"/>
    <w:rsid w:val="00E3075C"/>
    <w:rsid w:val="00E30C7B"/>
    <w:rsid w:val="00E31417"/>
    <w:rsid w:val="00E31FB5"/>
    <w:rsid w:val="00E32B2A"/>
    <w:rsid w:val="00E33352"/>
    <w:rsid w:val="00E33926"/>
    <w:rsid w:val="00E33AE1"/>
    <w:rsid w:val="00E34F83"/>
    <w:rsid w:val="00E354A9"/>
    <w:rsid w:val="00E35769"/>
    <w:rsid w:val="00E35DBC"/>
    <w:rsid w:val="00E3674F"/>
    <w:rsid w:val="00E37742"/>
    <w:rsid w:val="00E40726"/>
    <w:rsid w:val="00E40BCE"/>
    <w:rsid w:val="00E40E72"/>
    <w:rsid w:val="00E42CC4"/>
    <w:rsid w:val="00E42D18"/>
    <w:rsid w:val="00E4422F"/>
    <w:rsid w:val="00E447EB"/>
    <w:rsid w:val="00E44827"/>
    <w:rsid w:val="00E4529D"/>
    <w:rsid w:val="00E461DF"/>
    <w:rsid w:val="00E46C5B"/>
    <w:rsid w:val="00E472F4"/>
    <w:rsid w:val="00E5092F"/>
    <w:rsid w:val="00E50EC3"/>
    <w:rsid w:val="00E50F53"/>
    <w:rsid w:val="00E51002"/>
    <w:rsid w:val="00E51B31"/>
    <w:rsid w:val="00E51DBD"/>
    <w:rsid w:val="00E51E43"/>
    <w:rsid w:val="00E5276F"/>
    <w:rsid w:val="00E52AAD"/>
    <w:rsid w:val="00E52DCE"/>
    <w:rsid w:val="00E52F2B"/>
    <w:rsid w:val="00E53A4B"/>
    <w:rsid w:val="00E53AF3"/>
    <w:rsid w:val="00E54D8A"/>
    <w:rsid w:val="00E55228"/>
    <w:rsid w:val="00E56065"/>
    <w:rsid w:val="00E56B06"/>
    <w:rsid w:val="00E578F9"/>
    <w:rsid w:val="00E57C52"/>
    <w:rsid w:val="00E600F3"/>
    <w:rsid w:val="00E60261"/>
    <w:rsid w:val="00E61521"/>
    <w:rsid w:val="00E6218D"/>
    <w:rsid w:val="00E6252B"/>
    <w:rsid w:val="00E631FC"/>
    <w:rsid w:val="00E635E9"/>
    <w:rsid w:val="00E640CB"/>
    <w:rsid w:val="00E6417A"/>
    <w:rsid w:val="00E650F6"/>
    <w:rsid w:val="00E659EC"/>
    <w:rsid w:val="00E65F75"/>
    <w:rsid w:val="00E664C3"/>
    <w:rsid w:val="00E672E9"/>
    <w:rsid w:val="00E67B0A"/>
    <w:rsid w:val="00E706AE"/>
    <w:rsid w:val="00E709FA"/>
    <w:rsid w:val="00E70D49"/>
    <w:rsid w:val="00E7216B"/>
    <w:rsid w:val="00E725A9"/>
    <w:rsid w:val="00E7269F"/>
    <w:rsid w:val="00E7304F"/>
    <w:rsid w:val="00E73685"/>
    <w:rsid w:val="00E73CC4"/>
    <w:rsid w:val="00E74C95"/>
    <w:rsid w:val="00E75407"/>
    <w:rsid w:val="00E75697"/>
    <w:rsid w:val="00E75DF5"/>
    <w:rsid w:val="00E76260"/>
    <w:rsid w:val="00E77E17"/>
    <w:rsid w:val="00E80317"/>
    <w:rsid w:val="00E81575"/>
    <w:rsid w:val="00E820F5"/>
    <w:rsid w:val="00E8219B"/>
    <w:rsid w:val="00E82490"/>
    <w:rsid w:val="00E82F1F"/>
    <w:rsid w:val="00E831D9"/>
    <w:rsid w:val="00E83948"/>
    <w:rsid w:val="00E843C2"/>
    <w:rsid w:val="00E85009"/>
    <w:rsid w:val="00E866DC"/>
    <w:rsid w:val="00E8799C"/>
    <w:rsid w:val="00E879DE"/>
    <w:rsid w:val="00E901CE"/>
    <w:rsid w:val="00E91139"/>
    <w:rsid w:val="00E91213"/>
    <w:rsid w:val="00E919A7"/>
    <w:rsid w:val="00E91DEF"/>
    <w:rsid w:val="00E91E4B"/>
    <w:rsid w:val="00E92AB7"/>
    <w:rsid w:val="00E92CE9"/>
    <w:rsid w:val="00E92FE9"/>
    <w:rsid w:val="00E940A7"/>
    <w:rsid w:val="00E94514"/>
    <w:rsid w:val="00E94EE3"/>
    <w:rsid w:val="00E962F7"/>
    <w:rsid w:val="00E96471"/>
    <w:rsid w:val="00E96771"/>
    <w:rsid w:val="00E96A0D"/>
    <w:rsid w:val="00E97062"/>
    <w:rsid w:val="00E9749C"/>
    <w:rsid w:val="00EA2A84"/>
    <w:rsid w:val="00EA329D"/>
    <w:rsid w:val="00EA32F3"/>
    <w:rsid w:val="00EA3729"/>
    <w:rsid w:val="00EA376C"/>
    <w:rsid w:val="00EA4265"/>
    <w:rsid w:val="00EA43CB"/>
    <w:rsid w:val="00EA4D88"/>
    <w:rsid w:val="00EA6144"/>
    <w:rsid w:val="00EA66FD"/>
    <w:rsid w:val="00EA6746"/>
    <w:rsid w:val="00EA67F1"/>
    <w:rsid w:val="00EA69FF"/>
    <w:rsid w:val="00EA6B1B"/>
    <w:rsid w:val="00EA76A5"/>
    <w:rsid w:val="00EA7DE4"/>
    <w:rsid w:val="00EB082E"/>
    <w:rsid w:val="00EB1EA9"/>
    <w:rsid w:val="00EB25DF"/>
    <w:rsid w:val="00EB266D"/>
    <w:rsid w:val="00EB33A9"/>
    <w:rsid w:val="00EB3C41"/>
    <w:rsid w:val="00EB484D"/>
    <w:rsid w:val="00EB4E39"/>
    <w:rsid w:val="00EB5212"/>
    <w:rsid w:val="00EB5D12"/>
    <w:rsid w:val="00EB5E0D"/>
    <w:rsid w:val="00EB7DBC"/>
    <w:rsid w:val="00EC0521"/>
    <w:rsid w:val="00EC071E"/>
    <w:rsid w:val="00EC1293"/>
    <w:rsid w:val="00EC1DC2"/>
    <w:rsid w:val="00EC1FBB"/>
    <w:rsid w:val="00EC2B95"/>
    <w:rsid w:val="00EC3678"/>
    <w:rsid w:val="00EC3EC3"/>
    <w:rsid w:val="00EC6596"/>
    <w:rsid w:val="00EC6AD3"/>
    <w:rsid w:val="00EC7966"/>
    <w:rsid w:val="00ED03DC"/>
    <w:rsid w:val="00ED041D"/>
    <w:rsid w:val="00ED04E9"/>
    <w:rsid w:val="00ED0773"/>
    <w:rsid w:val="00ED113D"/>
    <w:rsid w:val="00ED330A"/>
    <w:rsid w:val="00ED366F"/>
    <w:rsid w:val="00ED3C04"/>
    <w:rsid w:val="00ED3DB2"/>
    <w:rsid w:val="00ED3E11"/>
    <w:rsid w:val="00ED43F1"/>
    <w:rsid w:val="00ED4FFE"/>
    <w:rsid w:val="00ED5E85"/>
    <w:rsid w:val="00ED64BC"/>
    <w:rsid w:val="00ED7924"/>
    <w:rsid w:val="00EE03D6"/>
    <w:rsid w:val="00EE054C"/>
    <w:rsid w:val="00EE0779"/>
    <w:rsid w:val="00EE0933"/>
    <w:rsid w:val="00EE10E7"/>
    <w:rsid w:val="00EE1FD5"/>
    <w:rsid w:val="00EE228A"/>
    <w:rsid w:val="00EE32F3"/>
    <w:rsid w:val="00EE37FD"/>
    <w:rsid w:val="00EE3F79"/>
    <w:rsid w:val="00EE4085"/>
    <w:rsid w:val="00EE4CE3"/>
    <w:rsid w:val="00EE4D4E"/>
    <w:rsid w:val="00EE5310"/>
    <w:rsid w:val="00EE5328"/>
    <w:rsid w:val="00EE5924"/>
    <w:rsid w:val="00EE6846"/>
    <w:rsid w:val="00EE6A08"/>
    <w:rsid w:val="00EE6F7F"/>
    <w:rsid w:val="00EF0E18"/>
    <w:rsid w:val="00EF1D16"/>
    <w:rsid w:val="00EF1F28"/>
    <w:rsid w:val="00EF2445"/>
    <w:rsid w:val="00EF27F9"/>
    <w:rsid w:val="00EF3009"/>
    <w:rsid w:val="00EF3498"/>
    <w:rsid w:val="00EF39BE"/>
    <w:rsid w:val="00EF4C6D"/>
    <w:rsid w:val="00EF4FB5"/>
    <w:rsid w:val="00EF5153"/>
    <w:rsid w:val="00EF51EC"/>
    <w:rsid w:val="00EF5613"/>
    <w:rsid w:val="00EF5B57"/>
    <w:rsid w:val="00EF665C"/>
    <w:rsid w:val="00EF685A"/>
    <w:rsid w:val="00F005A2"/>
    <w:rsid w:val="00F00648"/>
    <w:rsid w:val="00F00BDA"/>
    <w:rsid w:val="00F0160F"/>
    <w:rsid w:val="00F016A9"/>
    <w:rsid w:val="00F01C97"/>
    <w:rsid w:val="00F01FC7"/>
    <w:rsid w:val="00F026BC"/>
    <w:rsid w:val="00F03543"/>
    <w:rsid w:val="00F03ACF"/>
    <w:rsid w:val="00F055FC"/>
    <w:rsid w:val="00F05B0A"/>
    <w:rsid w:val="00F06E67"/>
    <w:rsid w:val="00F07297"/>
    <w:rsid w:val="00F10742"/>
    <w:rsid w:val="00F10FA1"/>
    <w:rsid w:val="00F11286"/>
    <w:rsid w:val="00F11553"/>
    <w:rsid w:val="00F11832"/>
    <w:rsid w:val="00F11855"/>
    <w:rsid w:val="00F11D60"/>
    <w:rsid w:val="00F12A4C"/>
    <w:rsid w:val="00F1318F"/>
    <w:rsid w:val="00F13683"/>
    <w:rsid w:val="00F1452E"/>
    <w:rsid w:val="00F14B07"/>
    <w:rsid w:val="00F15B77"/>
    <w:rsid w:val="00F15EAE"/>
    <w:rsid w:val="00F162A5"/>
    <w:rsid w:val="00F16AC7"/>
    <w:rsid w:val="00F1710E"/>
    <w:rsid w:val="00F172FC"/>
    <w:rsid w:val="00F17647"/>
    <w:rsid w:val="00F1781C"/>
    <w:rsid w:val="00F20016"/>
    <w:rsid w:val="00F217B4"/>
    <w:rsid w:val="00F21A1E"/>
    <w:rsid w:val="00F21D50"/>
    <w:rsid w:val="00F23D80"/>
    <w:rsid w:val="00F26AC9"/>
    <w:rsid w:val="00F2742A"/>
    <w:rsid w:val="00F302CF"/>
    <w:rsid w:val="00F30722"/>
    <w:rsid w:val="00F30D18"/>
    <w:rsid w:val="00F31411"/>
    <w:rsid w:val="00F3159A"/>
    <w:rsid w:val="00F31B38"/>
    <w:rsid w:val="00F31F18"/>
    <w:rsid w:val="00F325FB"/>
    <w:rsid w:val="00F327A4"/>
    <w:rsid w:val="00F33EFF"/>
    <w:rsid w:val="00F344D2"/>
    <w:rsid w:val="00F368A4"/>
    <w:rsid w:val="00F36F7D"/>
    <w:rsid w:val="00F370FC"/>
    <w:rsid w:val="00F37123"/>
    <w:rsid w:val="00F37C9B"/>
    <w:rsid w:val="00F404C2"/>
    <w:rsid w:val="00F4052E"/>
    <w:rsid w:val="00F40BC7"/>
    <w:rsid w:val="00F4157E"/>
    <w:rsid w:val="00F4198E"/>
    <w:rsid w:val="00F42D9A"/>
    <w:rsid w:val="00F45153"/>
    <w:rsid w:val="00F4769B"/>
    <w:rsid w:val="00F47BBB"/>
    <w:rsid w:val="00F501CC"/>
    <w:rsid w:val="00F50D87"/>
    <w:rsid w:val="00F52084"/>
    <w:rsid w:val="00F520FA"/>
    <w:rsid w:val="00F52A5B"/>
    <w:rsid w:val="00F539CF"/>
    <w:rsid w:val="00F53E06"/>
    <w:rsid w:val="00F545C9"/>
    <w:rsid w:val="00F54946"/>
    <w:rsid w:val="00F55B85"/>
    <w:rsid w:val="00F55DF8"/>
    <w:rsid w:val="00F56019"/>
    <w:rsid w:val="00F565CC"/>
    <w:rsid w:val="00F56CD2"/>
    <w:rsid w:val="00F56EC5"/>
    <w:rsid w:val="00F61409"/>
    <w:rsid w:val="00F6154A"/>
    <w:rsid w:val="00F61CF5"/>
    <w:rsid w:val="00F63161"/>
    <w:rsid w:val="00F63479"/>
    <w:rsid w:val="00F646B7"/>
    <w:rsid w:val="00F649D5"/>
    <w:rsid w:val="00F65089"/>
    <w:rsid w:val="00F652B3"/>
    <w:rsid w:val="00F65A7C"/>
    <w:rsid w:val="00F65FFC"/>
    <w:rsid w:val="00F66DCC"/>
    <w:rsid w:val="00F671AA"/>
    <w:rsid w:val="00F676F7"/>
    <w:rsid w:val="00F701EF"/>
    <w:rsid w:val="00F70E57"/>
    <w:rsid w:val="00F7183E"/>
    <w:rsid w:val="00F71D23"/>
    <w:rsid w:val="00F72B0A"/>
    <w:rsid w:val="00F72C9A"/>
    <w:rsid w:val="00F731BC"/>
    <w:rsid w:val="00F73839"/>
    <w:rsid w:val="00F74934"/>
    <w:rsid w:val="00F74B1E"/>
    <w:rsid w:val="00F74B28"/>
    <w:rsid w:val="00F74EF9"/>
    <w:rsid w:val="00F75183"/>
    <w:rsid w:val="00F75244"/>
    <w:rsid w:val="00F76424"/>
    <w:rsid w:val="00F769E5"/>
    <w:rsid w:val="00F773F0"/>
    <w:rsid w:val="00F77551"/>
    <w:rsid w:val="00F80615"/>
    <w:rsid w:val="00F806E9"/>
    <w:rsid w:val="00F81837"/>
    <w:rsid w:val="00F81CBD"/>
    <w:rsid w:val="00F82500"/>
    <w:rsid w:val="00F83421"/>
    <w:rsid w:val="00F8490A"/>
    <w:rsid w:val="00F84FB8"/>
    <w:rsid w:val="00F8560F"/>
    <w:rsid w:val="00F856A8"/>
    <w:rsid w:val="00F85842"/>
    <w:rsid w:val="00F87252"/>
    <w:rsid w:val="00F9233C"/>
    <w:rsid w:val="00F92D3E"/>
    <w:rsid w:val="00F93319"/>
    <w:rsid w:val="00F93CDD"/>
    <w:rsid w:val="00F9416D"/>
    <w:rsid w:val="00F94900"/>
    <w:rsid w:val="00F96473"/>
    <w:rsid w:val="00F966D5"/>
    <w:rsid w:val="00F975C0"/>
    <w:rsid w:val="00F97E7A"/>
    <w:rsid w:val="00F97F84"/>
    <w:rsid w:val="00FA069C"/>
    <w:rsid w:val="00FA0CD1"/>
    <w:rsid w:val="00FA1A8F"/>
    <w:rsid w:val="00FA1BAE"/>
    <w:rsid w:val="00FA1D94"/>
    <w:rsid w:val="00FA33B3"/>
    <w:rsid w:val="00FA3763"/>
    <w:rsid w:val="00FA3DFD"/>
    <w:rsid w:val="00FA43DE"/>
    <w:rsid w:val="00FA4CE0"/>
    <w:rsid w:val="00FA4CF1"/>
    <w:rsid w:val="00FA4EE6"/>
    <w:rsid w:val="00FA5316"/>
    <w:rsid w:val="00FA55B3"/>
    <w:rsid w:val="00FA5945"/>
    <w:rsid w:val="00FA5C89"/>
    <w:rsid w:val="00FA5EB6"/>
    <w:rsid w:val="00FA73DC"/>
    <w:rsid w:val="00FA7B4E"/>
    <w:rsid w:val="00FB1BA5"/>
    <w:rsid w:val="00FB1E00"/>
    <w:rsid w:val="00FB1E53"/>
    <w:rsid w:val="00FB2595"/>
    <w:rsid w:val="00FB4234"/>
    <w:rsid w:val="00FB4C44"/>
    <w:rsid w:val="00FB504E"/>
    <w:rsid w:val="00FB61A9"/>
    <w:rsid w:val="00FB76CA"/>
    <w:rsid w:val="00FB7DBE"/>
    <w:rsid w:val="00FC0713"/>
    <w:rsid w:val="00FC1276"/>
    <w:rsid w:val="00FC1FA8"/>
    <w:rsid w:val="00FC206B"/>
    <w:rsid w:val="00FC263B"/>
    <w:rsid w:val="00FC33D4"/>
    <w:rsid w:val="00FC3FE2"/>
    <w:rsid w:val="00FC43A1"/>
    <w:rsid w:val="00FC4613"/>
    <w:rsid w:val="00FC4E76"/>
    <w:rsid w:val="00FC503C"/>
    <w:rsid w:val="00FC6094"/>
    <w:rsid w:val="00FC6B9A"/>
    <w:rsid w:val="00FC6E08"/>
    <w:rsid w:val="00FC7939"/>
    <w:rsid w:val="00FC79C6"/>
    <w:rsid w:val="00FC7B50"/>
    <w:rsid w:val="00FC7CAB"/>
    <w:rsid w:val="00FD089E"/>
    <w:rsid w:val="00FD0944"/>
    <w:rsid w:val="00FD0CE4"/>
    <w:rsid w:val="00FD0F43"/>
    <w:rsid w:val="00FD1346"/>
    <w:rsid w:val="00FD1613"/>
    <w:rsid w:val="00FD1D16"/>
    <w:rsid w:val="00FD20F1"/>
    <w:rsid w:val="00FD262C"/>
    <w:rsid w:val="00FD283F"/>
    <w:rsid w:val="00FD2F99"/>
    <w:rsid w:val="00FD36D4"/>
    <w:rsid w:val="00FD38B9"/>
    <w:rsid w:val="00FD45F7"/>
    <w:rsid w:val="00FD544E"/>
    <w:rsid w:val="00FD609B"/>
    <w:rsid w:val="00FD64BF"/>
    <w:rsid w:val="00FD75AA"/>
    <w:rsid w:val="00FD7954"/>
    <w:rsid w:val="00FD797E"/>
    <w:rsid w:val="00FD7D18"/>
    <w:rsid w:val="00FD7F54"/>
    <w:rsid w:val="00FE027E"/>
    <w:rsid w:val="00FE05A5"/>
    <w:rsid w:val="00FE0C0D"/>
    <w:rsid w:val="00FE0FCF"/>
    <w:rsid w:val="00FE1D99"/>
    <w:rsid w:val="00FE1F56"/>
    <w:rsid w:val="00FE28C9"/>
    <w:rsid w:val="00FE3E3D"/>
    <w:rsid w:val="00FE3E5E"/>
    <w:rsid w:val="00FE407A"/>
    <w:rsid w:val="00FE40F9"/>
    <w:rsid w:val="00FE585C"/>
    <w:rsid w:val="00FE586E"/>
    <w:rsid w:val="00FE5A30"/>
    <w:rsid w:val="00FE6C0D"/>
    <w:rsid w:val="00FE6E8B"/>
    <w:rsid w:val="00FE78F8"/>
    <w:rsid w:val="00FE7C54"/>
    <w:rsid w:val="00FF06E8"/>
    <w:rsid w:val="00FF0C39"/>
    <w:rsid w:val="00FF0FB3"/>
    <w:rsid w:val="00FF273F"/>
    <w:rsid w:val="00FF27B8"/>
    <w:rsid w:val="00FF29F1"/>
    <w:rsid w:val="00FF2AC0"/>
    <w:rsid w:val="00FF2DF5"/>
    <w:rsid w:val="00FF4268"/>
    <w:rsid w:val="00FF48CD"/>
    <w:rsid w:val="00FF49FE"/>
    <w:rsid w:val="00FF4B76"/>
    <w:rsid w:val="00FF504F"/>
    <w:rsid w:val="00FF6061"/>
    <w:rsid w:val="00FF60FB"/>
    <w:rsid w:val="00FF620E"/>
    <w:rsid w:val="00FF62A2"/>
    <w:rsid w:val="00FF682D"/>
    <w:rsid w:val="00FF6C35"/>
    <w:rsid w:val="00FF6D91"/>
    <w:rsid w:val="00FF7313"/>
    <w:rsid w:val="01776277"/>
    <w:rsid w:val="01CA5CC8"/>
    <w:rsid w:val="01E92357"/>
    <w:rsid w:val="01E925F2"/>
    <w:rsid w:val="021A5F42"/>
    <w:rsid w:val="025B3673"/>
    <w:rsid w:val="026F7C8E"/>
    <w:rsid w:val="02DB0C49"/>
    <w:rsid w:val="03250BCA"/>
    <w:rsid w:val="032A7BAE"/>
    <w:rsid w:val="032F04D8"/>
    <w:rsid w:val="034E4F6B"/>
    <w:rsid w:val="0362464D"/>
    <w:rsid w:val="03765438"/>
    <w:rsid w:val="03843986"/>
    <w:rsid w:val="04223B99"/>
    <w:rsid w:val="047D48B1"/>
    <w:rsid w:val="04E71358"/>
    <w:rsid w:val="050460D1"/>
    <w:rsid w:val="053B0104"/>
    <w:rsid w:val="053E4C70"/>
    <w:rsid w:val="056A1C9B"/>
    <w:rsid w:val="05AD1B88"/>
    <w:rsid w:val="05D730D5"/>
    <w:rsid w:val="05E67E1E"/>
    <w:rsid w:val="0612384B"/>
    <w:rsid w:val="061B4CB6"/>
    <w:rsid w:val="06354407"/>
    <w:rsid w:val="068B7FCC"/>
    <w:rsid w:val="06925998"/>
    <w:rsid w:val="06EC6B80"/>
    <w:rsid w:val="07286983"/>
    <w:rsid w:val="074107DA"/>
    <w:rsid w:val="074455BF"/>
    <w:rsid w:val="078F5200"/>
    <w:rsid w:val="081F4466"/>
    <w:rsid w:val="083E1FC3"/>
    <w:rsid w:val="08444A26"/>
    <w:rsid w:val="08846E5A"/>
    <w:rsid w:val="08A6123D"/>
    <w:rsid w:val="08D7286F"/>
    <w:rsid w:val="08E2768F"/>
    <w:rsid w:val="09047D11"/>
    <w:rsid w:val="095024F8"/>
    <w:rsid w:val="097A4477"/>
    <w:rsid w:val="09862E1C"/>
    <w:rsid w:val="09A06673"/>
    <w:rsid w:val="09D867FF"/>
    <w:rsid w:val="09D973F0"/>
    <w:rsid w:val="09DC19EA"/>
    <w:rsid w:val="0A0106F5"/>
    <w:rsid w:val="0A147606"/>
    <w:rsid w:val="0A5C2A41"/>
    <w:rsid w:val="0B2335DB"/>
    <w:rsid w:val="0BC9591F"/>
    <w:rsid w:val="0BCB769A"/>
    <w:rsid w:val="0BCD088E"/>
    <w:rsid w:val="0C040A3E"/>
    <w:rsid w:val="0C0B13B7"/>
    <w:rsid w:val="0C364685"/>
    <w:rsid w:val="0C4A2C2F"/>
    <w:rsid w:val="0C7A49DA"/>
    <w:rsid w:val="0C9212F1"/>
    <w:rsid w:val="0CC40292"/>
    <w:rsid w:val="0CF82B54"/>
    <w:rsid w:val="0D093B48"/>
    <w:rsid w:val="0D441024"/>
    <w:rsid w:val="0D591077"/>
    <w:rsid w:val="0D747914"/>
    <w:rsid w:val="0D7C5EB1"/>
    <w:rsid w:val="0DA3114A"/>
    <w:rsid w:val="0DDE3227"/>
    <w:rsid w:val="0E6A0CBB"/>
    <w:rsid w:val="0E8F2773"/>
    <w:rsid w:val="0EFD148A"/>
    <w:rsid w:val="0EFF0684"/>
    <w:rsid w:val="0F64516F"/>
    <w:rsid w:val="0F6C1BB3"/>
    <w:rsid w:val="0F822F40"/>
    <w:rsid w:val="0FA32F0A"/>
    <w:rsid w:val="0FFE370C"/>
    <w:rsid w:val="102F7663"/>
    <w:rsid w:val="10463305"/>
    <w:rsid w:val="104830BE"/>
    <w:rsid w:val="108035A1"/>
    <w:rsid w:val="10C35735"/>
    <w:rsid w:val="10D870EA"/>
    <w:rsid w:val="1173688E"/>
    <w:rsid w:val="1196570D"/>
    <w:rsid w:val="11B85B3D"/>
    <w:rsid w:val="11FD07C1"/>
    <w:rsid w:val="121E6360"/>
    <w:rsid w:val="126179CF"/>
    <w:rsid w:val="13833F28"/>
    <w:rsid w:val="138C5FE3"/>
    <w:rsid w:val="139231D1"/>
    <w:rsid w:val="139D323C"/>
    <w:rsid w:val="13A415D0"/>
    <w:rsid w:val="13DD126C"/>
    <w:rsid w:val="144F52CA"/>
    <w:rsid w:val="14812B5E"/>
    <w:rsid w:val="14996D33"/>
    <w:rsid w:val="14A423A8"/>
    <w:rsid w:val="14B538B3"/>
    <w:rsid w:val="14B6463B"/>
    <w:rsid w:val="153045E1"/>
    <w:rsid w:val="15703A79"/>
    <w:rsid w:val="15867F6F"/>
    <w:rsid w:val="15AE3DB3"/>
    <w:rsid w:val="1614790F"/>
    <w:rsid w:val="16445FC0"/>
    <w:rsid w:val="16C25D4A"/>
    <w:rsid w:val="16C70D9B"/>
    <w:rsid w:val="16D269A3"/>
    <w:rsid w:val="16E63054"/>
    <w:rsid w:val="16ED6A7D"/>
    <w:rsid w:val="16FF24D7"/>
    <w:rsid w:val="173B43CD"/>
    <w:rsid w:val="179F7E7A"/>
    <w:rsid w:val="17A821AF"/>
    <w:rsid w:val="17CF3BE0"/>
    <w:rsid w:val="17D20A01"/>
    <w:rsid w:val="17DB3501"/>
    <w:rsid w:val="1809581D"/>
    <w:rsid w:val="18DF65DD"/>
    <w:rsid w:val="18FD5B1B"/>
    <w:rsid w:val="19736EC8"/>
    <w:rsid w:val="199E207C"/>
    <w:rsid w:val="19C04C4E"/>
    <w:rsid w:val="1A956870"/>
    <w:rsid w:val="1AB21997"/>
    <w:rsid w:val="1AF31B1F"/>
    <w:rsid w:val="1B082E46"/>
    <w:rsid w:val="1B202616"/>
    <w:rsid w:val="1B2C2FDC"/>
    <w:rsid w:val="1BB92BDD"/>
    <w:rsid w:val="1BBE2311"/>
    <w:rsid w:val="1BE113B5"/>
    <w:rsid w:val="1BEC4D61"/>
    <w:rsid w:val="1C07350A"/>
    <w:rsid w:val="1C7134B8"/>
    <w:rsid w:val="1CDF782F"/>
    <w:rsid w:val="1D0D31E0"/>
    <w:rsid w:val="1D684198"/>
    <w:rsid w:val="1D916391"/>
    <w:rsid w:val="1D9E7A7E"/>
    <w:rsid w:val="1DB16262"/>
    <w:rsid w:val="1DF22A04"/>
    <w:rsid w:val="1E0873C0"/>
    <w:rsid w:val="1E804B34"/>
    <w:rsid w:val="1EB51D82"/>
    <w:rsid w:val="1EBF64C4"/>
    <w:rsid w:val="1EF0730D"/>
    <w:rsid w:val="1F073551"/>
    <w:rsid w:val="1F7D7218"/>
    <w:rsid w:val="1F8310C6"/>
    <w:rsid w:val="20000E6B"/>
    <w:rsid w:val="203A32FA"/>
    <w:rsid w:val="20A2461F"/>
    <w:rsid w:val="20C861FA"/>
    <w:rsid w:val="20D4516F"/>
    <w:rsid w:val="213D239E"/>
    <w:rsid w:val="21576BAB"/>
    <w:rsid w:val="21A34113"/>
    <w:rsid w:val="223707CE"/>
    <w:rsid w:val="22582DE6"/>
    <w:rsid w:val="22F10EAE"/>
    <w:rsid w:val="23401371"/>
    <w:rsid w:val="23473530"/>
    <w:rsid w:val="2369138D"/>
    <w:rsid w:val="23910BBE"/>
    <w:rsid w:val="23970BC9"/>
    <w:rsid w:val="24124693"/>
    <w:rsid w:val="241E664A"/>
    <w:rsid w:val="244B692B"/>
    <w:rsid w:val="245F2ADB"/>
    <w:rsid w:val="248A30B2"/>
    <w:rsid w:val="24A345E6"/>
    <w:rsid w:val="24D12D46"/>
    <w:rsid w:val="24FA429F"/>
    <w:rsid w:val="24FC23AF"/>
    <w:rsid w:val="251D242F"/>
    <w:rsid w:val="25452C4D"/>
    <w:rsid w:val="25B34B0D"/>
    <w:rsid w:val="2643043B"/>
    <w:rsid w:val="264E03C6"/>
    <w:rsid w:val="26A363FE"/>
    <w:rsid w:val="26B32884"/>
    <w:rsid w:val="26B43453"/>
    <w:rsid w:val="26B933AC"/>
    <w:rsid w:val="26C16DEA"/>
    <w:rsid w:val="27066F24"/>
    <w:rsid w:val="272E43B3"/>
    <w:rsid w:val="277A2F42"/>
    <w:rsid w:val="281713B7"/>
    <w:rsid w:val="282A4D07"/>
    <w:rsid w:val="291D29FD"/>
    <w:rsid w:val="292B0CD9"/>
    <w:rsid w:val="29F0307C"/>
    <w:rsid w:val="2A0B4F4C"/>
    <w:rsid w:val="2A141E18"/>
    <w:rsid w:val="2A155469"/>
    <w:rsid w:val="2A497B4D"/>
    <w:rsid w:val="2A9A0E1A"/>
    <w:rsid w:val="2AB4113F"/>
    <w:rsid w:val="2ABD43F8"/>
    <w:rsid w:val="2AC15468"/>
    <w:rsid w:val="2B122127"/>
    <w:rsid w:val="2B1B10B7"/>
    <w:rsid w:val="2B485D2C"/>
    <w:rsid w:val="2B680B80"/>
    <w:rsid w:val="2BAC1E16"/>
    <w:rsid w:val="2BE55328"/>
    <w:rsid w:val="2BEB4D8B"/>
    <w:rsid w:val="2BF76974"/>
    <w:rsid w:val="2C070E3B"/>
    <w:rsid w:val="2C0B332D"/>
    <w:rsid w:val="2C4E2ECE"/>
    <w:rsid w:val="2C723060"/>
    <w:rsid w:val="2CA3660E"/>
    <w:rsid w:val="2D5B4FFC"/>
    <w:rsid w:val="2D937732"/>
    <w:rsid w:val="2DC533D8"/>
    <w:rsid w:val="2DFB04F2"/>
    <w:rsid w:val="2E3237B2"/>
    <w:rsid w:val="2E415B63"/>
    <w:rsid w:val="2E52058F"/>
    <w:rsid w:val="2E6817E2"/>
    <w:rsid w:val="2F966B90"/>
    <w:rsid w:val="2FC35FA3"/>
    <w:rsid w:val="2FE63614"/>
    <w:rsid w:val="3008511A"/>
    <w:rsid w:val="30246CCF"/>
    <w:rsid w:val="30274161"/>
    <w:rsid w:val="30516C47"/>
    <w:rsid w:val="30595853"/>
    <w:rsid w:val="308E5F8F"/>
    <w:rsid w:val="309A4933"/>
    <w:rsid w:val="309F63EE"/>
    <w:rsid w:val="30E115C3"/>
    <w:rsid w:val="312F04FA"/>
    <w:rsid w:val="318008AB"/>
    <w:rsid w:val="319A680C"/>
    <w:rsid w:val="32081D71"/>
    <w:rsid w:val="321C397A"/>
    <w:rsid w:val="327D66B3"/>
    <w:rsid w:val="329D070B"/>
    <w:rsid w:val="32BC3287"/>
    <w:rsid w:val="32DA195F"/>
    <w:rsid w:val="32F56799"/>
    <w:rsid w:val="32FB2FE1"/>
    <w:rsid w:val="33044C2E"/>
    <w:rsid w:val="33070FD0"/>
    <w:rsid w:val="334D2131"/>
    <w:rsid w:val="33B52E80"/>
    <w:rsid w:val="344E4B07"/>
    <w:rsid w:val="34B06907"/>
    <w:rsid w:val="34BC33F8"/>
    <w:rsid w:val="356B6B96"/>
    <w:rsid w:val="357772B4"/>
    <w:rsid w:val="35A66CC8"/>
    <w:rsid w:val="35EC0129"/>
    <w:rsid w:val="362103AD"/>
    <w:rsid w:val="363525FC"/>
    <w:rsid w:val="3639699D"/>
    <w:rsid w:val="369B4B29"/>
    <w:rsid w:val="36E0150E"/>
    <w:rsid w:val="37281999"/>
    <w:rsid w:val="37654C20"/>
    <w:rsid w:val="37A81B3B"/>
    <w:rsid w:val="385F041F"/>
    <w:rsid w:val="38A10104"/>
    <w:rsid w:val="396B276A"/>
    <w:rsid w:val="396E2D2F"/>
    <w:rsid w:val="396E4BAF"/>
    <w:rsid w:val="3990325F"/>
    <w:rsid w:val="399369AD"/>
    <w:rsid w:val="399E1130"/>
    <w:rsid w:val="39EE5D4E"/>
    <w:rsid w:val="3A0416E5"/>
    <w:rsid w:val="3A1C2D65"/>
    <w:rsid w:val="3A1E6E49"/>
    <w:rsid w:val="3A631157"/>
    <w:rsid w:val="3AAC2DAD"/>
    <w:rsid w:val="3AC2225A"/>
    <w:rsid w:val="3AC52EF5"/>
    <w:rsid w:val="3AD939FD"/>
    <w:rsid w:val="3ADA18AE"/>
    <w:rsid w:val="3B100692"/>
    <w:rsid w:val="3B702E61"/>
    <w:rsid w:val="3BCF04D3"/>
    <w:rsid w:val="3BD2044D"/>
    <w:rsid w:val="3BFA7731"/>
    <w:rsid w:val="3C3F2D79"/>
    <w:rsid w:val="3C503CE4"/>
    <w:rsid w:val="3C685C20"/>
    <w:rsid w:val="3CA134EE"/>
    <w:rsid w:val="3CAD3C40"/>
    <w:rsid w:val="3CB824A3"/>
    <w:rsid w:val="3CC87764"/>
    <w:rsid w:val="3D0814B8"/>
    <w:rsid w:val="3D2C19C5"/>
    <w:rsid w:val="3D3D623C"/>
    <w:rsid w:val="3D9848F1"/>
    <w:rsid w:val="3DB52D6B"/>
    <w:rsid w:val="3DC54FBA"/>
    <w:rsid w:val="3E02741C"/>
    <w:rsid w:val="3E3B637D"/>
    <w:rsid w:val="3E6E73FF"/>
    <w:rsid w:val="3E8D7C49"/>
    <w:rsid w:val="3EAE13FC"/>
    <w:rsid w:val="3EB574CC"/>
    <w:rsid w:val="3EC15781"/>
    <w:rsid w:val="3EE32E9D"/>
    <w:rsid w:val="3F1153F6"/>
    <w:rsid w:val="3F671A2D"/>
    <w:rsid w:val="3F6C1C75"/>
    <w:rsid w:val="3F70388D"/>
    <w:rsid w:val="3FFB3E3E"/>
    <w:rsid w:val="4003489B"/>
    <w:rsid w:val="409D7389"/>
    <w:rsid w:val="4153125A"/>
    <w:rsid w:val="418C6D40"/>
    <w:rsid w:val="41F0793F"/>
    <w:rsid w:val="4278083E"/>
    <w:rsid w:val="427E6FDE"/>
    <w:rsid w:val="43CC0E50"/>
    <w:rsid w:val="43DD116A"/>
    <w:rsid w:val="43E95C6A"/>
    <w:rsid w:val="441A605F"/>
    <w:rsid w:val="44314AEE"/>
    <w:rsid w:val="44594023"/>
    <w:rsid w:val="44BC294F"/>
    <w:rsid w:val="44C10289"/>
    <w:rsid w:val="451B4C5E"/>
    <w:rsid w:val="45244CBC"/>
    <w:rsid w:val="459E4A6E"/>
    <w:rsid w:val="45A57BAB"/>
    <w:rsid w:val="45E8153D"/>
    <w:rsid w:val="4607069C"/>
    <w:rsid w:val="46496788"/>
    <w:rsid w:val="465810C1"/>
    <w:rsid w:val="47115463"/>
    <w:rsid w:val="47347438"/>
    <w:rsid w:val="476D1A3B"/>
    <w:rsid w:val="47835CCA"/>
    <w:rsid w:val="47B6609F"/>
    <w:rsid w:val="47C2684C"/>
    <w:rsid w:val="47D2285B"/>
    <w:rsid w:val="481B2C35"/>
    <w:rsid w:val="482A25E9"/>
    <w:rsid w:val="4868115E"/>
    <w:rsid w:val="48D04704"/>
    <w:rsid w:val="48E21116"/>
    <w:rsid w:val="48ED3F67"/>
    <w:rsid w:val="49382AE4"/>
    <w:rsid w:val="499C639A"/>
    <w:rsid w:val="49C66341"/>
    <w:rsid w:val="4A0F1A96"/>
    <w:rsid w:val="4A653DAC"/>
    <w:rsid w:val="4A8172F9"/>
    <w:rsid w:val="4AFB4BFA"/>
    <w:rsid w:val="4B28795C"/>
    <w:rsid w:val="4B7D0602"/>
    <w:rsid w:val="4B8F45B8"/>
    <w:rsid w:val="4B9A4D32"/>
    <w:rsid w:val="4BC560B7"/>
    <w:rsid w:val="4C3E6663"/>
    <w:rsid w:val="4C6E67D9"/>
    <w:rsid w:val="4C71246E"/>
    <w:rsid w:val="4C9F4C4B"/>
    <w:rsid w:val="4CC1104E"/>
    <w:rsid w:val="4CC654F4"/>
    <w:rsid w:val="4CCD7BDD"/>
    <w:rsid w:val="4CD05346"/>
    <w:rsid w:val="4CDB5302"/>
    <w:rsid w:val="4CF65190"/>
    <w:rsid w:val="4D0478AD"/>
    <w:rsid w:val="4D2717ED"/>
    <w:rsid w:val="4D3306CF"/>
    <w:rsid w:val="4D4660D3"/>
    <w:rsid w:val="4D570D96"/>
    <w:rsid w:val="4D695F10"/>
    <w:rsid w:val="4D757384"/>
    <w:rsid w:val="4E8A3D03"/>
    <w:rsid w:val="4E9702AC"/>
    <w:rsid w:val="4EB64BD7"/>
    <w:rsid w:val="4F08707B"/>
    <w:rsid w:val="4F455F5A"/>
    <w:rsid w:val="4F884820"/>
    <w:rsid w:val="4FAC6242"/>
    <w:rsid w:val="4FDC68BF"/>
    <w:rsid w:val="503E43A2"/>
    <w:rsid w:val="505C4F82"/>
    <w:rsid w:val="50A309A8"/>
    <w:rsid w:val="50B05655"/>
    <w:rsid w:val="50B56781"/>
    <w:rsid w:val="50BD7329"/>
    <w:rsid w:val="516B6491"/>
    <w:rsid w:val="51D45B3F"/>
    <w:rsid w:val="525B7E1D"/>
    <w:rsid w:val="526037D7"/>
    <w:rsid w:val="529C40E3"/>
    <w:rsid w:val="533F6CB7"/>
    <w:rsid w:val="538D0FBA"/>
    <w:rsid w:val="53997292"/>
    <w:rsid w:val="53B86E23"/>
    <w:rsid w:val="53CE651E"/>
    <w:rsid w:val="540208BE"/>
    <w:rsid w:val="542461B5"/>
    <w:rsid w:val="54DB0ECD"/>
    <w:rsid w:val="54FB6252"/>
    <w:rsid w:val="55020B76"/>
    <w:rsid w:val="55075F11"/>
    <w:rsid w:val="550859C8"/>
    <w:rsid w:val="55CD4629"/>
    <w:rsid w:val="56044FC8"/>
    <w:rsid w:val="56390B4E"/>
    <w:rsid w:val="56F13741"/>
    <w:rsid w:val="5751723E"/>
    <w:rsid w:val="576573CA"/>
    <w:rsid w:val="577C44E3"/>
    <w:rsid w:val="57804432"/>
    <w:rsid w:val="5784527D"/>
    <w:rsid w:val="582C415B"/>
    <w:rsid w:val="58523BC2"/>
    <w:rsid w:val="58BE1257"/>
    <w:rsid w:val="59703715"/>
    <w:rsid w:val="59DE1485"/>
    <w:rsid w:val="5B2D0650"/>
    <w:rsid w:val="5B3A1DDA"/>
    <w:rsid w:val="5BBB750F"/>
    <w:rsid w:val="5C02145B"/>
    <w:rsid w:val="5C410196"/>
    <w:rsid w:val="5C6A5252"/>
    <w:rsid w:val="5CEB2C27"/>
    <w:rsid w:val="5D39688F"/>
    <w:rsid w:val="5D3A17B6"/>
    <w:rsid w:val="5D5F61B8"/>
    <w:rsid w:val="5D9A383C"/>
    <w:rsid w:val="5DBA4161"/>
    <w:rsid w:val="5DBF512A"/>
    <w:rsid w:val="5DC42740"/>
    <w:rsid w:val="5E856CD9"/>
    <w:rsid w:val="5E8933A7"/>
    <w:rsid w:val="5ED13A8C"/>
    <w:rsid w:val="5EF01406"/>
    <w:rsid w:val="5F0B0627"/>
    <w:rsid w:val="5F4567C1"/>
    <w:rsid w:val="5F5A7800"/>
    <w:rsid w:val="5F6A3C54"/>
    <w:rsid w:val="5F900B7D"/>
    <w:rsid w:val="5FCA0F1C"/>
    <w:rsid w:val="5FE15D86"/>
    <w:rsid w:val="6037369D"/>
    <w:rsid w:val="60C45117"/>
    <w:rsid w:val="617D1584"/>
    <w:rsid w:val="61AB7E9F"/>
    <w:rsid w:val="61D22155"/>
    <w:rsid w:val="61E239A6"/>
    <w:rsid w:val="625C1559"/>
    <w:rsid w:val="62621DD0"/>
    <w:rsid w:val="627364EC"/>
    <w:rsid w:val="62937C62"/>
    <w:rsid w:val="62E85CEF"/>
    <w:rsid w:val="63487723"/>
    <w:rsid w:val="63660521"/>
    <w:rsid w:val="639B0139"/>
    <w:rsid w:val="642041EB"/>
    <w:rsid w:val="64410F8F"/>
    <w:rsid w:val="64545697"/>
    <w:rsid w:val="64651BA3"/>
    <w:rsid w:val="64994B31"/>
    <w:rsid w:val="64F13441"/>
    <w:rsid w:val="65240694"/>
    <w:rsid w:val="654E019A"/>
    <w:rsid w:val="65AE61B0"/>
    <w:rsid w:val="65B9754B"/>
    <w:rsid w:val="65BE0BCD"/>
    <w:rsid w:val="66132DDA"/>
    <w:rsid w:val="66434412"/>
    <w:rsid w:val="664B7B15"/>
    <w:rsid w:val="667E2026"/>
    <w:rsid w:val="668B5A59"/>
    <w:rsid w:val="66EC631E"/>
    <w:rsid w:val="66FC6B0B"/>
    <w:rsid w:val="67242BCD"/>
    <w:rsid w:val="677E0188"/>
    <w:rsid w:val="67804BCE"/>
    <w:rsid w:val="67834660"/>
    <w:rsid w:val="6785392F"/>
    <w:rsid w:val="67DC2F22"/>
    <w:rsid w:val="67E4065F"/>
    <w:rsid w:val="67F94179"/>
    <w:rsid w:val="68664B20"/>
    <w:rsid w:val="687E1615"/>
    <w:rsid w:val="688614DF"/>
    <w:rsid w:val="689510BB"/>
    <w:rsid w:val="68CF6B69"/>
    <w:rsid w:val="692F4203"/>
    <w:rsid w:val="695B6068"/>
    <w:rsid w:val="698312B8"/>
    <w:rsid w:val="69AE55EF"/>
    <w:rsid w:val="69EE29B1"/>
    <w:rsid w:val="6A020E79"/>
    <w:rsid w:val="6A062C32"/>
    <w:rsid w:val="6A1D3904"/>
    <w:rsid w:val="6A4F389E"/>
    <w:rsid w:val="6A965BFE"/>
    <w:rsid w:val="6AAF61D2"/>
    <w:rsid w:val="6AF55A7F"/>
    <w:rsid w:val="6B137FF4"/>
    <w:rsid w:val="6B21452B"/>
    <w:rsid w:val="6B512265"/>
    <w:rsid w:val="6B8753BD"/>
    <w:rsid w:val="6BE24E05"/>
    <w:rsid w:val="6C104FDA"/>
    <w:rsid w:val="6C8B7507"/>
    <w:rsid w:val="6CCF056D"/>
    <w:rsid w:val="6D316CEC"/>
    <w:rsid w:val="6D372F2F"/>
    <w:rsid w:val="6D661494"/>
    <w:rsid w:val="6DC36570"/>
    <w:rsid w:val="6DC900B2"/>
    <w:rsid w:val="6E5805C6"/>
    <w:rsid w:val="6EB31AD6"/>
    <w:rsid w:val="6EC37C66"/>
    <w:rsid w:val="6EC72AFA"/>
    <w:rsid w:val="6EF235B1"/>
    <w:rsid w:val="6F5002D8"/>
    <w:rsid w:val="6F5C32DD"/>
    <w:rsid w:val="6F9B59F7"/>
    <w:rsid w:val="6FFB307D"/>
    <w:rsid w:val="704C0A9F"/>
    <w:rsid w:val="705A56A8"/>
    <w:rsid w:val="706F6B73"/>
    <w:rsid w:val="7112754A"/>
    <w:rsid w:val="71816E6E"/>
    <w:rsid w:val="71E67312"/>
    <w:rsid w:val="722611A6"/>
    <w:rsid w:val="72571B2B"/>
    <w:rsid w:val="72F336D6"/>
    <w:rsid w:val="733546F2"/>
    <w:rsid w:val="738C2885"/>
    <w:rsid w:val="73CF50BC"/>
    <w:rsid w:val="73E2131C"/>
    <w:rsid w:val="742F5707"/>
    <w:rsid w:val="74781599"/>
    <w:rsid w:val="749A6842"/>
    <w:rsid w:val="74C672BF"/>
    <w:rsid w:val="74EE4E1A"/>
    <w:rsid w:val="75081289"/>
    <w:rsid w:val="753B3B98"/>
    <w:rsid w:val="75417DC7"/>
    <w:rsid w:val="75C37A55"/>
    <w:rsid w:val="75C541B3"/>
    <w:rsid w:val="75D73501"/>
    <w:rsid w:val="75D83327"/>
    <w:rsid w:val="75FA2D4B"/>
    <w:rsid w:val="75FB0F9D"/>
    <w:rsid w:val="768E1628"/>
    <w:rsid w:val="769E3C5C"/>
    <w:rsid w:val="76CC46E8"/>
    <w:rsid w:val="776E5551"/>
    <w:rsid w:val="77D23F80"/>
    <w:rsid w:val="77DF0573"/>
    <w:rsid w:val="78A56464"/>
    <w:rsid w:val="7903111A"/>
    <w:rsid w:val="790C7287"/>
    <w:rsid w:val="791320F2"/>
    <w:rsid w:val="79982FA7"/>
    <w:rsid w:val="79DC6241"/>
    <w:rsid w:val="79E720B8"/>
    <w:rsid w:val="79F775EC"/>
    <w:rsid w:val="7A1F375C"/>
    <w:rsid w:val="7A432F13"/>
    <w:rsid w:val="7A841650"/>
    <w:rsid w:val="7A9B2D4F"/>
    <w:rsid w:val="7AA64AEE"/>
    <w:rsid w:val="7AC758F2"/>
    <w:rsid w:val="7BB32771"/>
    <w:rsid w:val="7BB82313"/>
    <w:rsid w:val="7BDB20D2"/>
    <w:rsid w:val="7BE61DA8"/>
    <w:rsid w:val="7BF960BE"/>
    <w:rsid w:val="7C467372"/>
    <w:rsid w:val="7C6148D2"/>
    <w:rsid w:val="7C711B3B"/>
    <w:rsid w:val="7C910170"/>
    <w:rsid w:val="7CDD1A8C"/>
    <w:rsid w:val="7CF9645F"/>
    <w:rsid w:val="7D0802E3"/>
    <w:rsid w:val="7DEA2A08"/>
    <w:rsid w:val="7DF60AA5"/>
    <w:rsid w:val="7E146894"/>
    <w:rsid w:val="7E792F0F"/>
    <w:rsid w:val="7EBA751C"/>
    <w:rsid w:val="7F167079"/>
    <w:rsid w:val="7F6D4B26"/>
    <w:rsid w:val="7F7325A2"/>
    <w:rsid w:val="7FD82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adjustRightInd w:val="0"/>
      <w:spacing w:before="120" w:line="360" w:lineRule="auto"/>
      <w:textAlignment w:val="baseline"/>
      <w:outlineLvl w:val="0"/>
    </w:pPr>
    <w:rPr>
      <w:rFonts w:eastAsia="黑体"/>
      <w:b/>
      <w:kern w:val="44"/>
      <w:sz w:val="28"/>
      <w:szCs w:val="20"/>
    </w:rPr>
  </w:style>
  <w:style w:type="paragraph" w:styleId="3">
    <w:name w:val="heading 2"/>
    <w:basedOn w:val="1"/>
    <w:next w:val="1"/>
    <w:link w:val="59"/>
    <w:qFormat/>
    <w:uiPriority w:val="0"/>
    <w:pPr>
      <w:keepNext/>
      <w:adjustRightInd w:val="0"/>
      <w:spacing w:before="120" w:line="360" w:lineRule="auto"/>
      <w:textAlignment w:val="baseline"/>
      <w:outlineLvl w:val="1"/>
    </w:pPr>
    <w:rPr>
      <w:rFonts w:eastAsia="黑体"/>
      <w:b/>
      <w:kern w:val="0"/>
      <w:sz w:val="28"/>
      <w:szCs w:val="20"/>
    </w:rPr>
  </w:style>
  <w:style w:type="paragraph" w:styleId="4">
    <w:name w:val="heading 3"/>
    <w:basedOn w:val="1"/>
    <w:next w:val="1"/>
    <w:link w:val="61"/>
    <w:qFormat/>
    <w:uiPriority w:val="0"/>
    <w:pPr>
      <w:tabs>
        <w:tab w:val="left" w:pos="900"/>
      </w:tabs>
      <w:adjustRightInd w:val="0"/>
      <w:spacing w:before="120" w:line="360" w:lineRule="auto"/>
      <w:textAlignment w:val="baseline"/>
      <w:outlineLvl w:val="2"/>
    </w:pPr>
    <w:rPr>
      <w:rFonts w:eastAsia="黑体"/>
      <w:b/>
      <w:kern w:val="0"/>
      <w:sz w:val="28"/>
      <w:szCs w:val="20"/>
    </w:rPr>
  </w:style>
  <w:style w:type="paragraph" w:styleId="5">
    <w:name w:val="heading 4"/>
    <w:basedOn w:val="1"/>
    <w:next w:val="1"/>
    <w:link w:val="62"/>
    <w:qFormat/>
    <w:uiPriority w:val="0"/>
    <w:pPr>
      <w:adjustRightInd w:val="0"/>
      <w:spacing w:before="120" w:line="360" w:lineRule="auto"/>
      <w:textAlignment w:val="baseline"/>
      <w:outlineLvl w:val="3"/>
    </w:pPr>
    <w:rPr>
      <w:rFonts w:ascii="Arial" w:hAnsi="Arial" w:eastAsia="黑体"/>
      <w:kern w:val="0"/>
      <w:sz w:val="28"/>
      <w:szCs w:val="20"/>
    </w:rPr>
  </w:style>
  <w:style w:type="paragraph" w:styleId="6">
    <w:name w:val="heading 5"/>
    <w:basedOn w:val="1"/>
    <w:next w:val="1"/>
    <w:link w:val="63"/>
    <w:qFormat/>
    <w:uiPriority w:val="0"/>
    <w:pPr>
      <w:keepNext/>
      <w:keepLines/>
      <w:spacing w:before="280" w:after="290" w:line="376" w:lineRule="auto"/>
      <w:outlineLvl w:val="4"/>
    </w:pPr>
    <w:rPr>
      <w:b/>
      <w:bCs/>
      <w:sz w:val="28"/>
      <w:szCs w:val="28"/>
    </w:rPr>
  </w:style>
  <w:style w:type="paragraph" w:styleId="7">
    <w:name w:val="heading 6"/>
    <w:basedOn w:val="1"/>
    <w:next w:val="1"/>
    <w:link w:val="64"/>
    <w:qFormat/>
    <w:uiPriority w:val="0"/>
    <w:pPr>
      <w:keepNext/>
      <w:keepLines/>
      <w:spacing w:before="240" w:after="64" w:line="319" w:lineRule="auto"/>
      <w:outlineLvl w:val="5"/>
    </w:pPr>
    <w:rPr>
      <w:rFonts w:ascii="Arial" w:hAnsi="Arial" w:eastAsia="黑体"/>
      <w:b/>
      <w:bCs/>
      <w:sz w:val="24"/>
    </w:rPr>
  </w:style>
  <w:style w:type="paragraph" w:styleId="8">
    <w:name w:val="heading 7"/>
    <w:basedOn w:val="1"/>
    <w:next w:val="1"/>
    <w:link w:val="65"/>
    <w:qFormat/>
    <w:uiPriority w:val="0"/>
    <w:pPr>
      <w:keepNext/>
      <w:keepLines/>
      <w:adjustRightInd w:val="0"/>
      <w:spacing w:before="240" w:after="64" w:line="320" w:lineRule="atLeast"/>
      <w:jc w:val="left"/>
      <w:textAlignment w:val="baseline"/>
      <w:outlineLvl w:val="6"/>
    </w:pPr>
    <w:rPr>
      <w:b/>
      <w:color w:val="000000"/>
      <w:kern w:val="0"/>
      <w:sz w:val="24"/>
      <w:szCs w:val="20"/>
    </w:rPr>
  </w:style>
  <w:style w:type="paragraph" w:styleId="9">
    <w:name w:val="heading 8"/>
    <w:basedOn w:val="1"/>
    <w:next w:val="1"/>
    <w:link w:val="66"/>
    <w:qFormat/>
    <w:uiPriority w:val="0"/>
    <w:pPr>
      <w:keepNext/>
      <w:keepLines/>
      <w:adjustRightInd w:val="0"/>
      <w:spacing w:before="240" w:after="64" w:line="320" w:lineRule="atLeast"/>
      <w:jc w:val="left"/>
      <w:textAlignment w:val="baseline"/>
      <w:outlineLvl w:val="7"/>
    </w:pPr>
    <w:rPr>
      <w:rFonts w:ascii="Arial" w:hAnsi="Arial" w:eastAsia="黑体"/>
      <w:color w:val="000000"/>
      <w:kern w:val="0"/>
      <w:sz w:val="24"/>
      <w:szCs w:val="20"/>
    </w:rPr>
  </w:style>
  <w:style w:type="paragraph" w:styleId="10">
    <w:name w:val="heading 9"/>
    <w:basedOn w:val="1"/>
    <w:next w:val="1"/>
    <w:link w:val="67"/>
    <w:qFormat/>
    <w:uiPriority w:val="0"/>
    <w:pPr>
      <w:keepNext/>
      <w:keepLines/>
      <w:adjustRightInd w:val="0"/>
      <w:spacing w:before="240" w:after="64" w:line="320" w:lineRule="atLeast"/>
      <w:jc w:val="left"/>
      <w:textAlignment w:val="baseline"/>
      <w:outlineLvl w:val="8"/>
    </w:pPr>
    <w:rPr>
      <w:rFonts w:ascii="Arial" w:hAnsi="Arial" w:eastAsia="黑体"/>
      <w:color w:val="000000"/>
      <w:kern w:val="0"/>
      <w:sz w:val="24"/>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numPr>
        <w:ilvl w:val="2"/>
        <w:numId w:val="1"/>
      </w:numPr>
    </w:pPr>
  </w:style>
  <w:style w:type="paragraph" w:styleId="12">
    <w:name w:val="toc 7"/>
    <w:basedOn w:val="1"/>
    <w:next w:val="1"/>
    <w:qFormat/>
    <w:uiPriority w:val="0"/>
    <w:pPr>
      <w:ind w:left="1260"/>
      <w:jc w:val="left"/>
    </w:pPr>
    <w:rPr>
      <w:rFonts w:ascii="Calibri" w:hAnsi="Calibri"/>
      <w:sz w:val="18"/>
      <w:szCs w:val="18"/>
    </w:rPr>
  </w:style>
  <w:style w:type="paragraph" w:styleId="13">
    <w:name w:val="Normal Indent"/>
    <w:basedOn w:val="1"/>
    <w:qFormat/>
    <w:uiPriority w:val="0"/>
    <w:pPr>
      <w:adjustRightInd w:val="0"/>
      <w:spacing w:line="360" w:lineRule="atLeast"/>
      <w:ind w:firstLine="420"/>
      <w:jc w:val="left"/>
      <w:textAlignment w:val="baseline"/>
    </w:pPr>
    <w:rPr>
      <w:kern w:val="0"/>
      <w:sz w:val="24"/>
      <w:szCs w:val="20"/>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68"/>
    <w:qFormat/>
    <w:uiPriority w:val="99"/>
    <w:pPr>
      <w:shd w:val="clear" w:color="auto" w:fill="000080"/>
    </w:pPr>
  </w:style>
  <w:style w:type="paragraph" w:styleId="16">
    <w:name w:val="annotation text"/>
    <w:basedOn w:val="1"/>
    <w:link w:val="69"/>
    <w:qFormat/>
    <w:uiPriority w:val="0"/>
    <w:pPr>
      <w:jc w:val="left"/>
    </w:pPr>
  </w:style>
  <w:style w:type="paragraph" w:styleId="17">
    <w:name w:val="Body Text 3"/>
    <w:basedOn w:val="1"/>
    <w:link w:val="70"/>
    <w:qFormat/>
    <w:uiPriority w:val="0"/>
    <w:rPr>
      <w:sz w:val="24"/>
    </w:rPr>
  </w:style>
  <w:style w:type="paragraph" w:styleId="18">
    <w:name w:val="Body Text"/>
    <w:basedOn w:val="1"/>
    <w:next w:val="19"/>
    <w:link w:val="71"/>
    <w:qFormat/>
    <w:uiPriority w:val="0"/>
    <w:rPr>
      <w:rFonts w:ascii="金山简黑体" w:hAnsi="金山简黑体" w:eastAsia="金山简黑体"/>
      <w:b/>
      <w:spacing w:val="-8"/>
      <w:sz w:val="44"/>
      <w:szCs w:val="20"/>
    </w:rPr>
  </w:style>
  <w:style w:type="paragraph" w:styleId="19">
    <w:name w:val="Plain Text"/>
    <w:basedOn w:val="1"/>
    <w:link w:val="72"/>
    <w:qFormat/>
    <w:uiPriority w:val="0"/>
    <w:rPr>
      <w:rFonts w:ascii="宋体"/>
      <w:szCs w:val="20"/>
    </w:rPr>
  </w:style>
  <w:style w:type="paragraph" w:styleId="20">
    <w:name w:val="Body Text Indent"/>
    <w:basedOn w:val="1"/>
    <w:link w:val="73"/>
    <w:qFormat/>
    <w:uiPriority w:val="0"/>
    <w:pPr>
      <w:spacing w:line="200" w:lineRule="exact"/>
      <w:ind w:firstLine="301"/>
    </w:pPr>
    <w:rPr>
      <w:rFonts w:ascii="宋体"/>
      <w:spacing w:val="-4"/>
      <w:sz w:val="18"/>
      <w:szCs w:val="20"/>
    </w:rPr>
  </w:style>
  <w:style w:type="paragraph" w:styleId="21">
    <w:name w:val="List 2"/>
    <w:basedOn w:val="1"/>
    <w:qFormat/>
    <w:uiPriority w:val="0"/>
    <w:pPr>
      <w:ind w:left="100" w:leftChars="200" w:hanging="200" w:hangingChars="200"/>
    </w:pPr>
  </w:style>
  <w:style w:type="paragraph" w:styleId="22">
    <w:name w:val="List Continue"/>
    <w:basedOn w:val="1"/>
    <w:qFormat/>
    <w:uiPriority w:val="0"/>
    <w:pPr>
      <w:numPr>
        <w:ilvl w:val="0"/>
        <w:numId w:val="2"/>
      </w:numPr>
      <w:tabs>
        <w:tab w:val="clear" w:pos="780"/>
      </w:tabs>
      <w:spacing w:after="120"/>
      <w:ind w:left="420" w:firstLine="0"/>
    </w:pPr>
  </w:style>
  <w:style w:type="paragraph" w:styleId="23">
    <w:name w:val="Block Text"/>
    <w:basedOn w:val="1"/>
    <w:qFormat/>
    <w:uiPriority w:val="0"/>
    <w:pPr>
      <w:spacing w:line="400" w:lineRule="exact"/>
      <w:ind w:left="425" w:right="1"/>
    </w:pPr>
    <w:rPr>
      <w:rFonts w:ascii="Arial" w:hAnsi="Arial"/>
      <w:sz w:val="24"/>
      <w:szCs w:val="20"/>
    </w:rPr>
  </w:style>
  <w:style w:type="paragraph" w:styleId="24">
    <w:name w:val="List Bullet 2"/>
    <w:basedOn w:val="1"/>
    <w:qFormat/>
    <w:uiPriority w:val="0"/>
    <w:pPr>
      <w:numPr>
        <w:ilvl w:val="0"/>
        <w:numId w:val="3"/>
      </w:numPr>
    </w:pPr>
  </w:style>
  <w:style w:type="paragraph" w:styleId="25">
    <w:name w:val="toc 5"/>
    <w:basedOn w:val="1"/>
    <w:next w:val="1"/>
    <w:qFormat/>
    <w:uiPriority w:val="0"/>
    <w:pPr>
      <w:ind w:left="840"/>
      <w:jc w:val="left"/>
    </w:pPr>
    <w:rPr>
      <w:rFonts w:ascii="Calibri" w:hAnsi="Calibri"/>
      <w:sz w:val="18"/>
      <w:szCs w:val="18"/>
    </w:rPr>
  </w:style>
  <w:style w:type="paragraph" w:styleId="26">
    <w:name w:val="toc 3"/>
    <w:basedOn w:val="1"/>
    <w:next w:val="1"/>
    <w:qFormat/>
    <w:uiPriority w:val="0"/>
    <w:pPr>
      <w:ind w:left="420"/>
      <w:jc w:val="left"/>
    </w:pPr>
    <w:rPr>
      <w:rFonts w:ascii="Calibri" w:hAnsi="Calibri"/>
      <w:i/>
      <w:iCs/>
      <w:sz w:val="20"/>
      <w:szCs w:val="20"/>
    </w:rPr>
  </w:style>
  <w:style w:type="paragraph" w:styleId="27">
    <w:name w:val="toc 8"/>
    <w:basedOn w:val="1"/>
    <w:next w:val="1"/>
    <w:qFormat/>
    <w:uiPriority w:val="0"/>
    <w:pPr>
      <w:ind w:left="1470"/>
      <w:jc w:val="left"/>
    </w:pPr>
    <w:rPr>
      <w:rFonts w:ascii="Calibri" w:hAnsi="Calibri"/>
      <w:sz w:val="18"/>
      <w:szCs w:val="18"/>
    </w:rPr>
  </w:style>
  <w:style w:type="paragraph" w:styleId="28">
    <w:name w:val="Date"/>
    <w:basedOn w:val="1"/>
    <w:next w:val="1"/>
    <w:link w:val="74"/>
    <w:qFormat/>
    <w:uiPriority w:val="0"/>
    <w:pPr>
      <w:ind w:left="2500" w:leftChars="2500"/>
    </w:pPr>
    <w:rPr>
      <w:sz w:val="24"/>
      <w:szCs w:val="20"/>
    </w:rPr>
  </w:style>
  <w:style w:type="paragraph" w:styleId="29">
    <w:name w:val="Body Text Indent 2"/>
    <w:basedOn w:val="1"/>
    <w:link w:val="75"/>
    <w:qFormat/>
    <w:uiPriority w:val="0"/>
    <w:pPr>
      <w:spacing w:after="120" w:line="480" w:lineRule="auto"/>
      <w:ind w:left="200" w:leftChars="200"/>
    </w:pPr>
  </w:style>
  <w:style w:type="paragraph" w:styleId="30">
    <w:name w:val="Balloon Text"/>
    <w:basedOn w:val="1"/>
    <w:link w:val="76"/>
    <w:qFormat/>
    <w:uiPriority w:val="99"/>
    <w:rPr>
      <w:sz w:val="18"/>
      <w:szCs w:val="18"/>
    </w:rPr>
  </w:style>
  <w:style w:type="paragraph" w:styleId="31">
    <w:name w:val="footer"/>
    <w:basedOn w:val="1"/>
    <w:link w:val="77"/>
    <w:qFormat/>
    <w:uiPriority w:val="99"/>
    <w:pPr>
      <w:tabs>
        <w:tab w:val="center" w:pos="4153"/>
        <w:tab w:val="right" w:pos="8306"/>
      </w:tabs>
      <w:snapToGrid w:val="0"/>
      <w:jc w:val="left"/>
    </w:pPr>
    <w:rPr>
      <w:rFonts w:ascii="宋体"/>
      <w:sz w:val="18"/>
      <w:szCs w:val="20"/>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0"/>
    <w:pPr>
      <w:ind w:left="630"/>
      <w:jc w:val="left"/>
    </w:pPr>
    <w:rPr>
      <w:rFonts w:ascii="Calibri" w:hAnsi="Calibri"/>
      <w:sz w:val="18"/>
      <w:szCs w:val="18"/>
    </w:rPr>
  </w:style>
  <w:style w:type="paragraph" w:styleId="35">
    <w:name w:val="Subtitle"/>
    <w:basedOn w:val="1"/>
    <w:next w:val="1"/>
    <w:link w:val="79"/>
    <w:qFormat/>
    <w:uiPriority w:val="0"/>
    <w:pPr>
      <w:spacing w:before="240" w:after="60" w:line="312" w:lineRule="auto"/>
      <w:jc w:val="center"/>
      <w:outlineLvl w:val="1"/>
    </w:pPr>
    <w:rPr>
      <w:rFonts w:ascii="Cambria" w:hAnsi="Cambria"/>
      <w:b/>
      <w:bCs/>
      <w:kern w:val="28"/>
      <w:sz w:val="32"/>
      <w:szCs w:val="32"/>
    </w:rPr>
  </w:style>
  <w:style w:type="paragraph" w:styleId="36">
    <w:name w:val="List"/>
    <w:basedOn w:val="1"/>
    <w:qFormat/>
    <w:uiPriority w:val="0"/>
    <w:pPr>
      <w:adjustRightInd w:val="0"/>
      <w:spacing w:line="312" w:lineRule="atLeast"/>
      <w:ind w:left="420" w:hanging="420"/>
      <w:textAlignment w:val="baseline"/>
    </w:pPr>
    <w:rPr>
      <w:kern w:val="0"/>
      <w:szCs w:val="20"/>
    </w:rPr>
  </w:style>
  <w:style w:type="paragraph" w:styleId="37">
    <w:name w:val="toc 6"/>
    <w:basedOn w:val="1"/>
    <w:next w:val="1"/>
    <w:qFormat/>
    <w:uiPriority w:val="0"/>
    <w:pPr>
      <w:ind w:left="1050"/>
      <w:jc w:val="left"/>
    </w:pPr>
    <w:rPr>
      <w:rFonts w:ascii="Calibri" w:hAnsi="Calibri"/>
      <w:sz w:val="18"/>
      <w:szCs w:val="18"/>
    </w:rPr>
  </w:style>
  <w:style w:type="paragraph" w:styleId="38">
    <w:name w:val="List 5"/>
    <w:basedOn w:val="1"/>
    <w:qFormat/>
    <w:uiPriority w:val="0"/>
    <w:pPr>
      <w:ind w:left="100" w:leftChars="800" w:hanging="200" w:hangingChars="200"/>
    </w:pPr>
  </w:style>
  <w:style w:type="paragraph" w:styleId="39">
    <w:name w:val="Body Text Indent 3"/>
    <w:basedOn w:val="1"/>
    <w:link w:val="80"/>
    <w:qFormat/>
    <w:uiPriority w:val="0"/>
    <w:pPr>
      <w:spacing w:line="400" w:lineRule="exact"/>
      <w:ind w:left="360"/>
    </w:pPr>
    <w:rPr>
      <w:sz w:val="24"/>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81"/>
    <w:qFormat/>
    <w:uiPriority w:val="0"/>
    <w:rPr>
      <w:rFonts w:ascii="宋体"/>
      <w:sz w:val="13"/>
      <w:szCs w:val="20"/>
    </w:rPr>
  </w:style>
  <w:style w:type="paragraph" w:styleId="43">
    <w:name w:val="List 4"/>
    <w:basedOn w:val="1"/>
    <w:qFormat/>
    <w:uiPriority w:val="0"/>
    <w:pPr>
      <w:numPr>
        <w:ilvl w:val="2"/>
        <w:numId w:val="4"/>
      </w:numPr>
      <w:tabs>
        <w:tab w:val="clear" w:pos="709"/>
      </w:tabs>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6">
    <w:name w:val="Normal (Web)"/>
    <w:basedOn w:val="1"/>
    <w:qFormat/>
    <w:uiPriority w:val="99"/>
    <w:pPr>
      <w:widowControl/>
      <w:spacing w:before="100" w:beforeAutospacing="1" w:after="100" w:afterAutospacing="1"/>
      <w:jc w:val="left"/>
    </w:pPr>
    <w:rPr>
      <w:rFonts w:ascii="宋体"/>
      <w:color w:val="000000"/>
      <w:kern w:val="0"/>
      <w:sz w:val="18"/>
      <w:szCs w:val="18"/>
    </w:rPr>
  </w:style>
  <w:style w:type="paragraph" w:styleId="47">
    <w:name w:val="List Continue 3"/>
    <w:basedOn w:val="1"/>
    <w:qFormat/>
    <w:uiPriority w:val="0"/>
    <w:pPr>
      <w:spacing w:after="120"/>
      <w:ind w:left="1260" w:leftChars="600"/>
    </w:pPr>
  </w:style>
  <w:style w:type="paragraph" w:styleId="48">
    <w:name w:val="Title"/>
    <w:basedOn w:val="1"/>
    <w:next w:val="1"/>
    <w:link w:val="82"/>
    <w:qFormat/>
    <w:uiPriority w:val="0"/>
    <w:pPr>
      <w:spacing w:before="240" w:after="60"/>
      <w:jc w:val="center"/>
      <w:outlineLvl w:val="0"/>
    </w:pPr>
    <w:rPr>
      <w:rFonts w:ascii="Cambria" w:hAnsi="Cambria"/>
      <w:b/>
      <w:bCs/>
      <w:sz w:val="32"/>
      <w:szCs w:val="32"/>
    </w:rPr>
  </w:style>
  <w:style w:type="paragraph" w:styleId="49">
    <w:name w:val="annotation subject"/>
    <w:basedOn w:val="16"/>
    <w:next w:val="16"/>
    <w:link w:val="83"/>
    <w:qFormat/>
    <w:uiPriority w:val="0"/>
    <w:rPr>
      <w:b/>
    </w:rPr>
  </w:style>
  <w:style w:type="paragraph" w:styleId="50">
    <w:name w:val="Body Text First Indent"/>
    <w:basedOn w:val="1"/>
    <w:link w:val="84"/>
    <w:qFormat/>
    <w:uiPriority w:val="0"/>
    <w:pPr>
      <w:spacing w:line="500" w:lineRule="atLeast"/>
      <w:ind w:firstLine="567"/>
    </w:pPr>
    <w:rPr>
      <w:rFonts w:ascii="宋体" w:hAnsi="金山简黑体" w:eastAsia="金山简黑体"/>
      <w:b/>
      <w:spacing w:val="-8"/>
      <w:sz w:val="28"/>
      <w:szCs w:val="20"/>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Hyperlink"/>
    <w:qFormat/>
    <w:uiPriority w:val="99"/>
    <w:rPr>
      <w:color w:val="0000FF"/>
      <w:u w:val="single"/>
    </w:rPr>
  </w:style>
  <w:style w:type="character" w:styleId="58">
    <w:name w:val="annotation reference"/>
    <w:semiHidden/>
    <w:qFormat/>
    <w:uiPriority w:val="0"/>
    <w:rPr>
      <w:sz w:val="21"/>
      <w:szCs w:val="21"/>
    </w:rPr>
  </w:style>
  <w:style w:type="character" w:customStyle="1" w:styleId="59">
    <w:name w:val="标题 2 Char"/>
    <w:link w:val="3"/>
    <w:qFormat/>
    <w:uiPriority w:val="0"/>
    <w:rPr>
      <w:rFonts w:eastAsia="黑体"/>
      <w:b/>
      <w:sz w:val="28"/>
    </w:rPr>
  </w:style>
  <w:style w:type="character" w:customStyle="1" w:styleId="60">
    <w:name w:val="标题 1 Char"/>
    <w:link w:val="2"/>
    <w:qFormat/>
    <w:uiPriority w:val="0"/>
    <w:rPr>
      <w:rFonts w:eastAsia="黑体"/>
      <w:b/>
      <w:kern w:val="44"/>
      <w:sz w:val="28"/>
    </w:rPr>
  </w:style>
  <w:style w:type="character" w:customStyle="1" w:styleId="61">
    <w:name w:val="标题 3 Char"/>
    <w:link w:val="4"/>
    <w:qFormat/>
    <w:uiPriority w:val="0"/>
    <w:rPr>
      <w:rFonts w:eastAsia="黑体"/>
      <w:b/>
      <w:sz w:val="28"/>
    </w:rPr>
  </w:style>
  <w:style w:type="character" w:customStyle="1" w:styleId="62">
    <w:name w:val="标题 4 Char"/>
    <w:link w:val="5"/>
    <w:qFormat/>
    <w:uiPriority w:val="0"/>
    <w:rPr>
      <w:rFonts w:ascii="Arial" w:hAnsi="Arial" w:eastAsia="黑体"/>
      <w:sz w:val="28"/>
    </w:rPr>
  </w:style>
  <w:style w:type="character" w:customStyle="1" w:styleId="63">
    <w:name w:val="标题 5 Char"/>
    <w:link w:val="6"/>
    <w:qFormat/>
    <w:uiPriority w:val="0"/>
    <w:rPr>
      <w:b/>
      <w:bCs/>
      <w:kern w:val="2"/>
      <w:sz w:val="28"/>
      <w:szCs w:val="28"/>
    </w:rPr>
  </w:style>
  <w:style w:type="character" w:customStyle="1" w:styleId="64">
    <w:name w:val="标题 6 Char"/>
    <w:link w:val="7"/>
    <w:qFormat/>
    <w:uiPriority w:val="0"/>
    <w:rPr>
      <w:rFonts w:ascii="Arial" w:hAnsi="Arial" w:eastAsia="黑体"/>
      <w:b/>
      <w:bCs/>
      <w:kern w:val="2"/>
      <w:sz w:val="24"/>
      <w:szCs w:val="24"/>
    </w:rPr>
  </w:style>
  <w:style w:type="character" w:customStyle="1" w:styleId="65">
    <w:name w:val="标题 7 Char"/>
    <w:link w:val="8"/>
    <w:qFormat/>
    <w:uiPriority w:val="0"/>
    <w:rPr>
      <w:b/>
      <w:color w:val="000000"/>
      <w:sz w:val="24"/>
    </w:rPr>
  </w:style>
  <w:style w:type="character" w:customStyle="1" w:styleId="66">
    <w:name w:val="标题 8 Char"/>
    <w:link w:val="9"/>
    <w:qFormat/>
    <w:uiPriority w:val="0"/>
    <w:rPr>
      <w:rFonts w:ascii="Arial" w:hAnsi="Arial" w:eastAsia="黑体"/>
      <w:color w:val="000000"/>
      <w:sz w:val="24"/>
    </w:rPr>
  </w:style>
  <w:style w:type="character" w:customStyle="1" w:styleId="67">
    <w:name w:val="标题 9 Char"/>
    <w:link w:val="10"/>
    <w:qFormat/>
    <w:uiPriority w:val="0"/>
    <w:rPr>
      <w:rFonts w:ascii="Arial" w:hAnsi="Arial" w:eastAsia="黑体"/>
      <w:color w:val="000000"/>
      <w:sz w:val="24"/>
    </w:rPr>
  </w:style>
  <w:style w:type="character" w:customStyle="1" w:styleId="68">
    <w:name w:val="文档结构图 Char"/>
    <w:link w:val="15"/>
    <w:qFormat/>
    <w:uiPriority w:val="99"/>
    <w:rPr>
      <w:kern w:val="2"/>
      <w:sz w:val="21"/>
      <w:szCs w:val="24"/>
      <w:shd w:val="clear" w:color="auto" w:fill="000080"/>
    </w:rPr>
  </w:style>
  <w:style w:type="character" w:customStyle="1" w:styleId="69">
    <w:name w:val="批注文字 Char"/>
    <w:link w:val="16"/>
    <w:qFormat/>
    <w:uiPriority w:val="0"/>
    <w:rPr>
      <w:kern w:val="2"/>
      <w:sz w:val="21"/>
      <w:szCs w:val="24"/>
    </w:rPr>
  </w:style>
  <w:style w:type="character" w:customStyle="1" w:styleId="70">
    <w:name w:val="正文文本 3 Char"/>
    <w:link w:val="17"/>
    <w:qFormat/>
    <w:uiPriority w:val="0"/>
    <w:rPr>
      <w:kern w:val="2"/>
      <w:sz w:val="24"/>
      <w:szCs w:val="24"/>
    </w:rPr>
  </w:style>
  <w:style w:type="character" w:customStyle="1" w:styleId="71">
    <w:name w:val="正文文本 Char"/>
    <w:link w:val="18"/>
    <w:qFormat/>
    <w:uiPriority w:val="0"/>
    <w:rPr>
      <w:rFonts w:ascii="金山简黑体" w:hAnsi="金山简黑体" w:eastAsia="金山简黑体"/>
      <w:b/>
      <w:spacing w:val="-8"/>
      <w:kern w:val="2"/>
      <w:sz w:val="44"/>
    </w:rPr>
  </w:style>
  <w:style w:type="character" w:customStyle="1" w:styleId="72">
    <w:name w:val="纯文本 Char"/>
    <w:link w:val="19"/>
    <w:qFormat/>
    <w:uiPriority w:val="0"/>
    <w:rPr>
      <w:rFonts w:ascii="宋体" w:eastAsia="宋体"/>
      <w:kern w:val="2"/>
      <w:sz w:val="21"/>
      <w:lang w:val="en-US" w:eastAsia="zh-CN" w:bidi="ar-SA"/>
    </w:rPr>
  </w:style>
  <w:style w:type="character" w:customStyle="1" w:styleId="73">
    <w:name w:val="正文文本缩进 Char"/>
    <w:link w:val="20"/>
    <w:qFormat/>
    <w:uiPriority w:val="0"/>
    <w:rPr>
      <w:rFonts w:ascii="宋体"/>
      <w:spacing w:val="-4"/>
      <w:kern w:val="2"/>
      <w:sz w:val="18"/>
    </w:rPr>
  </w:style>
  <w:style w:type="character" w:customStyle="1" w:styleId="74">
    <w:name w:val="日期 Char"/>
    <w:link w:val="28"/>
    <w:qFormat/>
    <w:uiPriority w:val="0"/>
    <w:rPr>
      <w:kern w:val="2"/>
      <w:sz w:val="24"/>
    </w:rPr>
  </w:style>
  <w:style w:type="character" w:customStyle="1" w:styleId="75">
    <w:name w:val="正文文本缩进 2 Char"/>
    <w:link w:val="29"/>
    <w:qFormat/>
    <w:uiPriority w:val="0"/>
    <w:rPr>
      <w:kern w:val="2"/>
      <w:sz w:val="21"/>
      <w:szCs w:val="24"/>
    </w:rPr>
  </w:style>
  <w:style w:type="character" w:customStyle="1" w:styleId="76">
    <w:name w:val="批注框文本 Char"/>
    <w:link w:val="30"/>
    <w:qFormat/>
    <w:uiPriority w:val="99"/>
    <w:rPr>
      <w:kern w:val="2"/>
      <w:sz w:val="18"/>
      <w:szCs w:val="18"/>
    </w:rPr>
  </w:style>
  <w:style w:type="character" w:customStyle="1" w:styleId="77">
    <w:name w:val="页脚 Char"/>
    <w:link w:val="31"/>
    <w:qFormat/>
    <w:uiPriority w:val="99"/>
    <w:rPr>
      <w:rFonts w:ascii="宋体"/>
      <w:kern w:val="2"/>
      <w:sz w:val="18"/>
    </w:rPr>
  </w:style>
  <w:style w:type="character" w:customStyle="1" w:styleId="78">
    <w:name w:val="页眉 Char"/>
    <w:link w:val="32"/>
    <w:qFormat/>
    <w:uiPriority w:val="99"/>
    <w:rPr>
      <w:kern w:val="2"/>
      <w:sz w:val="18"/>
      <w:szCs w:val="18"/>
    </w:rPr>
  </w:style>
  <w:style w:type="character" w:customStyle="1" w:styleId="79">
    <w:name w:val="副标题 Char"/>
    <w:link w:val="35"/>
    <w:qFormat/>
    <w:uiPriority w:val="0"/>
    <w:rPr>
      <w:rFonts w:ascii="Cambria" w:hAnsi="Cambria" w:cs="Times New Roman"/>
      <w:b/>
      <w:bCs/>
      <w:kern w:val="28"/>
      <w:sz w:val="32"/>
      <w:szCs w:val="32"/>
    </w:rPr>
  </w:style>
  <w:style w:type="character" w:customStyle="1" w:styleId="80">
    <w:name w:val="正文文本缩进 3 Char"/>
    <w:link w:val="39"/>
    <w:qFormat/>
    <w:uiPriority w:val="0"/>
    <w:rPr>
      <w:kern w:val="2"/>
      <w:sz w:val="24"/>
      <w:szCs w:val="24"/>
    </w:rPr>
  </w:style>
  <w:style w:type="character" w:customStyle="1" w:styleId="81">
    <w:name w:val="正文文本 2 Char"/>
    <w:link w:val="42"/>
    <w:qFormat/>
    <w:uiPriority w:val="0"/>
    <w:rPr>
      <w:rFonts w:ascii="宋体"/>
      <w:kern w:val="2"/>
      <w:sz w:val="13"/>
    </w:rPr>
  </w:style>
  <w:style w:type="character" w:customStyle="1" w:styleId="82">
    <w:name w:val="标题 Char"/>
    <w:link w:val="48"/>
    <w:qFormat/>
    <w:uiPriority w:val="0"/>
    <w:rPr>
      <w:rFonts w:ascii="Cambria" w:hAnsi="Cambria" w:cs="Times New Roman"/>
      <w:b/>
      <w:bCs/>
      <w:kern w:val="2"/>
      <w:sz w:val="32"/>
      <w:szCs w:val="32"/>
    </w:rPr>
  </w:style>
  <w:style w:type="character" w:customStyle="1" w:styleId="83">
    <w:name w:val="批注主题 Char"/>
    <w:link w:val="49"/>
    <w:qFormat/>
    <w:uiPriority w:val="0"/>
    <w:rPr>
      <w:b/>
      <w:kern w:val="2"/>
      <w:sz w:val="21"/>
      <w:szCs w:val="24"/>
    </w:rPr>
  </w:style>
  <w:style w:type="character" w:customStyle="1" w:styleId="84">
    <w:name w:val="正文首行缩进 Char"/>
    <w:link w:val="50"/>
    <w:qFormat/>
    <w:uiPriority w:val="0"/>
    <w:rPr>
      <w:rFonts w:ascii="宋体" w:hAnsi="金山简黑体" w:eastAsia="金山简黑体"/>
      <w:b/>
      <w:spacing w:val="-8"/>
      <w:kern w:val="2"/>
      <w:sz w:val="28"/>
    </w:rPr>
  </w:style>
  <w:style w:type="paragraph" w:customStyle="1" w:styleId="85">
    <w:name w:val="List Paragraph1"/>
    <w:basedOn w:val="1"/>
    <w:qFormat/>
    <w:uiPriority w:val="99"/>
    <w:pPr>
      <w:ind w:firstLine="420" w:firstLineChars="200"/>
    </w:pPr>
  </w:style>
  <w:style w:type="paragraph" w:customStyle="1" w:styleId="86">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character" w:customStyle="1" w:styleId="87">
    <w:name w:val="样式13 Char"/>
    <w:link w:val="88"/>
    <w:qFormat/>
    <w:uiPriority w:val="0"/>
  </w:style>
  <w:style w:type="paragraph" w:customStyle="1" w:styleId="88">
    <w:name w:val="样式13"/>
    <w:basedOn w:val="31"/>
    <w:link w:val="87"/>
    <w:qFormat/>
    <w:uiPriority w:val="0"/>
    <w:pPr>
      <w:pBdr>
        <w:top w:val="thinThickSmallGap" w:color="7030A0" w:sz="18" w:space="1"/>
      </w:pBdr>
      <w:ind w:right="360"/>
    </w:pPr>
  </w:style>
  <w:style w:type="character" w:customStyle="1" w:styleId="89">
    <w:name w:val="纯文本 Char1"/>
    <w:semiHidden/>
    <w:qFormat/>
    <w:uiPriority w:val="99"/>
    <w:rPr>
      <w:rFonts w:ascii="宋体" w:hAnsi="Courier New" w:cs="Courier New"/>
      <w:kern w:val="2"/>
      <w:sz w:val="21"/>
      <w:szCs w:val="21"/>
    </w:rPr>
  </w:style>
  <w:style w:type="character" w:customStyle="1" w:styleId="90">
    <w:name w:val="样式8 Char"/>
    <w:link w:val="91"/>
    <w:qFormat/>
    <w:uiPriority w:val="0"/>
  </w:style>
  <w:style w:type="paragraph" w:customStyle="1" w:styleId="91">
    <w:name w:val="样式8"/>
    <w:basedOn w:val="31"/>
    <w:link w:val="90"/>
    <w:qFormat/>
    <w:uiPriority w:val="0"/>
    <w:pPr>
      <w:pBdr>
        <w:top w:val="thinThickSmallGap" w:color="7030A0" w:sz="18" w:space="1"/>
      </w:pBdr>
      <w:ind w:right="360"/>
      <w:jc w:val="both"/>
    </w:pPr>
  </w:style>
  <w:style w:type="character" w:customStyle="1" w:styleId="92">
    <w:name w:val="Char Char"/>
    <w:qFormat/>
    <w:uiPriority w:val="0"/>
    <w:rPr>
      <w:rFonts w:ascii="宋体" w:hAnsi="Courier New"/>
      <w:kern w:val="2"/>
      <w:sz w:val="21"/>
    </w:rPr>
  </w:style>
  <w:style w:type="character" w:customStyle="1" w:styleId="93">
    <w:name w:val="标题 3 Char1"/>
    <w:qFormat/>
    <w:uiPriority w:val="0"/>
    <w:rPr>
      <w:rFonts w:eastAsia="宋体"/>
      <w:b/>
      <w:bCs/>
      <w:kern w:val="2"/>
      <w:sz w:val="32"/>
      <w:szCs w:val="32"/>
      <w:lang w:val="en-US" w:eastAsia="zh-CN" w:bidi="ar-SA"/>
    </w:rPr>
  </w:style>
  <w:style w:type="character" w:customStyle="1" w:styleId="94">
    <w:name w:val="样式19 Char"/>
    <w:link w:val="95"/>
    <w:qFormat/>
    <w:uiPriority w:val="0"/>
  </w:style>
  <w:style w:type="paragraph" w:customStyle="1" w:styleId="95">
    <w:name w:val="样式19"/>
    <w:basedOn w:val="88"/>
    <w:link w:val="94"/>
    <w:qFormat/>
    <w:uiPriority w:val="0"/>
    <w:pPr>
      <w:pBdr>
        <w:top w:val="thinThickSmallGap" w:color="0000FF" w:sz="18" w:space="1"/>
      </w:pBdr>
      <w:jc w:val="right"/>
    </w:pPr>
  </w:style>
  <w:style w:type="character" w:customStyle="1" w:styleId="96">
    <w:name w:val="样式11 Char"/>
    <w:link w:val="97"/>
    <w:qFormat/>
    <w:uiPriority w:val="0"/>
    <w:rPr>
      <w:rFonts w:ascii="宋体" w:eastAsia="宋体"/>
      <w:color w:val="000000"/>
      <w:kern w:val="2"/>
      <w:sz w:val="21"/>
      <w:lang w:val="en-US" w:eastAsia="zh-CN" w:bidi="ar-SA"/>
    </w:rPr>
  </w:style>
  <w:style w:type="paragraph" w:customStyle="1" w:styleId="97">
    <w:name w:val="样式11"/>
    <w:basedOn w:val="19"/>
    <w:link w:val="96"/>
    <w:qFormat/>
    <w:uiPriority w:val="0"/>
    <w:pPr>
      <w:pBdr>
        <w:bottom w:val="single" w:color="0033CC" w:sz="18" w:space="1"/>
      </w:pBdr>
      <w:jc w:val="center"/>
    </w:pPr>
    <w:rPr>
      <w:color w:val="000000"/>
    </w:rPr>
  </w:style>
  <w:style w:type="character" w:customStyle="1" w:styleId="98">
    <w:name w:val="样式5 Char"/>
    <w:link w:val="99"/>
    <w:qFormat/>
    <w:uiPriority w:val="0"/>
    <w:rPr>
      <w:rFonts w:ascii="宋体" w:eastAsia="宋体"/>
      <w:color w:val="000000"/>
      <w:kern w:val="2"/>
      <w:sz w:val="21"/>
      <w:lang w:val="en-US" w:eastAsia="zh-CN" w:bidi="ar-SA"/>
    </w:rPr>
  </w:style>
  <w:style w:type="paragraph" w:customStyle="1" w:styleId="99">
    <w:name w:val="样式5"/>
    <w:basedOn w:val="19"/>
    <w:link w:val="98"/>
    <w:qFormat/>
    <w:uiPriority w:val="0"/>
    <w:pPr>
      <w:pBdr>
        <w:bottom w:val="single" w:color="0033CC" w:sz="18" w:space="1"/>
      </w:pBdr>
      <w:jc w:val="center"/>
    </w:pPr>
    <w:rPr>
      <w:color w:val="000000"/>
    </w:rPr>
  </w:style>
  <w:style w:type="character" w:customStyle="1" w:styleId="100">
    <w:name w:val="样式9 Char"/>
    <w:link w:val="101"/>
    <w:qFormat/>
    <w:uiPriority w:val="0"/>
    <w:rPr>
      <w:color w:val="000000"/>
      <w:kern w:val="2"/>
      <w:sz w:val="21"/>
      <w:szCs w:val="21"/>
    </w:rPr>
  </w:style>
  <w:style w:type="paragraph" w:customStyle="1" w:styleId="101">
    <w:name w:val="样式9"/>
    <w:basedOn w:val="1"/>
    <w:link w:val="100"/>
    <w:qFormat/>
    <w:uiPriority w:val="0"/>
    <w:pPr>
      <w:spacing w:before="165" w:beforeLines="50" w:line="360" w:lineRule="auto"/>
      <w:ind w:left="420" w:leftChars="200"/>
    </w:pPr>
    <w:rPr>
      <w:color w:val="000000"/>
      <w:szCs w:val="21"/>
    </w:rPr>
  </w:style>
  <w:style w:type="character" w:customStyle="1" w:styleId="102">
    <w:name w:val="样式 宋体 小四号"/>
    <w:qFormat/>
    <w:uiPriority w:val="0"/>
    <w:rPr>
      <w:rFonts w:ascii="宋体" w:hAnsi="宋体" w:eastAsia="宋体"/>
      <w:spacing w:val="0"/>
      <w:sz w:val="24"/>
      <w:szCs w:val="24"/>
    </w:rPr>
  </w:style>
  <w:style w:type="character" w:customStyle="1" w:styleId="103">
    <w:name w:val="样式3 Char"/>
    <w:link w:val="104"/>
    <w:qFormat/>
    <w:uiPriority w:val="0"/>
  </w:style>
  <w:style w:type="paragraph" w:customStyle="1" w:styleId="104">
    <w:name w:val="样式3"/>
    <w:basedOn w:val="31"/>
    <w:link w:val="103"/>
    <w:qFormat/>
    <w:uiPriority w:val="0"/>
    <w:pPr>
      <w:pBdr>
        <w:top w:val="thinThickSmallGap" w:color="7030A0" w:sz="18" w:space="1"/>
      </w:pBdr>
      <w:ind w:right="360"/>
      <w:jc w:val="right"/>
    </w:pPr>
  </w:style>
  <w:style w:type="character" w:customStyle="1" w:styleId="105">
    <w:name w:val="样式 标题 3二级节名3h33rd levelHead 3 + 加粗 Char"/>
    <w:qFormat/>
    <w:uiPriority w:val="0"/>
    <w:rPr>
      <w:rFonts w:ascii="宋体" w:eastAsia="黑体"/>
      <w:b/>
      <w:kern w:val="2"/>
      <w:sz w:val="21"/>
      <w:lang w:val="en-US" w:eastAsia="zh-CN" w:bidi="ar-SA"/>
    </w:rPr>
  </w:style>
  <w:style w:type="character" w:customStyle="1" w:styleId="106">
    <w:name w:val="样式18 Char"/>
    <w:link w:val="107"/>
    <w:qFormat/>
    <w:uiPriority w:val="0"/>
    <w:rPr>
      <w:lang w:val="en-US" w:eastAsia="zh-CN" w:bidi="ar-SA"/>
    </w:rPr>
  </w:style>
  <w:style w:type="paragraph" w:customStyle="1" w:styleId="107">
    <w:name w:val="样式18"/>
    <w:basedOn w:val="97"/>
    <w:link w:val="106"/>
    <w:qFormat/>
    <w:uiPriority w:val="0"/>
    <w:pPr>
      <w:pBdr>
        <w:bottom w:val="none" w:color="auto" w:sz="0" w:space="0"/>
      </w:pBdr>
      <w:wordWrap w:val="0"/>
      <w:jc w:val="right"/>
    </w:pPr>
  </w:style>
  <w:style w:type="character" w:customStyle="1" w:styleId="108">
    <w:name w:val="表格文字 Char"/>
    <w:link w:val="109"/>
    <w:qFormat/>
    <w:uiPriority w:val="0"/>
    <w:rPr>
      <w:rFonts w:eastAsia="楷体_GB2312"/>
      <w:sz w:val="24"/>
      <w:lang w:val="en-US" w:eastAsia="zh-CN" w:bidi="ar-SA"/>
    </w:rPr>
  </w:style>
  <w:style w:type="paragraph" w:customStyle="1" w:styleId="109">
    <w:name w:val="表格文字"/>
    <w:next w:val="18"/>
    <w:link w:val="108"/>
    <w:qFormat/>
    <w:uiPriority w:val="0"/>
    <w:pPr>
      <w:jc w:val="center"/>
    </w:pPr>
    <w:rPr>
      <w:rFonts w:ascii="Times New Roman" w:hAnsi="Times New Roman" w:eastAsia="楷体_GB2312" w:cs="Times New Roman"/>
      <w:sz w:val="24"/>
      <w:lang w:val="en-US" w:eastAsia="zh-CN" w:bidi="ar-SA"/>
    </w:rPr>
  </w:style>
  <w:style w:type="character" w:customStyle="1" w:styleId="110">
    <w:name w:val="样式6 Char"/>
    <w:link w:val="111"/>
    <w:qFormat/>
    <w:uiPriority w:val="0"/>
    <w:rPr>
      <w:rFonts w:ascii="宋体" w:eastAsia="宋体"/>
      <w:color w:val="000000"/>
      <w:kern w:val="2"/>
      <w:sz w:val="21"/>
      <w:lang w:val="en-US" w:eastAsia="zh-CN" w:bidi="ar-SA"/>
    </w:rPr>
  </w:style>
  <w:style w:type="paragraph" w:customStyle="1" w:styleId="111">
    <w:name w:val="样式6"/>
    <w:basedOn w:val="19"/>
    <w:link w:val="110"/>
    <w:qFormat/>
    <w:uiPriority w:val="0"/>
    <w:pPr>
      <w:pBdr>
        <w:bottom w:val="single" w:color="0033CC" w:sz="18" w:space="1"/>
      </w:pBdr>
      <w:jc w:val="center"/>
    </w:pPr>
    <w:rPr>
      <w:color w:val="000000"/>
    </w:rPr>
  </w:style>
  <w:style w:type="character" w:customStyle="1" w:styleId="112">
    <w:name w:val="样式10 Char"/>
    <w:link w:val="113"/>
    <w:qFormat/>
    <w:uiPriority w:val="0"/>
    <w:rPr>
      <w:rFonts w:ascii="宋体" w:eastAsia="宋体"/>
      <w:color w:val="000000"/>
      <w:kern w:val="2"/>
      <w:sz w:val="21"/>
      <w:lang w:val="en-US" w:eastAsia="zh-CN" w:bidi="ar-SA"/>
    </w:rPr>
  </w:style>
  <w:style w:type="paragraph" w:customStyle="1" w:styleId="113">
    <w:name w:val="样式10"/>
    <w:basedOn w:val="19"/>
    <w:link w:val="112"/>
    <w:qFormat/>
    <w:uiPriority w:val="0"/>
    <w:pPr>
      <w:pBdr>
        <w:bottom w:val="single" w:color="0033CC" w:sz="18" w:space="1"/>
      </w:pBdr>
      <w:jc w:val="center"/>
    </w:pPr>
    <w:rPr>
      <w:color w:val="000000"/>
    </w:rPr>
  </w:style>
  <w:style w:type="character" w:customStyle="1" w:styleId="114">
    <w:name w:val="样式23 Char"/>
    <w:link w:val="115"/>
    <w:qFormat/>
    <w:uiPriority w:val="0"/>
  </w:style>
  <w:style w:type="paragraph" w:customStyle="1" w:styleId="115">
    <w:name w:val="样式23"/>
    <w:basedOn w:val="32"/>
    <w:link w:val="114"/>
    <w:qFormat/>
    <w:uiPriority w:val="0"/>
    <w:pPr>
      <w:pBdr>
        <w:bottom w:val="none" w:color="auto" w:sz="0" w:space="0"/>
      </w:pBdr>
    </w:pPr>
  </w:style>
  <w:style w:type="character" w:customStyle="1" w:styleId="116">
    <w:name w:val="样式16 Char"/>
    <w:link w:val="117"/>
    <w:qFormat/>
    <w:uiPriority w:val="0"/>
  </w:style>
  <w:style w:type="paragraph" w:customStyle="1" w:styleId="117">
    <w:name w:val="样式16"/>
    <w:basedOn w:val="31"/>
    <w:link w:val="116"/>
    <w:qFormat/>
    <w:uiPriority w:val="0"/>
    <w:pPr>
      <w:pBdr>
        <w:top w:val="thinThickSmallGap" w:color="0000FF" w:sz="18" w:space="1"/>
      </w:pBdr>
      <w:ind w:right="360"/>
      <w:jc w:val="right"/>
    </w:pPr>
  </w:style>
  <w:style w:type="character" w:customStyle="1" w:styleId="118">
    <w:name w:val="样式22 Char"/>
    <w:link w:val="119"/>
    <w:qFormat/>
    <w:uiPriority w:val="0"/>
  </w:style>
  <w:style w:type="paragraph" w:customStyle="1" w:styleId="119">
    <w:name w:val="样式22"/>
    <w:basedOn w:val="120"/>
    <w:link w:val="118"/>
    <w:qFormat/>
    <w:uiPriority w:val="0"/>
    <w:pPr>
      <w:pBdr>
        <w:top w:val="thinThickSmallGap" w:color="0000FF" w:sz="18" w:space="1"/>
      </w:pBdr>
      <w:tabs>
        <w:tab w:val="center" w:pos="4153"/>
        <w:tab w:val="right" w:pos="8306"/>
      </w:tabs>
    </w:pPr>
  </w:style>
  <w:style w:type="paragraph" w:customStyle="1" w:styleId="120">
    <w:name w:val="样式4"/>
    <w:basedOn w:val="31"/>
    <w:link w:val="121"/>
    <w:qFormat/>
    <w:uiPriority w:val="0"/>
    <w:pPr>
      <w:pBdr>
        <w:top w:val="thinThickSmallGap" w:color="7030A0" w:sz="18" w:space="1"/>
      </w:pBdr>
      <w:ind w:right="360"/>
      <w:jc w:val="right"/>
    </w:pPr>
  </w:style>
  <w:style w:type="character" w:customStyle="1" w:styleId="121">
    <w:name w:val="样式4 Char"/>
    <w:link w:val="120"/>
    <w:qFormat/>
    <w:uiPriority w:val="0"/>
  </w:style>
  <w:style w:type="character" w:customStyle="1" w:styleId="122">
    <w:name w:val="p121"/>
    <w:qFormat/>
    <w:uiPriority w:val="0"/>
    <w:rPr>
      <w:rFonts w:hint="default"/>
      <w:sz w:val="24"/>
      <w:u w:val="none"/>
    </w:rPr>
  </w:style>
  <w:style w:type="character" w:customStyle="1" w:styleId="123">
    <w:name w:val="grame"/>
    <w:qFormat/>
    <w:uiPriority w:val="0"/>
  </w:style>
  <w:style w:type="character" w:customStyle="1" w:styleId="124">
    <w:name w:val="black1"/>
    <w:qFormat/>
    <w:uiPriority w:val="0"/>
    <w:rPr>
      <w:rFonts w:hint="default" w:ascii="ˎ̥" w:hAnsi="ˎ̥"/>
      <w:color w:val="333333"/>
      <w:sz w:val="15"/>
      <w:szCs w:val="15"/>
      <w:u w:val="none"/>
    </w:rPr>
  </w:style>
  <w:style w:type="character" w:customStyle="1" w:styleId="125">
    <w:name w:val="样式15 Char"/>
    <w:link w:val="126"/>
    <w:qFormat/>
    <w:uiPriority w:val="0"/>
  </w:style>
  <w:style w:type="paragraph" w:customStyle="1" w:styleId="126">
    <w:name w:val="样式15"/>
    <w:basedOn w:val="104"/>
    <w:link w:val="125"/>
    <w:qFormat/>
    <w:uiPriority w:val="0"/>
    <w:pPr>
      <w:pBdr>
        <w:top w:val="thinThickSmallGap" w:color="0000FF" w:sz="18" w:space="1"/>
      </w:pBdr>
    </w:pPr>
  </w:style>
  <w:style w:type="character" w:customStyle="1" w:styleId="127">
    <w:name w:val="样式7 Char"/>
    <w:link w:val="128"/>
    <w:qFormat/>
    <w:uiPriority w:val="0"/>
    <w:rPr>
      <w:rFonts w:ascii="宋体" w:eastAsia="宋体"/>
      <w:color w:val="000000"/>
      <w:kern w:val="2"/>
      <w:sz w:val="21"/>
      <w:lang w:val="en-US" w:eastAsia="zh-CN" w:bidi="ar-SA"/>
    </w:rPr>
  </w:style>
  <w:style w:type="paragraph" w:customStyle="1" w:styleId="128">
    <w:name w:val="样式7"/>
    <w:basedOn w:val="19"/>
    <w:link w:val="127"/>
    <w:qFormat/>
    <w:uiPriority w:val="0"/>
    <w:pPr>
      <w:pBdr>
        <w:bottom w:val="single" w:color="0033CC" w:sz="18" w:space="1"/>
      </w:pBdr>
      <w:jc w:val="center"/>
    </w:pPr>
    <w:rPr>
      <w:color w:val="000000"/>
    </w:rPr>
  </w:style>
  <w:style w:type="character" w:customStyle="1" w:styleId="129">
    <w:name w:val="样式12 Char"/>
    <w:link w:val="130"/>
    <w:qFormat/>
    <w:uiPriority w:val="0"/>
    <w:rPr>
      <w:rFonts w:ascii="宋体" w:eastAsia="宋体"/>
      <w:color w:val="000000"/>
      <w:kern w:val="2"/>
      <w:sz w:val="21"/>
      <w:lang w:val="en-US" w:eastAsia="zh-CN" w:bidi="ar-SA"/>
    </w:rPr>
  </w:style>
  <w:style w:type="paragraph" w:customStyle="1" w:styleId="130">
    <w:name w:val="样式12"/>
    <w:basedOn w:val="19"/>
    <w:link w:val="129"/>
    <w:qFormat/>
    <w:uiPriority w:val="0"/>
    <w:pPr>
      <w:pBdr>
        <w:bottom w:val="single" w:color="0033CC" w:sz="18" w:space="1"/>
      </w:pBdr>
      <w:jc w:val="center"/>
    </w:pPr>
    <w:rPr>
      <w:color w:val="000000"/>
    </w:rPr>
  </w:style>
  <w:style w:type="character" w:customStyle="1" w:styleId="131">
    <w:name w:val="style2"/>
    <w:qFormat/>
    <w:uiPriority w:val="0"/>
  </w:style>
  <w:style w:type="character" w:customStyle="1" w:styleId="132">
    <w:name w:val="样式21 Char"/>
    <w:link w:val="133"/>
    <w:qFormat/>
    <w:uiPriority w:val="0"/>
  </w:style>
  <w:style w:type="paragraph" w:customStyle="1" w:styleId="133">
    <w:name w:val="样式21"/>
    <w:basedOn w:val="31"/>
    <w:link w:val="132"/>
    <w:qFormat/>
    <w:uiPriority w:val="0"/>
    <w:pPr>
      <w:pBdr>
        <w:top w:val="thinThickSmallGap" w:color="0000FF" w:sz="18" w:space="1"/>
      </w:pBdr>
      <w:ind w:right="360"/>
      <w:jc w:val="right"/>
    </w:pPr>
  </w:style>
  <w:style w:type="character" w:customStyle="1" w:styleId="134">
    <w:name w:val="样式14 Char"/>
    <w:link w:val="135"/>
    <w:qFormat/>
    <w:uiPriority w:val="0"/>
    <w:rPr>
      <w:rFonts w:ascii="宋体" w:eastAsia="宋体"/>
      <w:color w:val="000000"/>
      <w:kern w:val="2"/>
      <w:sz w:val="21"/>
      <w:lang w:val="en-US" w:eastAsia="zh-CN" w:bidi="ar-SA"/>
    </w:rPr>
  </w:style>
  <w:style w:type="paragraph" w:customStyle="1" w:styleId="135">
    <w:name w:val="样式14"/>
    <w:basedOn w:val="19"/>
    <w:link w:val="134"/>
    <w:qFormat/>
    <w:uiPriority w:val="0"/>
    <w:pPr>
      <w:pBdr>
        <w:bottom w:val="single" w:color="0033CC" w:sz="18" w:space="1"/>
      </w:pBdr>
      <w:jc w:val="center"/>
    </w:pPr>
    <w:rPr>
      <w:color w:val="000000"/>
    </w:rPr>
  </w:style>
  <w:style w:type="character" w:customStyle="1" w:styleId="136">
    <w:name w:val="标题 1 Char1"/>
    <w:qFormat/>
    <w:uiPriority w:val="0"/>
    <w:rPr>
      <w:rFonts w:eastAsia="宋体"/>
      <w:b/>
      <w:bCs/>
      <w:kern w:val="44"/>
      <w:sz w:val="44"/>
      <w:szCs w:val="44"/>
      <w:lang w:val="en-US" w:eastAsia="zh-CN" w:bidi="ar-SA"/>
    </w:rPr>
  </w:style>
  <w:style w:type="character" w:customStyle="1" w:styleId="137">
    <w:name w:val="样式20 Char"/>
    <w:link w:val="138"/>
    <w:qFormat/>
    <w:uiPriority w:val="0"/>
  </w:style>
  <w:style w:type="paragraph" w:customStyle="1" w:styleId="138">
    <w:name w:val="样式20"/>
    <w:basedOn w:val="91"/>
    <w:link w:val="137"/>
    <w:qFormat/>
    <w:uiPriority w:val="0"/>
    <w:pPr>
      <w:pBdr>
        <w:top w:val="thinThickSmallGap" w:color="0000FF" w:sz="18" w:space="1"/>
      </w:pBdr>
      <w:jc w:val="right"/>
    </w:pPr>
  </w:style>
  <w:style w:type="character" w:customStyle="1" w:styleId="139">
    <w:name w:val="样式17 Char"/>
    <w:link w:val="140"/>
    <w:qFormat/>
    <w:uiPriority w:val="0"/>
  </w:style>
  <w:style w:type="paragraph" w:customStyle="1" w:styleId="140">
    <w:name w:val="样式17"/>
    <w:basedOn w:val="32"/>
    <w:link w:val="139"/>
    <w:qFormat/>
    <w:uiPriority w:val="0"/>
    <w:pPr>
      <w:pBdr>
        <w:bottom w:val="none" w:color="auto" w:sz="0" w:space="0"/>
      </w:pBdr>
    </w:pPr>
  </w:style>
  <w:style w:type="paragraph" w:customStyle="1" w:styleId="141">
    <w:name w:val="Char Char Char Char Char Char Char Char Char"/>
    <w:basedOn w:val="1"/>
    <w:qFormat/>
    <w:uiPriority w:val="0"/>
    <w:rPr>
      <w:rFonts w:ascii="Tahoma" w:hAnsi="Tahoma"/>
      <w:sz w:val="24"/>
      <w:szCs w:val="20"/>
    </w:rPr>
  </w:style>
  <w:style w:type="paragraph" w:customStyle="1" w:styleId="142">
    <w:name w:val="Table Text"/>
    <w:basedOn w:val="1"/>
    <w:qFormat/>
    <w:uiPriority w:val="0"/>
    <w:pPr>
      <w:widowControl/>
      <w:spacing w:before="120"/>
    </w:pPr>
    <w:rPr>
      <w:kern w:val="0"/>
      <w:sz w:val="24"/>
      <w:szCs w:val="20"/>
    </w:rPr>
  </w:style>
  <w:style w:type="paragraph" w:customStyle="1" w:styleId="143">
    <w:name w:val="样式 标题 3二级节名3h33rd levelHead 3 + 加粗2"/>
    <w:basedOn w:val="4"/>
    <w:qFormat/>
    <w:uiPriority w:val="0"/>
    <w:pPr>
      <w:keepNext/>
      <w:keepLines/>
      <w:tabs>
        <w:tab w:val="clear" w:pos="900"/>
      </w:tabs>
      <w:adjustRightInd/>
      <w:spacing w:before="0" w:line="500" w:lineRule="atLeast"/>
      <w:ind w:left="1260" w:hanging="420"/>
      <w:textAlignment w:val="auto"/>
    </w:pPr>
    <w:rPr>
      <w:rFonts w:ascii="宋体" w:eastAsia="宋体"/>
      <w:bCs/>
      <w:kern w:val="2"/>
      <w:sz w:val="21"/>
    </w:rPr>
  </w:style>
  <w:style w:type="paragraph" w:customStyle="1" w:styleId="144">
    <w:name w:val="font6"/>
    <w:basedOn w:val="1"/>
    <w:qFormat/>
    <w:uiPriority w:val="0"/>
    <w:pPr>
      <w:widowControl/>
      <w:spacing w:before="100" w:beforeAutospacing="1" w:after="100" w:afterAutospacing="1"/>
      <w:jc w:val="left"/>
    </w:pPr>
    <w:rPr>
      <w:rFonts w:ascii="FuturaA Bk BT" w:hAnsi="FuturaA Bk BT"/>
      <w:kern w:val="0"/>
      <w:sz w:val="22"/>
      <w:szCs w:val="22"/>
      <w:lang w:eastAsia="en-US"/>
    </w:rPr>
  </w:style>
  <w:style w:type="paragraph" w:customStyle="1" w:styleId="145">
    <w:name w:val="表题"/>
    <w:basedOn w:val="13"/>
    <w:qFormat/>
    <w:uiPriority w:val="0"/>
    <w:pPr>
      <w:adjustRightInd/>
      <w:spacing w:line="100" w:lineRule="atLeast"/>
      <w:ind w:firstLine="0"/>
      <w:jc w:val="center"/>
      <w:textAlignment w:val="auto"/>
    </w:pPr>
    <w:rPr>
      <w:kern w:val="2"/>
    </w:rPr>
  </w:style>
  <w:style w:type="paragraph" w:customStyle="1" w:styleId="146">
    <w:name w:val="Char"/>
    <w:basedOn w:val="1"/>
    <w:qFormat/>
    <w:uiPriority w:val="0"/>
    <w:pPr>
      <w:ind w:firstLine="200" w:firstLineChars="200"/>
    </w:pPr>
    <w:rPr>
      <w:sz w:val="24"/>
    </w:rPr>
  </w:style>
  <w:style w:type="paragraph" w:customStyle="1" w:styleId="147">
    <w:name w:val="编号"/>
    <w:basedOn w:val="1"/>
    <w:next w:val="1"/>
    <w:qFormat/>
    <w:uiPriority w:val="0"/>
    <w:pPr>
      <w:tabs>
        <w:tab w:val="left" w:pos="480"/>
      </w:tabs>
      <w:spacing w:line="360" w:lineRule="auto"/>
      <w:ind w:left="200" w:hanging="200" w:hangingChars="200"/>
    </w:pPr>
    <w:rPr>
      <w:rFonts w:ascii="宋体"/>
      <w:sz w:val="24"/>
    </w:rPr>
  </w:style>
  <w:style w:type="paragraph" w:customStyle="1" w:styleId="148">
    <w:name w:val="样式 正文首行缩进正文首行缩进 Char Char正文首行缩进 Char1 + 段前: 0.5 行 段后: 0.5 行"/>
    <w:qFormat/>
    <w:uiPriority w:val="0"/>
    <w:pPr>
      <w:adjustRightInd w:val="0"/>
      <w:snapToGrid w:val="0"/>
      <w:spacing w:beforeLines="50" w:afterLines="50" w:line="360" w:lineRule="auto"/>
      <w:ind w:firstLine="567"/>
    </w:pPr>
    <w:rPr>
      <w:rFonts w:ascii="Calibri" w:hAnsi="Calibri" w:eastAsia="宋体" w:cs="宋体"/>
      <w:kern w:val="2"/>
      <w:sz w:val="24"/>
      <w:lang w:val="en-US" w:eastAsia="zh-CN" w:bidi="ar-SA"/>
    </w:rPr>
  </w:style>
  <w:style w:type="paragraph" w:customStyle="1" w:styleId="149">
    <w:name w:val="Char Char Char Char"/>
    <w:basedOn w:val="1"/>
    <w:qFormat/>
    <w:uiPriority w:val="0"/>
    <w:rPr>
      <w:rFonts w:ascii="Tahoma" w:hAnsi="Tahoma"/>
      <w:sz w:val="24"/>
      <w:szCs w:val="20"/>
    </w:rPr>
  </w:style>
  <w:style w:type="paragraph" w:customStyle="1" w:styleId="150">
    <w:name w:val="默认段落字体 Para Char Char Char Char"/>
    <w:basedOn w:val="1"/>
    <w:qFormat/>
    <w:uiPriority w:val="0"/>
    <w:pPr>
      <w:snapToGrid w:val="0"/>
    </w:pPr>
    <w:rPr>
      <w:rFonts w:ascii="Arial" w:hAnsi="Arial"/>
      <w:szCs w:val="21"/>
    </w:rPr>
  </w:style>
  <w:style w:type="paragraph" w:customStyle="1" w:styleId="151">
    <w:name w:val="p12"/>
    <w:basedOn w:val="1"/>
    <w:qFormat/>
    <w:uiPriority w:val="0"/>
    <w:pPr>
      <w:widowControl/>
      <w:spacing w:before="100" w:beforeAutospacing="1" w:after="100" w:afterAutospacing="1"/>
      <w:jc w:val="left"/>
    </w:pPr>
    <w:rPr>
      <w:color w:val="000000"/>
      <w:kern w:val="0"/>
      <w:sz w:val="24"/>
      <w:szCs w:val="20"/>
    </w:rPr>
  </w:style>
  <w:style w:type="paragraph" w:customStyle="1" w:styleId="152">
    <w:name w:val="xl32"/>
    <w:basedOn w:val="1"/>
    <w:qFormat/>
    <w:uiPriority w:val="0"/>
    <w:pPr>
      <w:widowControl/>
      <w:pBdr>
        <w:top w:val="single" w:color="auto" w:sz="4" w:space="0"/>
        <w:bottom w:val="single" w:color="auto" w:sz="4" w:space="0"/>
        <w:right w:val="single" w:color="auto" w:sz="4" w:space="0"/>
      </w:pBdr>
      <w:spacing w:before="100" w:beforeAutospacing="1" w:after="100" w:afterAutospacing="1"/>
      <w:textAlignment w:val="top"/>
    </w:pPr>
    <w:rPr>
      <w:rFonts w:ascii="FuturaA Bk BT" w:hAnsi="FuturaA Bk BT"/>
      <w:kern w:val="0"/>
      <w:sz w:val="22"/>
      <w:szCs w:val="22"/>
      <w:lang w:eastAsia="en-US"/>
    </w:rPr>
  </w:style>
  <w:style w:type="paragraph" w:customStyle="1" w:styleId="153">
    <w:name w:val="xl4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154">
    <w:name w:val="font0"/>
    <w:basedOn w:val="1"/>
    <w:qFormat/>
    <w:uiPriority w:val="0"/>
    <w:pPr>
      <w:widowControl/>
      <w:spacing w:before="100" w:beforeAutospacing="1" w:after="100" w:afterAutospacing="1"/>
      <w:jc w:val="left"/>
    </w:pPr>
    <w:rPr>
      <w:rFonts w:ascii="Arial" w:hAnsi="Arial" w:eastAsia="Arial Unicode MS" w:cs="Arial"/>
      <w:kern w:val="0"/>
      <w:sz w:val="20"/>
      <w:szCs w:val="20"/>
      <w:lang w:eastAsia="en-US"/>
    </w:rPr>
  </w:style>
  <w:style w:type="paragraph" w:customStyle="1" w:styleId="155">
    <w:name w:val="第四行"/>
    <w:basedOn w:val="1"/>
    <w:qFormat/>
    <w:uiPriority w:val="0"/>
    <w:pPr>
      <w:tabs>
        <w:tab w:val="left" w:pos="1200"/>
      </w:tabs>
      <w:spacing w:line="360" w:lineRule="auto"/>
      <w:jc w:val="center"/>
    </w:pPr>
    <w:rPr>
      <w:rFonts w:ascii="宋体"/>
      <w:b/>
      <w:bCs/>
      <w:spacing w:val="40"/>
      <w:sz w:val="28"/>
      <w:szCs w:val="28"/>
    </w:rPr>
  </w:style>
  <w:style w:type="paragraph" w:customStyle="1" w:styleId="156">
    <w:name w:val="Char Char Char Char Char Char Char Char Char Char Char Char Char1"/>
    <w:basedOn w:val="1"/>
    <w:qFormat/>
    <w:uiPriority w:val="0"/>
    <w:rPr>
      <w:szCs w:val="21"/>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kern w:val="0"/>
      <w:sz w:val="22"/>
      <w:szCs w:val="22"/>
      <w:lang w:eastAsia="en-US"/>
    </w:rPr>
  </w:style>
  <w:style w:type="paragraph" w:customStyle="1" w:styleId="158">
    <w:name w:val="g3"/>
    <w:basedOn w:val="1"/>
    <w:qFormat/>
    <w:uiPriority w:val="0"/>
    <w:pPr>
      <w:widowControl/>
      <w:spacing w:before="100" w:beforeAutospacing="1" w:after="100" w:afterAutospacing="1" w:line="675" w:lineRule="atLeast"/>
      <w:jc w:val="left"/>
    </w:pPr>
    <w:rPr>
      <w:rFonts w:ascii="华文中宋" w:hAnsi="华文中宋" w:eastAsia="华文中宋"/>
      <w:kern w:val="0"/>
      <w:sz w:val="42"/>
      <w:szCs w:val="42"/>
    </w:rPr>
  </w:style>
  <w:style w:type="paragraph" w:customStyle="1" w:styleId="159">
    <w:name w:val="样式1"/>
    <w:basedOn w:val="3"/>
    <w:qFormat/>
    <w:uiPriority w:val="0"/>
  </w:style>
  <w:style w:type="paragraph" w:customStyle="1" w:styleId="160">
    <w:name w:val="Char Char Char"/>
    <w:basedOn w:val="1"/>
    <w:qFormat/>
    <w:uiPriority w:val="0"/>
    <w:pPr>
      <w:spacing w:line="360" w:lineRule="auto"/>
    </w:pPr>
    <w:rPr>
      <w:rFonts w:ascii="Tahoma" w:hAnsi="Tahoma"/>
      <w:sz w:val="24"/>
      <w:szCs w:val="20"/>
    </w:rPr>
  </w:style>
  <w:style w:type="paragraph" w:customStyle="1" w:styleId="161">
    <w:name w:val="Style2"/>
    <w:basedOn w:val="1"/>
    <w:qFormat/>
    <w:uiPriority w:val="0"/>
    <w:pPr>
      <w:tabs>
        <w:tab w:val="left" w:pos="1418"/>
      </w:tabs>
      <w:ind w:left="1418"/>
    </w:pPr>
    <w:rPr>
      <w:rFonts w:ascii="Arial" w:hAnsi="Arial"/>
      <w:kern w:val="0"/>
      <w:sz w:val="22"/>
      <w:szCs w:val="20"/>
      <w:lang w:val="fr-FR"/>
    </w:rPr>
  </w:style>
  <w:style w:type="paragraph" w:customStyle="1" w:styleId="162">
    <w:name w:val="xl3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3">
    <w:name w:val="样式 正文1 + 首行缩进:  2 字符"/>
    <w:basedOn w:val="1"/>
    <w:qFormat/>
    <w:uiPriority w:val="0"/>
    <w:pPr>
      <w:autoSpaceDE w:val="0"/>
      <w:autoSpaceDN w:val="0"/>
      <w:adjustRightInd w:val="0"/>
    </w:pPr>
    <w:rPr>
      <w:rFonts w:eastAsia="仿宋_GB2312"/>
      <w:color w:val="FF0000"/>
      <w:sz w:val="24"/>
      <w:szCs w:val="20"/>
    </w:rPr>
  </w:style>
  <w:style w:type="paragraph" w:customStyle="1" w:styleId="16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kern w:val="0"/>
      <w:sz w:val="22"/>
      <w:szCs w:val="22"/>
      <w:lang w:eastAsia="en-US"/>
    </w:rPr>
  </w:style>
  <w:style w:type="paragraph" w:customStyle="1" w:styleId="165">
    <w:name w:val="Char2"/>
    <w:basedOn w:val="1"/>
    <w:qFormat/>
    <w:uiPriority w:val="0"/>
    <w:rPr>
      <w:szCs w:val="20"/>
    </w:rPr>
  </w:style>
  <w:style w:type="paragraph" w:customStyle="1" w:styleId="166">
    <w:name w:val="xl2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67">
    <w:name w:val="xiaoqiao word"/>
    <w:qFormat/>
    <w:uiPriority w:val="0"/>
    <w:pPr>
      <w:widowControl w:val="0"/>
      <w:autoSpaceDE w:val="0"/>
      <w:autoSpaceDN w:val="0"/>
      <w:adjustRightInd w:val="0"/>
      <w:spacing w:line="372" w:lineRule="atLeast"/>
      <w:jc w:val="both"/>
    </w:pPr>
    <w:rPr>
      <w:rFonts w:ascii="复合字体1" w:hAnsi="Times New Roman" w:eastAsia="复合字体1" w:cs="Times New Roman"/>
      <w:color w:val="000000"/>
      <w:lang w:val="en-US" w:eastAsia="zh-CN" w:bidi="ar-SA"/>
    </w:rPr>
  </w:style>
  <w:style w:type="paragraph" w:customStyle="1" w:styleId="168">
    <w:name w:val="Char Char Char Char Char"/>
    <w:basedOn w:val="1"/>
    <w:qFormat/>
    <w:uiPriority w:val="0"/>
  </w:style>
  <w:style w:type="paragraph" w:customStyle="1" w:styleId="169">
    <w:name w:val="表2"/>
    <w:basedOn w:val="1"/>
    <w:qFormat/>
    <w:uiPriority w:val="0"/>
    <w:pPr>
      <w:widowControl/>
      <w:autoSpaceDE w:val="0"/>
      <w:autoSpaceDN w:val="0"/>
      <w:adjustRightInd w:val="0"/>
      <w:snapToGrid w:val="0"/>
      <w:spacing w:beforeLines="30" w:afterLines="30"/>
      <w:ind w:firstLine="432"/>
      <w:jc w:val="center"/>
      <w:textAlignment w:val="bottom"/>
    </w:pPr>
    <w:rPr>
      <w:rFonts w:ascii="Arial" w:hAnsi="Arial" w:cs="Arial"/>
      <w:sz w:val="22"/>
    </w:rPr>
  </w:style>
  <w:style w:type="paragraph" w:customStyle="1" w:styleId="170">
    <w:name w:val="Char Char Char Char Char Char Char Char Char Char Char Char Char"/>
    <w:basedOn w:val="1"/>
    <w:qFormat/>
    <w:uiPriority w:val="0"/>
    <w:rPr>
      <w:szCs w:val="21"/>
    </w:rPr>
  </w:style>
  <w:style w:type="paragraph" w:customStyle="1" w:styleId="171">
    <w:name w:val="章标题"/>
    <w:next w:val="1"/>
    <w:qFormat/>
    <w:uiPriority w:val="0"/>
    <w:pPr>
      <w:spacing w:beforeLines="50" w:afterLines="50"/>
      <w:ind w:left="840" w:hanging="420"/>
      <w:jc w:val="both"/>
      <w:outlineLvl w:val="1"/>
    </w:pPr>
    <w:rPr>
      <w:rFonts w:ascii="黑体" w:hAnsi="Times New Roman" w:eastAsia="黑体" w:cs="Times New Roman"/>
      <w:sz w:val="21"/>
      <w:lang w:val="en-US" w:eastAsia="zh-CN" w:bidi="ar-SA"/>
    </w:rPr>
  </w:style>
  <w:style w:type="paragraph" w:customStyle="1" w:styleId="17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FuturaA Bk BT" w:hAnsi="FuturaA Bk BT"/>
      <w:kern w:val="0"/>
      <w:sz w:val="22"/>
      <w:szCs w:val="22"/>
      <w:lang w:eastAsia="en-US"/>
    </w:rPr>
  </w:style>
  <w:style w:type="paragraph" w:customStyle="1" w:styleId="173">
    <w:name w:val="Absatz2AL"/>
    <w:basedOn w:val="18"/>
    <w:next w:val="1"/>
    <w:qFormat/>
    <w:uiPriority w:val="0"/>
    <w:pPr>
      <w:widowControl/>
      <w:overflowPunct w:val="0"/>
      <w:autoSpaceDE w:val="0"/>
      <w:autoSpaceDN w:val="0"/>
      <w:adjustRightInd w:val="0"/>
      <w:textAlignment w:val="baseline"/>
    </w:pPr>
    <w:rPr>
      <w:rFonts w:ascii="Times New Roman" w:hAnsi="Times New Roman" w:eastAsia="楷体_GB2312"/>
      <w:b w:val="0"/>
      <w:spacing w:val="0"/>
      <w:kern w:val="0"/>
      <w:sz w:val="24"/>
      <w:lang w:val="de-DE" w:eastAsia="de-DE"/>
    </w:rPr>
  </w:style>
  <w:style w:type="paragraph" w:customStyle="1" w:styleId="174">
    <w:name w:val="xl28"/>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hint="eastAsia" w:ascii="宋体" w:hAnsi="宋体"/>
      <w:kern w:val="0"/>
      <w:sz w:val="22"/>
      <w:szCs w:val="22"/>
      <w:lang w:eastAsia="en-US"/>
    </w:rPr>
  </w:style>
  <w:style w:type="paragraph" w:customStyle="1" w:styleId="175">
    <w:name w:val="WangHui"/>
    <w:basedOn w:val="1"/>
    <w:qFormat/>
    <w:uiPriority w:val="0"/>
    <w:rPr>
      <w:rFonts w:ascii="仿宋_GB2312" w:eastAsia="仿宋_GB2312"/>
      <w:sz w:val="28"/>
      <w:szCs w:val="20"/>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22"/>
      <w:szCs w:val="22"/>
      <w:lang w:eastAsia="en-US"/>
    </w:rPr>
  </w:style>
  <w:style w:type="paragraph" w:customStyle="1" w:styleId="177">
    <w:name w:val="xl44"/>
    <w:basedOn w:val="1"/>
    <w:qFormat/>
    <w:uiPriority w:val="0"/>
    <w:pPr>
      <w:widowControl/>
      <w:pBdr>
        <w:top w:val="single" w:color="auto" w:sz="4" w:space="0"/>
        <w:bottom w:val="single" w:color="auto" w:sz="4" w:space="0"/>
        <w:right w:val="single" w:color="auto" w:sz="4" w:space="0"/>
      </w:pBdr>
      <w:shd w:val="clear" w:color="auto" w:fill="C0C0C0"/>
      <w:spacing w:before="100" w:beforeAutospacing="1" w:after="100" w:afterAutospacing="1"/>
      <w:jc w:val="left"/>
      <w:textAlignment w:val="top"/>
    </w:pPr>
    <w:rPr>
      <w:rFonts w:hint="eastAsia" w:ascii="宋体" w:hAnsi="宋体"/>
      <w:kern w:val="0"/>
      <w:sz w:val="22"/>
      <w:szCs w:val="22"/>
      <w:lang w:eastAsia="en-US"/>
    </w:rPr>
  </w:style>
  <w:style w:type="paragraph" w:customStyle="1" w:styleId="178">
    <w:name w:val="横表格"/>
    <w:basedOn w:val="1"/>
    <w:qFormat/>
    <w:uiPriority w:val="0"/>
    <w:pPr>
      <w:tabs>
        <w:tab w:val="left" w:pos="1200"/>
      </w:tabs>
      <w:spacing w:line="360" w:lineRule="exact"/>
      <w:ind w:right="-86"/>
      <w:jc w:val="center"/>
    </w:pPr>
    <w:rPr>
      <w:rFonts w:ascii="宋体"/>
      <w:sz w:val="24"/>
    </w:rPr>
  </w:style>
  <w:style w:type="paragraph" w:customStyle="1" w:styleId="179">
    <w:name w:val="样式 标题 3二级节名3h33rd levelHead 3 + 加粗1"/>
    <w:basedOn w:val="4"/>
    <w:qFormat/>
    <w:uiPriority w:val="0"/>
    <w:pPr>
      <w:keepNext/>
      <w:keepLines/>
      <w:tabs>
        <w:tab w:val="clear" w:pos="900"/>
      </w:tabs>
      <w:adjustRightInd/>
      <w:spacing w:before="0" w:line="500" w:lineRule="atLeast"/>
      <w:ind w:left="1260" w:hanging="420"/>
      <w:textAlignment w:val="auto"/>
    </w:pPr>
    <w:rPr>
      <w:rFonts w:ascii="宋体" w:eastAsia="宋体"/>
      <w:bCs/>
      <w:kern w:val="2"/>
      <w:sz w:val="21"/>
    </w:rPr>
  </w:style>
  <w:style w:type="paragraph" w:customStyle="1" w:styleId="180">
    <w:name w:val="注"/>
    <w:basedOn w:val="1"/>
    <w:qFormat/>
    <w:uiPriority w:val="0"/>
    <w:pPr>
      <w:spacing w:line="360" w:lineRule="auto"/>
      <w:ind w:left="200" w:hanging="200" w:hangingChars="200"/>
    </w:pPr>
    <w:rPr>
      <w:rFonts w:ascii="宋体"/>
      <w:b/>
    </w:rPr>
  </w:style>
  <w:style w:type="paragraph" w:customStyle="1" w:styleId="181">
    <w:name w:val="注1"/>
    <w:basedOn w:val="1"/>
    <w:qFormat/>
    <w:uiPriority w:val="0"/>
    <w:pPr>
      <w:spacing w:line="360" w:lineRule="auto"/>
      <w:ind w:left="400" w:leftChars="200" w:hanging="200" w:hangingChars="200"/>
    </w:pPr>
    <w:rPr>
      <w:rFonts w:ascii="宋体"/>
      <w:b/>
    </w:rPr>
  </w:style>
  <w:style w:type="paragraph" w:customStyle="1" w:styleId="182">
    <w:name w:val="正文3"/>
    <w:basedOn w:val="1"/>
    <w:qFormat/>
    <w:uiPriority w:val="0"/>
    <w:pPr>
      <w:spacing w:line="360" w:lineRule="auto"/>
      <w:ind w:firstLine="200" w:firstLineChars="200"/>
    </w:pPr>
    <w:rPr>
      <w:rFonts w:ascii="宋体" w:hAnsi="宋体"/>
      <w:sz w:val="24"/>
    </w:rPr>
  </w:style>
  <w:style w:type="paragraph" w:customStyle="1" w:styleId="183">
    <w:name w:val="表中文字"/>
    <w:basedOn w:val="1"/>
    <w:qFormat/>
    <w:uiPriority w:val="0"/>
    <w:pPr>
      <w:adjustRightInd w:val="0"/>
      <w:spacing w:line="312" w:lineRule="atLeast"/>
      <w:jc w:val="center"/>
      <w:textAlignment w:val="baseline"/>
    </w:pPr>
    <w:rPr>
      <w:kern w:val="0"/>
      <w:szCs w:val="20"/>
    </w:rPr>
  </w:style>
  <w:style w:type="paragraph" w:customStyle="1" w:styleId="184">
    <w:name w:val="Char11"/>
    <w:basedOn w:val="1"/>
    <w:qFormat/>
    <w:uiPriority w:val="0"/>
    <w:rPr>
      <w:rFonts w:ascii="Tahoma" w:hAnsi="Tahoma"/>
      <w:sz w:val="24"/>
      <w:szCs w:val="20"/>
    </w:rPr>
  </w:style>
  <w:style w:type="paragraph" w:customStyle="1" w:styleId="185">
    <w:name w:val="纯文本1"/>
    <w:basedOn w:val="1"/>
    <w:qFormat/>
    <w:uiPriority w:val="0"/>
    <w:pPr>
      <w:adjustRightInd w:val="0"/>
      <w:jc w:val="left"/>
      <w:textAlignment w:val="baseline"/>
    </w:pPr>
    <w:rPr>
      <w:rFonts w:ascii="宋体" w:hAnsi="Courier New"/>
      <w:sz w:val="24"/>
      <w:szCs w:val="20"/>
    </w:rPr>
  </w:style>
  <w:style w:type="paragraph" w:customStyle="1" w:styleId="186">
    <w:name w:val="抬头"/>
    <w:basedOn w:val="1"/>
    <w:qFormat/>
    <w:uiPriority w:val="0"/>
    <w:pPr>
      <w:spacing w:before="50" w:beforeLines="50" w:line="360" w:lineRule="auto"/>
    </w:pPr>
    <w:rPr>
      <w:rFonts w:ascii="宋体"/>
      <w:sz w:val="24"/>
    </w:rPr>
  </w:style>
  <w:style w:type="paragraph" w:customStyle="1" w:styleId="187">
    <w:name w:val="xl45"/>
    <w:basedOn w:val="1"/>
    <w:qFormat/>
    <w:uiPriority w:val="0"/>
    <w:pPr>
      <w:widowControl/>
      <w:pBdr>
        <w:left w:val="single" w:color="auto" w:sz="4" w:space="0"/>
        <w:right w:val="single" w:color="auto" w:sz="4" w:space="0"/>
      </w:pBdr>
      <w:shd w:val="clear" w:color="auto" w:fill="FFFF00"/>
      <w:spacing w:before="100" w:beforeAutospacing="1" w:after="100" w:afterAutospacing="1"/>
      <w:jc w:val="center"/>
      <w:textAlignment w:val="center"/>
    </w:pPr>
    <w:rPr>
      <w:rFonts w:eastAsia="Arial Unicode MS"/>
      <w:color w:val="000000"/>
      <w:kern w:val="0"/>
      <w:sz w:val="16"/>
      <w:szCs w:val="16"/>
      <w:lang w:eastAsia="en-US"/>
    </w:rPr>
  </w:style>
  <w:style w:type="paragraph" w:customStyle="1" w:styleId="188">
    <w:name w:val="正文4"/>
    <w:basedOn w:val="1"/>
    <w:qFormat/>
    <w:uiPriority w:val="0"/>
    <w:pPr>
      <w:spacing w:line="360" w:lineRule="auto"/>
      <w:ind w:left="400" w:leftChars="400"/>
    </w:pPr>
    <w:rPr>
      <w:rFonts w:ascii="宋体"/>
      <w:sz w:val="24"/>
    </w:rPr>
  </w:style>
  <w:style w:type="paragraph" w:customStyle="1" w:styleId="189">
    <w:name w:val="Знак Знак Знак"/>
    <w:basedOn w:val="18"/>
    <w:next w:val="18"/>
    <w:qFormat/>
    <w:uiPriority w:val="0"/>
    <w:pPr>
      <w:widowControl/>
      <w:spacing w:before="60" w:after="160"/>
      <w:ind w:left="794"/>
    </w:pPr>
    <w:rPr>
      <w:rFonts w:ascii="Arial" w:hAnsi="Arial" w:eastAsia="宋体"/>
      <w:b w:val="0"/>
      <w:color w:val="000000"/>
      <w:spacing w:val="0"/>
      <w:kern w:val="0"/>
      <w:sz w:val="22"/>
      <w:lang w:val="en-GB"/>
    </w:rPr>
  </w:style>
  <w:style w:type="paragraph" w:customStyle="1" w:styleId="190">
    <w:name w:val="正文文本缩进 21"/>
    <w:basedOn w:val="1"/>
    <w:qFormat/>
    <w:uiPriority w:val="0"/>
    <w:pPr>
      <w:tabs>
        <w:tab w:val="left" w:pos="540"/>
      </w:tabs>
      <w:adjustRightInd w:val="0"/>
      <w:ind w:firstLine="540"/>
      <w:textAlignment w:val="baseline"/>
    </w:pPr>
    <w:rPr>
      <w:sz w:val="28"/>
      <w:szCs w:val="20"/>
    </w:rPr>
  </w:style>
  <w:style w:type="paragraph" w:customStyle="1" w:styleId="1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top"/>
    </w:pPr>
    <w:rPr>
      <w:rFonts w:hint="eastAsia" w:ascii="宋体" w:hAnsi="宋体"/>
      <w:kern w:val="0"/>
      <w:sz w:val="22"/>
      <w:szCs w:val="22"/>
      <w:lang w:eastAsia="en-US"/>
    </w:rPr>
  </w:style>
  <w:style w:type="paragraph" w:customStyle="1" w:styleId="192">
    <w:name w:val="默认段落字体 Para Char Char Char Char Char Char Char"/>
    <w:basedOn w:val="1"/>
    <w:qFormat/>
    <w:uiPriority w:val="0"/>
    <w:pPr>
      <w:adjustRightInd w:val="0"/>
      <w:spacing w:line="360" w:lineRule="auto"/>
    </w:pPr>
    <w:rPr>
      <w:rFonts w:ascii="Tahoma" w:hAnsi="Tahoma"/>
      <w:kern w:val="0"/>
      <w:sz w:val="24"/>
      <w:szCs w:val="20"/>
    </w:rPr>
  </w:style>
  <w:style w:type="paragraph" w:customStyle="1" w:styleId="193">
    <w:name w:val="日期1"/>
    <w:basedOn w:val="1"/>
    <w:next w:val="1"/>
    <w:qFormat/>
    <w:uiPriority w:val="0"/>
    <w:pPr>
      <w:adjustRightInd w:val="0"/>
      <w:spacing w:line="312" w:lineRule="atLeast"/>
      <w:textAlignment w:val="baseline"/>
    </w:pPr>
    <w:rPr>
      <w:rFonts w:ascii="仿宋_GB2312" w:eastAsia="仿宋_GB2312"/>
      <w:kern w:val="0"/>
      <w:szCs w:val="20"/>
    </w:rPr>
  </w:style>
  <w:style w:type="paragraph" w:customStyle="1" w:styleId="194">
    <w:name w:val="para"/>
    <w:basedOn w:val="1"/>
    <w:qFormat/>
    <w:uiPriority w:val="0"/>
    <w:pPr>
      <w:widowControl/>
      <w:adjustRightInd w:val="0"/>
      <w:spacing w:before="160" w:line="360" w:lineRule="auto"/>
      <w:ind w:firstLine="425"/>
      <w:textAlignment w:val="baseline"/>
    </w:pPr>
    <w:rPr>
      <w:kern w:val="0"/>
      <w:sz w:val="24"/>
      <w:szCs w:val="20"/>
      <w:lang w:eastAsia="en-US"/>
    </w:rPr>
  </w:style>
  <w:style w:type="paragraph" w:customStyle="1" w:styleId="195">
    <w:name w:val="Zchn Zchn Char Char Zchn Zchn"/>
    <w:basedOn w:val="1"/>
    <w:qFormat/>
    <w:uiPriority w:val="0"/>
    <w:rPr>
      <w:rFonts w:ascii="Tahoma" w:hAnsi="Tahoma" w:eastAsia="楷体_GB2312"/>
      <w:spacing w:val="10"/>
      <w:sz w:val="24"/>
      <w:szCs w:val="20"/>
    </w:rPr>
  </w:style>
  <w:style w:type="paragraph" w:customStyle="1" w:styleId="196">
    <w:name w:val="样式 标题 2 + 黑体 段前: 10.25 磅 段后: 10.25 磅 行距: 单倍行距"/>
    <w:basedOn w:val="3"/>
    <w:qFormat/>
    <w:uiPriority w:val="0"/>
    <w:pPr>
      <w:keepLines/>
      <w:spacing w:before="0" w:beforeLines="50" w:afterLines="50" w:line="240" w:lineRule="auto"/>
      <w:jc w:val="left"/>
    </w:pPr>
    <w:rPr>
      <w:rFonts w:ascii="黑体" w:hAnsi="黑体"/>
      <w:b w:val="0"/>
      <w:sz w:val="21"/>
    </w:rPr>
  </w:style>
  <w:style w:type="paragraph" w:customStyle="1" w:styleId="197">
    <w:name w:val="para1"/>
    <w:basedOn w:val="1"/>
    <w:qFormat/>
    <w:uiPriority w:val="0"/>
    <w:pPr>
      <w:widowControl/>
      <w:spacing w:after="100"/>
      <w:ind w:left="510"/>
    </w:pPr>
    <w:rPr>
      <w:rFonts w:ascii="FuturaA Bk BT" w:hAnsi="FuturaA Bk BT"/>
      <w:kern w:val="0"/>
      <w:sz w:val="20"/>
      <w:szCs w:val="20"/>
      <w:lang w:val="fr-FR" w:eastAsia="en-US"/>
    </w:rPr>
  </w:style>
  <w:style w:type="paragraph" w:customStyle="1" w:styleId="198">
    <w:name w:val="z正文"/>
    <w:basedOn w:val="1"/>
    <w:qFormat/>
    <w:uiPriority w:val="0"/>
    <w:pPr>
      <w:adjustRightInd w:val="0"/>
      <w:spacing w:line="360" w:lineRule="auto"/>
      <w:textAlignment w:val="baseline"/>
    </w:pPr>
    <w:rPr>
      <w:kern w:val="0"/>
      <w:sz w:val="24"/>
      <w:szCs w:val="20"/>
    </w:rPr>
  </w:style>
  <w:style w:type="paragraph" w:customStyle="1" w:styleId="199">
    <w:name w:val="正文1"/>
    <w:basedOn w:val="1"/>
    <w:next w:val="1"/>
    <w:qFormat/>
    <w:uiPriority w:val="0"/>
    <w:pPr>
      <w:spacing w:line="360" w:lineRule="auto"/>
      <w:ind w:firstLine="200" w:firstLineChars="200"/>
    </w:pPr>
    <w:rPr>
      <w:rFonts w:ascii="宋体"/>
      <w:sz w:val="24"/>
    </w:rPr>
  </w:style>
  <w:style w:type="paragraph" w:customStyle="1" w:styleId="200">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kern w:val="0"/>
      <w:sz w:val="22"/>
      <w:szCs w:val="22"/>
      <w:lang w:eastAsia="en-US"/>
    </w:rPr>
  </w:style>
  <w:style w:type="paragraph" w:customStyle="1" w:styleId="201">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202">
    <w:name w:val="1.1.1"/>
    <w:basedOn w:val="1"/>
    <w:qFormat/>
    <w:uiPriority w:val="0"/>
    <w:pPr>
      <w:snapToGrid w:val="0"/>
      <w:spacing w:line="360" w:lineRule="auto"/>
      <w:ind w:firstLine="480" w:firstLineChars="200"/>
      <w:outlineLvl w:val="2"/>
    </w:pPr>
    <w:rPr>
      <w:rFonts w:ascii="宋体" w:hAnsi="宋体"/>
      <w:bCs/>
      <w:sz w:val="24"/>
      <w:szCs w:val="20"/>
    </w:rPr>
  </w:style>
  <w:style w:type="paragraph" w:customStyle="1" w:styleId="203">
    <w:name w:val="样式 标题 4 + (符号) 宋体 悬挂缩进: 0.01 字符 行距: 多倍行距 1.25 字行"/>
    <w:basedOn w:val="5"/>
    <w:qFormat/>
    <w:uiPriority w:val="0"/>
    <w:pPr>
      <w:tabs>
        <w:tab w:val="left" w:pos="640"/>
        <w:tab w:val="left" w:pos="907"/>
      </w:tabs>
      <w:spacing w:before="0" w:line="300" w:lineRule="auto"/>
      <w:ind w:left="1680" w:right="-237" w:rightChars="-113" w:hanging="420"/>
      <w:jc w:val="left"/>
    </w:pPr>
    <w:rPr>
      <w:rFonts w:ascii="宋体" w:hAnsi="宋体" w:eastAsia="宋体"/>
      <w:color w:val="000000"/>
      <w:sz w:val="24"/>
    </w:rPr>
  </w:style>
  <w:style w:type="paragraph" w:customStyle="1" w:styleId="204">
    <w:name w:val="默认段落字体 Para Char"/>
    <w:basedOn w:val="1"/>
    <w:qFormat/>
    <w:uiPriority w:val="0"/>
    <w:pPr>
      <w:spacing w:line="360" w:lineRule="auto"/>
      <w:ind w:firstLine="200" w:firstLineChars="200"/>
    </w:pPr>
    <w:rPr>
      <w:rFonts w:ascii="宋体" w:hAnsi="宋体" w:cs="宋体"/>
      <w:sz w:val="24"/>
    </w:rPr>
  </w:style>
  <w:style w:type="paragraph" w:customStyle="1" w:styleId="205">
    <w:name w:val="Char Char Char Char Char Char Char Char Char1"/>
    <w:basedOn w:val="1"/>
    <w:qFormat/>
    <w:uiPriority w:val="0"/>
    <w:rPr>
      <w:rFonts w:ascii="Tahoma" w:hAnsi="Tahoma"/>
      <w:sz w:val="24"/>
      <w:szCs w:val="20"/>
    </w:rPr>
  </w:style>
  <w:style w:type="paragraph" w:customStyle="1" w:styleId="206">
    <w:name w:val="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Spec-Tabs"/>
    <w:basedOn w:val="1"/>
    <w:qFormat/>
    <w:uiPriority w:val="0"/>
    <w:pPr>
      <w:widowControl/>
      <w:tabs>
        <w:tab w:val="left" w:pos="4536"/>
      </w:tabs>
      <w:spacing w:before="120" w:after="120"/>
      <w:ind w:left="1134"/>
      <w:jc w:val="left"/>
    </w:pPr>
    <w:rPr>
      <w:rFonts w:ascii="Arial" w:hAnsi="Arial"/>
      <w:kern w:val="0"/>
      <w:sz w:val="24"/>
      <w:szCs w:val="20"/>
      <w:lang w:eastAsia="de-DE"/>
    </w:rPr>
  </w:style>
  <w:style w:type="paragraph" w:customStyle="1" w:styleId="208">
    <w:name w:val="xl42"/>
    <w:basedOn w:val="1"/>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jc w:val="left"/>
      <w:textAlignment w:val="top"/>
    </w:pPr>
    <w:rPr>
      <w:rFonts w:hint="eastAsia" w:ascii="宋体" w:hAnsi="宋体"/>
      <w:kern w:val="0"/>
      <w:sz w:val="22"/>
      <w:szCs w:val="22"/>
      <w:lang w:eastAsia="en-US"/>
    </w:rPr>
  </w:style>
  <w:style w:type="paragraph" w:customStyle="1" w:styleId="209">
    <w:name w:val="默认段落字体 Para Char Char Char Char Char"/>
    <w:basedOn w:val="1"/>
    <w:qFormat/>
    <w:uiPriority w:val="0"/>
    <w:rPr>
      <w:rFonts w:ascii="宋体" w:hAnsi="宋体"/>
      <w:b/>
      <w:color w:val="000000"/>
      <w:sz w:val="24"/>
    </w:rPr>
  </w:style>
  <w:style w:type="paragraph" w:customStyle="1" w:styleId="210">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kern w:val="0"/>
      <w:sz w:val="22"/>
      <w:szCs w:val="22"/>
      <w:lang w:eastAsia="en-US"/>
    </w:rPr>
  </w:style>
  <w:style w:type="paragraph" w:customStyle="1" w:styleId="211">
    <w:name w:val="xl30"/>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32"/>
      <w:szCs w:val="32"/>
    </w:rPr>
  </w:style>
  <w:style w:type="paragraph" w:customStyle="1" w:styleId="212">
    <w:name w:val="列出段落1"/>
    <w:basedOn w:val="1"/>
    <w:qFormat/>
    <w:uiPriority w:val="0"/>
    <w:pPr>
      <w:spacing w:line="360" w:lineRule="auto"/>
      <w:ind w:firstLine="420" w:firstLineChars="200"/>
    </w:pPr>
    <w:rPr>
      <w:rFonts w:ascii="Calibri" w:hAnsi="Calibri"/>
      <w:sz w:val="24"/>
      <w:szCs w:val="22"/>
    </w:rPr>
  </w:style>
  <w:style w:type="paragraph" w:customStyle="1" w:styleId="213">
    <w:name w:val="附件"/>
    <w:basedOn w:val="1"/>
    <w:qFormat/>
    <w:uiPriority w:val="0"/>
    <w:pPr>
      <w:numPr>
        <w:ilvl w:val="0"/>
        <w:numId w:val="5"/>
      </w:numPr>
      <w:spacing w:before="50" w:beforeLines="50" w:line="360" w:lineRule="auto"/>
    </w:pPr>
    <w:rPr>
      <w:rFonts w:ascii="宋体"/>
      <w:b/>
      <w:sz w:val="28"/>
    </w:rPr>
  </w:style>
  <w:style w:type="paragraph" w:customStyle="1" w:styleId="214">
    <w:name w:val="Composition"/>
    <w:basedOn w:val="1"/>
    <w:qFormat/>
    <w:uiPriority w:val="0"/>
    <w:pPr>
      <w:tabs>
        <w:tab w:val="left" w:pos="1620"/>
        <w:tab w:val="left" w:pos="1860"/>
        <w:tab w:val="left" w:pos="5660"/>
      </w:tabs>
      <w:autoSpaceDE w:val="0"/>
      <w:autoSpaceDN w:val="0"/>
      <w:adjustRightInd w:val="0"/>
      <w:spacing w:line="360" w:lineRule="atLeast"/>
      <w:ind w:left="1080" w:right="-25" w:hanging="860"/>
    </w:pPr>
    <w:rPr>
      <w:rFonts w:ascii="MS Mincho" w:eastAsia="MS Mincho"/>
      <w:kern w:val="0"/>
      <w:sz w:val="24"/>
      <w:szCs w:val="20"/>
    </w:rPr>
  </w:style>
  <w:style w:type="paragraph" w:customStyle="1" w:styleId="215">
    <w:name w:val="样式 标题 2一级节名节标题节标题 1.1标题 2 Char Char Char Char Char + 左侧:  0 ..."/>
    <w:basedOn w:val="3"/>
    <w:qFormat/>
    <w:uiPriority w:val="0"/>
    <w:pPr>
      <w:keepNext w:val="0"/>
      <w:tabs>
        <w:tab w:val="left" w:pos="425"/>
      </w:tabs>
      <w:adjustRightInd/>
      <w:spacing w:before="0" w:line="500" w:lineRule="atLeast"/>
      <w:ind w:left="425" w:hanging="425"/>
      <w:textAlignment w:val="auto"/>
    </w:pPr>
    <w:rPr>
      <w:rFonts w:ascii="宋体" w:hAnsi="宋体" w:eastAsia="宋体"/>
      <w:bCs/>
      <w:kern w:val="2"/>
      <w:sz w:val="24"/>
    </w:rPr>
  </w:style>
  <w:style w:type="paragraph" w:customStyle="1" w:styleId="216">
    <w:name w:val="Char1"/>
    <w:basedOn w:val="1"/>
    <w:qFormat/>
    <w:uiPriority w:val="0"/>
  </w:style>
  <w:style w:type="paragraph" w:customStyle="1" w:styleId="217">
    <w:name w:val="Char Char Char Char Char Char Char Char Char Char"/>
    <w:basedOn w:val="1"/>
    <w:qFormat/>
    <w:uiPriority w:val="0"/>
    <w:rPr>
      <w:rFonts w:ascii="Tahoma" w:hAnsi="Tahoma"/>
      <w:sz w:val="24"/>
      <w:szCs w:val="20"/>
    </w:rPr>
  </w:style>
  <w:style w:type="paragraph" w:customStyle="1" w:styleId="218">
    <w:name w:val="样式2"/>
    <w:basedOn w:val="3"/>
    <w:qFormat/>
    <w:uiPriority w:val="0"/>
    <w:pPr>
      <w:spacing w:line="440" w:lineRule="exact"/>
      <w:jc w:val="center"/>
    </w:pPr>
    <w:rPr>
      <w:rFonts w:ascii="宋体" w:hAnsi="宋体"/>
      <w:b w:val="0"/>
      <w:sz w:val="32"/>
    </w:rPr>
  </w:style>
  <w:style w:type="paragraph" w:customStyle="1" w:styleId="219">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220">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top"/>
    </w:pPr>
    <w:rPr>
      <w:rFonts w:hint="eastAsia" w:ascii="宋体" w:hAnsi="宋体"/>
      <w:kern w:val="0"/>
      <w:sz w:val="22"/>
      <w:szCs w:val="22"/>
      <w:lang w:eastAsia="en-US"/>
    </w:rPr>
  </w:style>
  <w:style w:type="paragraph" w:customStyle="1" w:styleId="221">
    <w:name w:val="表格"/>
    <w:basedOn w:val="1"/>
    <w:qFormat/>
    <w:uiPriority w:val="0"/>
    <w:pPr>
      <w:tabs>
        <w:tab w:val="left" w:pos="1200"/>
      </w:tabs>
      <w:spacing w:line="500" w:lineRule="exact"/>
      <w:jc w:val="center"/>
    </w:pPr>
    <w:rPr>
      <w:rFonts w:ascii="宋体"/>
      <w:sz w:val="24"/>
      <w:szCs w:val="18"/>
    </w:rPr>
  </w:style>
  <w:style w:type="paragraph" w:customStyle="1" w:styleId="222">
    <w:name w:val="xl26"/>
    <w:basedOn w:val="1"/>
    <w:qFormat/>
    <w:uiPriority w:val="0"/>
    <w:pPr>
      <w:widowControl/>
      <w:pBdr>
        <w:bottom w:val="single" w:color="auto" w:sz="4" w:space="0"/>
        <w:right w:val="single" w:color="auto" w:sz="4" w:space="0"/>
      </w:pBdr>
      <w:spacing w:before="100" w:beforeAutospacing="1" w:after="100" w:afterAutospacing="1"/>
      <w:textAlignment w:val="top"/>
    </w:pPr>
    <w:rPr>
      <w:rFonts w:ascii="FuturaA Bk BT" w:hAnsi="FuturaA Bk BT"/>
      <w:kern w:val="0"/>
      <w:sz w:val="22"/>
      <w:szCs w:val="22"/>
      <w:lang w:eastAsia="en-US"/>
    </w:rPr>
  </w:style>
  <w:style w:type="paragraph" w:customStyle="1" w:styleId="22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24">
    <w:name w:val="xl27"/>
    <w:basedOn w:val="1"/>
    <w:qFormat/>
    <w:uiPriority w:val="0"/>
    <w:pPr>
      <w:widowControl/>
      <w:pBdr>
        <w:bottom w:val="single" w:color="auto" w:sz="4" w:space="0"/>
        <w:right w:val="single" w:color="auto" w:sz="4" w:space="0"/>
      </w:pBdr>
      <w:spacing w:before="100" w:beforeAutospacing="1" w:after="100" w:afterAutospacing="1"/>
      <w:textAlignment w:val="top"/>
    </w:pPr>
    <w:rPr>
      <w:rFonts w:hint="eastAsia" w:ascii="宋体" w:hAnsi="宋体"/>
      <w:kern w:val="0"/>
      <w:sz w:val="22"/>
      <w:szCs w:val="22"/>
      <w:lang w:eastAsia="en-US"/>
    </w:rPr>
  </w:style>
  <w:style w:type="paragraph" w:customStyle="1" w:styleId="225">
    <w:name w:val="样式 标题 2一级节名节标题节标题 1.1标题 2 Char Char Char Char Char + 左侧:  0 ...1"/>
    <w:basedOn w:val="3"/>
    <w:qFormat/>
    <w:uiPriority w:val="0"/>
    <w:pPr>
      <w:keepNext w:val="0"/>
      <w:numPr>
        <w:ilvl w:val="0"/>
        <w:numId w:val="6"/>
      </w:numPr>
      <w:adjustRightInd/>
      <w:spacing w:before="0" w:line="500" w:lineRule="atLeast"/>
      <w:ind w:left="0" w:firstLine="0"/>
      <w:textAlignment w:val="auto"/>
    </w:pPr>
    <w:rPr>
      <w:rFonts w:ascii="宋体" w:hAnsi="宋体" w:eastAsia="宋体"/>
      <w:bCs/>
      <w:kern w:val="2"/>
      <w:sz w:val="24"/>
    </w:rPr>
  </w:style>
  <w:style w:type="paragraph" w:customStyle="1" w:styleId="226">
    <w:name w:val="正文2"/>
    <w:qFormat/>
    <w:uiPriority w:val="0"/>
    <w:pPr>
      <w:numPr>
        <w:ilvl w:val="0"/>
        <w:numId w:val="7"/>
      </w:numPr>
      <w:tabs>
        <w:tab w:val="right" w:pos="1474"/>
      </w:tabs>
      <w:spacing w:line="360" w:lineRule="auto"/>
    </w:pPr>
    <w:rPr>
      <w:rFonts w:ascii="Times New Roman" w:hAnsi="Times New Roman" w:eastAsia="宋体" w:cs="Times New Roman"/>
      <w:sz w:val="24"/>
      <w:lang w:val="en-US" w:eastAsia="zh-CN" w:bidi="ar-SA"/>
    </w:rPr>
  </w:style>
  <w:style w:type="paragraph" w:customStyle="1" w:styleId="227">
    <w:name w:val="xl41"/>
    <w:basedOn w:val="1"/>
    <w:qFormat/>
    <w:uiPriority w:val="0"/>
    <w:pPr>
      <w:widowControl/>
      <w:pBdr>
        <w:bottom w:val="single" w:color="auto" w:sz="4" w:space="0"/>
      </w:pBdr>
      <w:spacing w:before="100" w:beforeAutospacing="1" w:after="100" w:afterAutospacing="1"/>
      <w:jc w:val="center"/>
    </w:pPr>
    <w:rPr>
      <w:rFonts w:ascii="Arial" w:hAnsi="Arial" w:cs="Arial"/>
      <w:kern w:val="0"/>
      <w:sz w:val="48"/>
      <w:szCs w:val="48"/>
      <w:lang w:eastAsia="en-US"/>
    </w:rPr>
  </w:style>
  <w:style w:type="paragraph" w:customStyle="1" w:styleId="228">
    <w:name w:val="样式 标题 3二级节名3h33rd levelHead 3 + 加粗"/>
    <w:basedOn w:val="4"/>
    <w:qFormat/>
    <w:uiPriority w:val="0"/>
    <w:pPr>
      <w:keepNext/>
      <w:keepLines/>
      <w:numPr>
        <w:ilvl w:val="0"/>
        <w:numId w:val="8"/>
      </w:numPr>
      <w:tabs>
        <w:tab w:val="clear" w:pos="425"/>
        <w:tab w:val="clear" w:pos="900"/>
      </w:tabs>
      <w:adjustRightInd/>
      <w:spacing w:before="0" w:line="500" w:lineRule="atLeast"/>
      <w:ind w:left="0" w:firstLine="0"/>
      <w:textAlignment w:val="auto"/>
    </w:pPr>
    <w:rPr>
      <w:rFonts w:ascii="宋体" w:eastAsia="宋体"/>
      <w:bCs/>
      <w:kern w:val="2"/>
      <w:sz w:val="21"/>
    </w:rPr>
  </w:style>
  <w:style w:type="paragraph" w:customStyle="1" w:styleId="229">
    <w:name w:val="Char12"/>
    <w:basedOn w:val="1"/>
    <w:qFormat/>
    <w:uiPriority w:val="0"/>
    <w:rPr>
      <w:sz w:val="24"/>
    </w:rPr>
  </w:style>
  <w:style w:type="paragraph" w:customStyle="1" w:styleId="230">
    <w:name w:val="xl38"/>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hint="eastAsia" w:ascii="宋体" w:hAnsi="宋体"/>
      <w:kern w:val="0"/>
      <w:sz w:val="22"/>
      <w:szCs w:val="22"/>
      <w:lang w:eastAsia="en-US"/>
    </w:rPr>
  </w:style>
  <w:style w:type="paragraph" w:customStyle="1" w:styleId="231">
    <w:name w:val="样式 标题 1 + 加粗"/>
    <w:basedOn w:val="2"/>
    <w:qFormat/>
    <w:uiPriority w:val="0"/>
    <w:pPr>
      <w:keepNext w:val="0"/>
      <w:keepLines w:val="0"/>
      <w:adjustRightInd/>
      <w:spacing w:before="0"/>
      <w:jc w:val="center"/>
      <w:textAlignment w:val="auto"/>
    </w:pPr>
    <w:rPr>
      <w:rFonts w:ascii="仿宋_GB2312" w:hAnsi="宋体" w:eastAsia="仿宋_GB2312"/>
      <w:bCs/>
      <w:kern w:val="32"/>
      <w:sz w:val="36"/>
      <w:szCs w:val="30"/>
    </w:rPr>
  </w:style>
  <w:style w:type="paragraph" w:customStyle="1" w:styleId="232">
    <w:name w:val="xl43"/>
    <w:basedOn w:val="1"/>
    <w:qFormat/>
    <w:uiPriority w:val="0"/>
    <w:pPr>
      <w:widowControl/>
      <w:pBdr>
        <w:top w:val="single" w:color="auto" w:sz="4" w:space="0"/>
        <w:bottom w:val="single" w:color="auto" w:sz="4" w:space="0"/>
      </w:pBdr>
      <w:shd w:val="clear" w:color="auto" w:fill="C0C0C0"/>
      <w:spacing w:before="100" w:beforeAutospacing="1" w:after="100" w:afterAutospacing="1"/>
      <w:jc w:val="left"/>
      <w:textAlignment w:val="top"/>
    </w:pPr>
    <w:rPr>
      <w:rFonts w:hint="eastAsia" w:ascii="宋体" w:hAnsi="宋体"/>
      <w:kern w:val="0"/>
      <w:sz w:val="22"/>
      <w:szCs w:val="22"/>
      <w:lang w:eastAsia="en-US"/>
    </w:rPr>
  </w:style>
  <w:style w:type="paragraph" w:customStyle="1" w:styleId="233">
    <w:name w:val="表格侧编号"/>
    <w:next w:val="1"/>
    <w:qFormat/>
    <w:uiPriority w:val="0"/>
    <w:pPr>
      <w:widowControl w:val="0"/>
      <w:spacing w:line="360" w:lineRule="auto"/>
      <w:jc w:val="center"/>
    </w:pPr>
    <w:rPr>
      <w:rFonts w:ascii="宋体" w:hAnsi="宋体" w:eastAsia="宋体" w:cs="Times New Roman"/>
      <w:kern w:val="2"/>
      <w:sz w:val="22"/>
      <w:lang w:val="en-US" w:eastAsia="zh-CN" w:bidi="ar-SA"/>
    </w:rPr>
  </w:style>
  <w:style w:type="paragraph" w:customStyle="1" w:styleId="23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lang w:eastAsia="en-US"/>
    </w:rPr>
  </w:style>
  <w:style w:type="paragraph" w:customStyle="1" w:styleId="235">
    <w:name w:val="Char Char Char1"/>
    <w:basedOn w:val="1"/>
    <w:qFormat/>
    <w:uiPriority w:val="0"/>
    <w:pPr>
      <w:ind w:firstLine="200" w:firstLineChars="200"/>
    </w:pPr>
    <w:rPr>
      <w:sz w:val="24"/>
    </w:rPr>
  </w:style>
  <w:style w:type="paragraph" w:customStyle="1" w:styleId="236">
    <w:name w:val="xl2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top"/>
    </w:pPr>
    <w:rPr>
      <w:rFonts w:hint="eastAsia" w:ascii="宋体" w:hAnsi="宋体"/>
      <w:b/>
      <w:bCs/>
      <w:kern w:val="0"/>
      <w:sz w:val="28"/>
      <w:szCs w:val="28"/>
      <w:lang w:eastAsia="en-US"/>
    </w:rPr>
  </w:style>
  <w:style w:type="paragraph" w:customStyle="1" w:styleId="237">
    <w:name w:val="Char3"/>
    <w:basedOn w:val="1"/>
    <w:qFormat/>
    <w:uiPriority w:val="0"/>
    <w:rPr>
      <w:rFonts w:ascii="Tahoma" w:hAnsi="Tahoma"/>
      <w:sz w:val="24"/>
      <w:szCs w:val="20"/>
    </w:rPr>
  </w:style>
  <w:style w:type="paragraph" w:styleId="238">
    <w:name w:val="List Paragraph"/>
    <w:basedOn w:val="1"/>
    <w:qFormat/>
    <w:uiPriority w:val="34"/>
    <w:pPr>
      <w:ind w:firstLine="420" w:firstLineChars="200"/>
    </w:pPr>
  </w:style>
  <w:style w:type="table" w:customStyle="1" w:styleId="239">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styleId="240">
    <w:name w:val="No Spacing"/>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41">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2">
    <w:name w:val="目录 1_0"/>
    <w:basedOn w:val="241"/>
    <w:next w:val="241"/>
    <w:qFormat/>
    <w:uiPriority w:val="39"/>
    <w:pPr>
      <w:spacing w:line="440" w:lineRule="exact"/>
      <w:jc w:val="center"/>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411</Words>
  <Characters>456</Characters>
  <Lines>28</Lines>
  <Paragraphs>41</Paragraphs>
  <TotalTime>1</TotalTime>
  <ScaleCrop>false</ScaleCrop>
  <LinksUpToDate>false</LinksUpToDate>
  <CharactersWithSpaces>456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2022-04-22T00:32:00Z</dcterms:created>
  <dc:creator>雷海生</dc:creator>
  <cp:lastModifiedBy>yyq.</cp:lastModifiedBy>
  <cp:lastPrinted>2024-08-02T06:16:00Z</cp:lastPrinted>
  <dcterms:modified xsi:type="dcterms:W3CDTF">2025-03-07T01:53:05Z</dcterms:modified>
  <dc:title>设备采购招标文件</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918FEF4872624308849AB22AA03E9372_13</vt:lpwstr>
  </property>
  <property fmtid="{D5CDD505-2E9C-101B-9397-08002B2CF9AE}" pid="4" name="KSOTemplateDocerSaveRecord">
    <vt:lpwstr>eyJoZGlkIjoiYmFhOThjNjg2YjgxMzJjYThhNDQ5ZTZmNGI1ZGM0ZDkiLCJ1c2VySWQiOiI1NDQ5ODI3MTIifQ==</vt:lpwstr>
  </property>
</Properties>
</file>