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3E0AA">
      <w:pPr>
        <w:pStyle w:val="2"/>
        <w:rPr>
          <w:rFonts w:ascii="方正小标宋简体" w:hAnsi="宋体" w:eastAsia="方正小标宋简体" w:cs="宋体"/>
        </w:rPr>
      </w:pPr>
      <w:r>
        <w:rPr>
          <w:rFonts w:hint="eastAsia" w:ascii="方正小标宋简体" w:hAnsi="宋体" w:eastAsia="方正小标宋简体" w:cs="宋体"/>
        </w:rPr>
        <w:t>镇江海纳川公铁运输有限公司</w:t>
      </w:r>
    </w:p>
    <w:p w14:paraId="66BFA528">
      <w:pPr>
        <w:pStyle w:val="2"/>
        <w:rPr>
          <w:rFonts w:ascii="方正小标宋简体" w:eastAsia="方正小标宋简体" w:cs="宋体"/>
        </w:rPr>
      </w:pPr>
      <w:r>
        <w:rPr>
          <w:rFonts w:hint="eastAsia" w:ascii="方正小标宋简体" w:hAnsi="宋体" w:eastAsia="方正小标宋简体" w:cs="宋体"/>
        </w:rPr>
        <w:t>招标文件</w:t>
      </w:r>
    </w:p>
    <w:p w14:paraId="7326B2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14:paraId="2744E256">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2A5AB5A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2"/>
          <w:szCs w:val="32"/>
          <w:u w:val="single"/>
        </w:rPr>
        <w:t>20250213黄磷（罐装）铁路到达接卸物流项目自控仪表设备采购</w:t>
      </w:r>
      <w:r>
        <w:rPr>
          <w:rFonts w:hint="eastAsia" w:ascii="方正仿宋简体" w:hAnsi="方正仿宋简体" w:eastAsia="方正仿宋简体" w:cs="方正仿宋简体"/>
          <w:sz w:val="32"/>
          <w:szCs w:val="32"/>
        </w:rPr>
        <w:t>；</w:t>
      </w:r>
    </w:p>
    <w:p w14:paraId="5FA7066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45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p>
    <w:p w14:paraId="0A454EB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23D65AB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海纳川现场 </w:t>
      </w:r>
      <w:r>
        <w:rPr>
          <w:rFonts w:hint="eastAsia" w:ascii="方正仿宋简体" w:hAnsi="方正仿宋简体" w:eastAsia="方正仿宋简体" w:cs="方正仿宋简体"/>
          <w:sz w:val="32"/>
          <w:szCs w:val="32"/>
        </w:rPr>
        <w:t>；</w:t>
      </w:r>
    </w:p>
    <w:p w14:paraId="48CF284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2025年2月25日上午10:</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14:paraId="6713974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开标时间：</w:t>
      </w:r>
      <w:r>
        <w:rPr>
          <w:rFonts w:hint="eastAsia" w:ascii="方正仿宋简体" w:hAnsi="方正仿宋简体" w:eastAsia="方正仿宋简体" w:cs="方正仿宋简体"/>
          <w:sz w:val="32"/>
          <w:szCs w:val="32"/>
          <w:u w:val="single"/>
        </w:rPr>
        <w:t>2025年2月25日上午10:</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0</w:t>
      </w:r>
      <w:bookmarkStart w:id="3" w:name="_GoBack"/>
      <w:bookmarkEnd w:id="3"/>
      <w:r>
        <w:rPr>
          <w:rFonts w:hint="eastAsia" w:ascii="方正仿宋简体" w:hAnsi="方正仿宋简体" w:eastAsia="方正仿宋简体" w:cs="方正仿宋简体"/>
          <w:sz w:val="32"/>
          <w:szCs w:val="32"/>
        </w:rPr>
        <w:t>；</w:t>
      </w:r>
    </w:p>
    <w:p w14:paraId="39A6EB2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35410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EFE806E">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047C5CBF">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00BF824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E2E717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b/>
          <w:bCs/>
          <w:sz w:val="32"/>
          <w:szCs w:val="32"/>
        </w:rPr>
        <w:t>自控仪表设备</w:t>
      </w:r>
      <w:r>
        <w:rPr>
          <w:rFonts w:hint="eastAsia" w:ascii="方正仿宋简体" w:hAnsi="方正仿宋简体" w:eastAsia="方正仿宋简体" w:cs="方正仿宋简体"/>
          <w:b/>
          <w:bCs/>
          <w:sz w:val="32"/>
          <w:szCs w:val="32"/>
          <w:lang w:val="en-US" w:eastAsia="zh-CN"/>
        </w:rPr>
        <w:t>仪表</w:t>
      </w:r>
      <w:r>
        <w:rPr>
          <w:rFonts w:hint="eastAsia" w:ascii="方正仿宋简体" w:hAnsi="方正仿宋简体" w:eastAsia="方正仿宋简体" w:cs="方正仿宋简体"/>
          <w:b/>
          <w:bCs/>
          <w:sz w:val="32"/>
          <w:szCs w:val="32"/>
        </w:rPr>
        <w:t>数据表</w:t>
      </w:r>
      <w:r>
        <w:rPr>
          <w:rFonts w:hint="eastAsia" w:ascii="方正仿宋简体" w:hAnsi="方正仿宋简体" w:eastAsia="方正仿宋简体" w:cs="方正仿宋简体"/>
          <w:sz w:val="32"/>
          <w:szCs w:val="32"/>
        </w:rPr>
        <w:t>中要求</w:t>
      </w:r>
      <w:r>
        <w:rPr>
          <w:rFonts w:hint="eastAsia" w:ascii="方正仿宋简体" w:hAnsi="方正仿宋简体" w:eastAsia="方正仿宋简体" w:cs="方正仿宋简体"/>
          <w:kern w:val="1"/>
          <w:sz w:val="32"/>
          <w:szCs w:val="32"/>
        </w:rPr>
        <w:t>，不符合标书要求的按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190F5892">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64780D2">
      <w:pPr>
        <w:wordWrap w:val="0"/>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b/>
          <w:bCs/>
          <w:kern w:val="1"/>
          <w:sz w:val="32"/>
          <w:szCs w:val="32"/>
          <w:highlight w:val="yellow"/>
        </w:rPr>
        <w:t>中标方交货时须附符合相应标准的质量证明文件和技术资料</w:t>
      </w:r>
      <w:r>
        <w:rPr>
          <w:rFonts w:hint="eastAsia" w:ascii="方正仿宋简体" w:hAnsi="方正仿宋简体" w:eastAsia="方正仿宋简体" w:cs="方正仿宋简体"/>
          <w:kern w:val="1"/>
          <w:sz w:val="32"/>
          <w:szCs w:val="32"/>
        </w:rPr>
        <w:t>。</w:t>
      </w:r>
    </w:p>
    <w:p w14:paraId="1565CC4A">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27BF4CC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投标人必须具备中华人民共和国境内生产或经营应具备的合法资质;</w:t>
      </w:r>
    </w:p>
    <w:p w14:paraId="14EDBA93">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0E6A387">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eastAsia="方正仿宋简体" w:cs="仿宋_GB2312"/>
          <w:sz w:val="32"/>
          <w:szCs w:val="32"/>
        </w:rPr>
        <w:t>）。</w:t>
      </w: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在招标单位1年内有业绩且以上资格证明文件均合法有效的企业可不提供以上资格证明文件</w:t>
      </w:r>
      <w:r>
        <w:rPr>
          <w:rFonts w:hint="eastAsia" w:ascii="方正仿宋简体" w:hAnsi="方正仿宋简体" w:eastAsia="方正仿宋简体" w:cs="方正仿宋简体"/>
          <w:kern w:val="1"/>
          <w:sz w:val="32"/>
          <w:szCs w:val="32"/>
        </w:rPr>
        <w:t>）。</w:t>
      </w:r>
    </w:p>
    <w:p w14:paraId="1C18F1B3">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sz w:val="32"/>
          <w:szCs w:val="32"/>
        </w:rPr>
        <w:t>投标专用章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2FF4A54C">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不接受被列入失信被执行人、重大违法案件当事人投标。</w:t>
      </w:r>
    </w:p>
    <w:p w14:paraId="4EA6ECA9">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320F90DF">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14:paraId="2609576A">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bCs/>
          <w:sz w:val="32"/>
          <w:szCs w:val="32"/>
        </w:rPr>
        <w:t>如贸易商（经销商）投标时，须提供授权代理资质及验证方式，保证授权验证方式的真实性，承担相关法律责任，并提供授权方关于本标的物所需的相关生产及销售资质证书。</w:t>
      </w:r>
    </w:p>
    <w:p w14:paraId="716ABECD">
      <w:pPr>
        <w:spacing w:line="360" w:lineRule="auto"/>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bCs/>
          <w:sz w:val="32"/>
          <w:szCs w:val="32"/>
          <w:highlight w:val="yellow"/>
        </w:rPr>
        <w:t>生产厂家（品牌）要求</w:t>
      </w:r>
      <w:r>
        <w:rPr>
          <w:rFonts w:hint="eastAsia" w:ascii="方正仿宋简体" w:hAnsi="方正仿宋简体" w:eastAsia="方正仿宋简体" w:cs="方正仿宋简体"/>
          <w:bCs/>
          <w:sz w:val="32"/>
          <w:szCs w:val="32"/>
          <w:highlight w:val="yellow"/>
          <w:lang w:val="en-US" w:eastAsia="zh-CN"/>
        </w:rPr>
        <w:t>按</w:t>
      </w:r>
      <w:r>
        <w:rPr>
          <w:rFonts w:hint="eastAsia" w:ascii="方正仿宋简体" w:hAnsi="方正仿宋简体" w:eastAsia="方正仿宋简体" w:cs="方正仿宋简体"/>
          <w:b/>
          <w:sz w:val="32"/>
          <w:szCs w:val="32"/>
          <w:highlight w:val="yellow"/>
          <w:lang w:val="en-US" w:eastAsia="zh-CN"/>
        </w:rPr>
        <w:t>招标文件报价函中限定品牌</w:t>
      </w:r>
      <w:r>
        <w:rPr>
          <w:rFonts w:hint="eastAsia" w:ascii="方正仿宋简体" w:hAnsi="方正仿宋简体" w:eastAsia="方正仿宋简体" w:cs="方正仿宋简体"/>
          <w:b w:val="0"/>
          <w:bCs/>
          <w:sz w:val="32"/>
          <w:szCs w:val="32"/>
          <w:highlight w:val="yellow"/>
          <w:lang w:val="en-US" w:eastAsia="zh-CN"/>
        </w:rPr>
        <w:t>投标报价</w:t>
      </w:r>
      <w:r>
        <w:rPr>
          <w:rFonts w:hint="eastAsia" w:ascii="方正仿宋简体" w:hAnsi="方正仿宋简体" w:eastAsia="方正仿宋简体" w:cs="方正仿宋简体"/>
          <w:bCs/>
          <w:sz w:val="32"/>
          <w:szCs w:val="32"/>
          <w:highlight w:val="yellow"/>
        </w:rPr>
        <w:t>。投标人必须注明所供产品的生产厂家（品牌），</w:t>
      </w:r>
      <w:r>
        <w:rPr>
          <w:rFonts w:hint="eastAsia" w:ascii="方正仿宋简体" w:hAnsi="方正仿宋简体" w:eastAsia="方正仿宋简体" w:cs="方正仿宋简体"/>
          <w:bCs/>
          <w:color w:val="FF0000"/>
          <w:sz w:val="32"/>
          <w:szCs w:val="32"/>
          <w:highlight w:val="yellow"/>
        </w:rPr>
        <w:t>未注明生</w:t>
      </w:r>
      <w:r>
        <w:rPr>
          <w:rFonts w:hint="eastAsia" w:ascii="方正仿宋简体" w:hAnsi="方正仿宋简体" w:eastAsia="方正仿宋简体" w:cs="方正仿宋简体"/>
          <w:sz w:val="32"/>
          <w:szCs w:val="32"/>
          <w:highlight w:val="yellow"/>
        </w:rPr>
        <w:t>产厂家（品牌）评标小组可以按</w:t>
      </w:r>
      <w:r>
        <w:rPr>
          <w:rFonts w:hint="eastAsia" w:ascii="方正仿宋简体" w:hAnsi="方正仿宋简体" w:eastAsia="方正仿宋简体" w:cs="方正仿宋简体"/>
          <w:color w:val="FF0000"/>
          <w:sz w:val="32"/>
          <w:szCs w:val="32"/>
          <w:highlight w:val="yellow"/>
        </w:rPr>
        <w:t>废标</w:t>
      </w:r>
      <w:r>
        <w:rPr>
          <w:rFonts w:hint="eastAsia" w:ascii="方正仿宋简体" w:hAnsi="方正仿宋简体" w:eastAsia="方正仿宋简体" w:cs="方正仿宋简体"/>
          <w:sz w:val="32"/>
          <w:szCs w:val="32"/>
          <w:highlight w:val="yellow"/>
        </w:rPr>
        <w:t>处理</w:t>
      </w:r>
      <w:r>
        <w:rPr>
          <w:rFonts w:hint="eastAsia" w:ascii="方正仿宋简体" w:hAnsi="方正仿宋简体" w:eastAsia="方正仿宋简体" w:cs="方正仿宋简体"/>
          <w:sz w:val="32"/>
          <w:szCs w:val="32"/>
        </w:rPr>
        <w:t>。</w:t>
      </w:r>
    </w:p>
    <w:p w14:paraId="0E6A981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07A5E59F">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38BA3657">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
          <w:bCs/>
          <w:kern w:val="1"/>
          <w:sz w:val="32"/>
          <w:szCs w:val="32"/>
          <w:u w:val="single"/>
        </w:rPr>
        <w:t>合同签订生效后</w:t>
      </w:r>
      <w:r>
        <w:rPr>
          <w:rFonts w:ascii="方正仿宋简体" w:hAnsi="方正仿宋简体" w:eastAsia="方正仿宋简体" w:cs="方正仿宋简体"/>
          <w:b/>
          <w:bCs/>
          <w:kern w:val="1"/>
          <w:sz w:val="32"/>
          <w:szCs w:val="32"/>
          <w:u w:val="single"/>
        </w:rPr>
        <w:t>招标方</w:t>
      </w:r>
      <w:r>
        <w:rPr>
          <w:rFonts w:hint="eastAsia" w:ascii="方正仿宋简体" w:hAnsi="方正仿宋简体" w:eastAsia="方正仿宋简体" w:cs="方正仿宋简体"/>
          <w:b/>
          <w:bCs/>
          <w:kern w:val="1"/>
          <w:sz w:val="32"/>
          <w:szCs w:val="32"/>
          <w:u w:val="single"/>
        </w:rPr>
        <w:t>收到标的物验收合格并且收到</w:t>
      </w:r>
      <w:r>
        <w:rPr>
          <w:rFonts w:ascii="方正仿宋简体" w:hAnsi="方正仿宋简体" w:eastAsia="方正仿宋简体" w:cs="方正仿宋简体"/>
          <w:b/>
          <w:bCs/>
          <w:kern w:val="1"/>
          <w:sz w:val="32"/>
          <w:szCs w:val="32"/>
          <w:u w:val="single"/>
        </w:rPr>
        <w:t>中标方</w:t>
      </w:r>
      <w:r>
        <w:rPr>
          <w:rFonts w:hint="eastAsia" w:ascii="方正仿宋简体" w:hAnsi="方正仿宋简体" w:eastAsia="方正仿宋简体" w:cs="方正仿宋简体"/>
          <w:b/>
          <w:bCs/>
          <w:kern w:val="1"/>
          <w:sz w:val="32"/>
          <w:szCs w:val="32"/>
          <w:u w:val="single"/>
        </w:rPr>
        <w:t>开具的增值税发票后60日内以银行承兑方式付款</w:t>
      </w:r>
      <w:r>
        <w:rPr>
          <w:rFonts w:hint="eastAsia" w:ascii="方正仿宋简体" w:hAnsi="方正仿宋简体" w:eastAsia="方正仿宋简体" w:cs="方正仿宋简体"/>
          <w:kern w:val="1"/>
          <w:sz w:val="32"/>
          <w:szCs w:val="32"/>
          <w:u w:val="single"/>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p>
    <w:p w14:paraId="08A5B9A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20BC2B8">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r>
        <w:rPr>
          <w:rFonts w:hint="eastAsia" w:ascii="方正仿宋简体" w:hAnsi="方正仿宋简体" w:eastAsia="方正仿宋简体" w:cs="方正仿宋简体"/>
          <w:bCs/>
          <w:kern w:val="0"/>
          <w:sz w:val="32"/>
          <w:szCs w:val="32"/>
        </w:rPr>
        <w:t>如需上传报价单需加盖报价章，同时上传招标文件中所规定的资质材料。</w:t>
      </w:r>
    </w:p>
    <w:p w14:paraId="2F280B7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047942B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采用线下投标的，投标文件请密封邮寄：</w:t>
      </w:r>
    </w:p>
    <w:p w14:paraId="12995918">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4B860CC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7A077760">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39673203">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16ACA96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79DF84D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凡对招标文件条款有疑义的，请在开标前按以下方式联系：</w:t>
      </w:r>
    </w:p>
    <w:p w14:paraId="3147BFE5">
      <w:pPr>
        <w:pStyle w:val="23"/>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1CE82D7C">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0289FD0B">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1D90FC3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400242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p>
    <w:p w14:paraId="7DB6426E">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7DD01EE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36B8CE3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21BF31F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444855E8">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59318A1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3A163C4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E127B7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336C935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2C1A4799">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在能够满足招标人技术要求及施工期要求的投标人中选择总投标价最低的一家投标人作为中标候选人。开标中出现两家或多家单位价格一致且同时属于最低价时，优先考虑与我司长期合作的单位。</w:t>
      </w:r>
    </w:p>
    <w:p w14:paraId="535EC97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6785E3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3A9D39A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034D5C8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3.投标人应如实提供符合市场规律和自身成本的合理报价。如果投标人的报价与市场价格明显偏离并因此影响了招标活动的公正合理性，损害了招标人的正当利益，经招标人评标小组评定，可作废标处理。</w:t>
      </w:r>
    </w:p>
    <w:p w14:paraId="1B9FB5AF">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403914C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37A32F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0B7020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否则由此产生的营运损失由中标人承担。</w:t>
      </w:r>
    </w:p>
    <w:p w14:paraId="5FE241D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因投标人违约给招标人造成的损失由投标人承担合同价款20%的违约金，违约金不足以弥补相应损失的，由投标人另行补足。</w:t>
      </w:r>
    </w:p>
    <w:p w14:paraId="10CEE5A1">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承担违约责任不足以弥补投标人损失的，由投标人另行补足；若为阿里巴巴平台投标，同时招标人将向阿里巴巴进行投诉。</w:t>
      </w:r>
    </w:p>
    <w:p w14:paraId="199E2F2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8CA81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66E4291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295394C3">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148A979C">
      <w:pPr>
        <w:adjustRightInd w:val="0"/>
        <w:snapToGrid w:val="0"/>
        <w:spacing w:line="600" w:lineRule="exact"/>
        <w:rPr>
          <w:rFonts w:ascii="方正小标宋简体" w:hAnsi="方正小标宋简体" w:eastAsia="方正小标宋简体" w:cs="方正小标宋简体"/>
          <w:sz w:val="44"/>
          <w:szCs w:val="44"/>
        </w:rPr>
      </w:pPr>
    </w:p>
    <w:p w14:paraId="6F856001">
      <w:pPr>
        <w:adjustRightInd w:val="0"/>
        <w:snapToGrid w:val="0"/>
        <w:spacing w:line="600" w:lineRule="exact"/>
        <w:jc w:val="center"/>
        <w:rPr>
          <w:rFonts w:ascii="方正小标宋简体" w:hAnsi="方正小标宋简体" w:eastAsia="方正小标宋简体" w:cs="方正小标宋简体"/>
          <w:sz w:val="44"/>
          <w:szCs w:val="44"/>
        </w:rPr>
      </w:pPr>
    </w:p>
    <w:p w14:paraId="353A3C33">
      <w:pPr>
        <w:adjustRightInd w:val="0"/>
        <w:snapToGrid w:val="0"/>
        <w:spacing w:line="600" w:lineRule="exact"/>
        <w:jc w:val="center"/>
        <w:rPr>
          <w:rFonts w:ascii="方正小标宋简体" w:hAnsi="方正小标宋简体" w:eastAsia="方正小标宋简体" w:cs="方正小标宋简体"/>
          <w:sz w:val="44"/>
          <w:szCs w:val="44"/>
        </w:rPr>
      </w:pPr>
    </w:p>
    <w:p w14:paraId="35F541D4">
      <w:pPr>
        <w:adjustRightInd w:val="0"/>
        <w:snapToGrid w:val="0"/>
        <w:spacing w:line="600" w:lineRule="exact"/>
        <w:jc w:val="center"/>
        <w:rPr>
          <w:rFonts w:ascii="方正小标宋简体" w:hAnsi="方正小标宋简体" w:eastAsia="方正小标宋简体" w:cs="方正小标宋简体"/>
          <w:sz w:val="44"/>
          <w:szCs w:val="44"/>
        </w:rPr>
      </w:pPr>
    </w:p>
    <w:p w14:paraId="5DE1B642">
      <w:pPr>
        <w:adjustRightInd w:val="0"/>
        <w:snapToGrid w:val="0"/>
        <w:spacing w:line="600" w:lineRule="exact"/>
        <w:jc w:val="center"/>
        <w:rPr>
          <w:rFonts w:ascii="方正小标宋简体" w:hAnsi="方正小标宋简体" w:eastAsia="方正小标宋简体" w:cs="方正小标宋简体"/>
          <w:sz w:val="44"/>
          <w:szCs w:val="44"/>
        </w:rPr>
      </w:pPr>
    </w:p>
    <w:p w14:paraId="1AA34F3E">
      <w:pPr>
        <w:adjustRightInd w:val="0"/>
        <w:snapToGrid w:val="0"/>
        <w:spacing w:line="600" w:lineRule="exact"/>
        <w:jc w:val="center"/>
        <w:rPr>
          <w:rFonts w:ascii="方正小标宋简体" w:hAnsi="方正小标宋简体" w:eastAsia="方正小标宋简体" w:cs="方正小标宋简体"/>
          <w:sz w:val="44"/>
          <w:szCs w:val="44"/>
        </w:rPr>
      </w:pPr>
    </w:p>
    <w:p w14:paraId="1D08D102">
      <w:pPr>
        <w:adjustRightInd w:val="0"/>
        <w:snapToGrid w:val="0"/>
        <w:spacing w:line="600" w:lineRule="exact"/>
        <w:jc w:val="center"/>
        <w:rPr>
          <w:rFonts w:ascii="方正小标宋简体" w:hAnsi="方正小标宋简体" w:eastAsia="方正小标宋简体" w:cs="方正小标宋简体"/>
          <w:sz w:val="44"/>
          <w:szCs w:val="44"/>
        </w:rPr>
      </w:pPr>
    </w:p>
    <w:p w14:paraId="4A6E1995">
      <w:pPr>
        <w:adjustRightInd w:val="0"/>
        <w:snapToGrid w:val="0"/>
        <w:spacing w:line="600" w:lineRule="exact"/>
        <w:jc w:val="center"/>
        <w:rPr>
          <w:rFonts w:ascii="方正小标宋简体" w:hAnsi="方正小标宋简体" w:eastAsia="方正小标宋简体" w:cs="方正小标宋简体"/>
          <w:sz w:val="44"/>
          <w:szCs w:val="44"/>
        </w:rPr>
      </w:pPr>
    </w:p>
    <w:p w14:paraId="48514419">
      <w:pPr>
        <w:adjustRightInd w:val="0"/>
        <w:snapToGrid w:val="0"/>
        <w:spacing w:line="600" w:lineRule="exact"/>
        <w:jc w:val="center"/>
        <w:rPr>
          <w:rFonts w:ascii="方正小标宋简体" w:hAnsi="方正小标宋简体" w:eastAsia="方正小标宋简体" w:cs="方正小标宋简体"/>
          <w:sz w:val="44"/>
          <w:szCs w:val="44"/>
        </w:rPr>
      </w:pPr>
    </w:p>
    <w:p w14:paraId="746D4E27">
      <w:pPr>
        <w:adjustRightInd w:val="0"/>
        <w:snapToGrid w:val="0"/>
        <w:spacing w:line="600" w:lineRule="exact"/>
        <w:rPr>
          <w:rFonts w:ascii="方正小标宋简体" w:hAnsi="方正小标宋简体" w:eastAsia="方正小标宋简体" w:cs="方正小标宋简体"/>
          <w:sz w:val="44"/>
          <w:szCs w:val="44"/>
        </w:rPr>
      </w:pPr>
    </w:p>
    <w:p w14:paraId="3118FBD9">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2C3C8E89">
      <w:pPr>
        <w:pStyle w:val="2"/>
        <w:jc w:val="both"/>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14:paraId="27BA82D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632F33C8">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46103BEB">
      <w:pPr>
        <w:spacing w:line="600" w:lineRule="exact"/>
        <w:ind w:firstLine="640" w:firstLineChars="200"/>
        <w:jc w:val="left"/>
        <w:rPr>
          <w:rFonts w:ascii="方正小标宋简体" w:hAnsi="方正小标宋简体" w:eastAsia="方正小标宋简体" w:cs="方正小标宋简体"/>
          <w:sz w:val="44"/>
          <w:szCs w:val="44"/>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737" w:tblpY="576"/>
        <w:tblOverlap w:val="never"/>
        <w:tblW w:w="63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691"/>
        <w:gridCol w:w="1527"/>
        <w:gridCol w:w="2413"/>
        <w:gridCol w:w="1323"/>
        <w:gridCol w:w="477"/>
        <w:gridCol w:w="450"/>
        <w:gridCol w:w="867"/>
        <w:gridCol w:w="921"/>
        <w:gridCol w:w="658"/>
      </w:tblGrid>
      <w:tr w14:paraId="1A99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8" w:type="pct"/>
            <w:vAlign w:val="center"/>
          </w:tcPr>
          <w:p w14:paraId="681F77F1">
            <w:pPr>
              <w:widowControl/>
              <w:spacing w:line="0" w:lineRule="atLeast"/>
              <w:jc w:val="center"/>
              <w:rPr>
                <w:rFonts w:ascii="Arial" w:hAnsi="Arial" w:cs="Arial"/>
                <w:kern w:val="0"/>
                <w:sz w:val="18"/>
                <w:szCs w:val="18"/>
              </w:rPr>
            </w:pPr>
            <w:r>
              <w:rPr>
                <w:rFonts w:hint="eastAsia" w:ascii="Arial" w:hAnsi="Arial" w:cs="Arial"/>
                <w:kern w:val="0"/>
                <w:sz w:val="18"/>
                <w:szCs w:val="18"/>
              </w:rPr>
              <w:t>序号</w:t>
            </w:r>
          </w:p>
        </w:tc>
        <w:tc>
          <w:tcPr>
            <w:tcW w:w="784" w:type="pct"/>
            <w:vAlign w:val="center"/>
          </w:tcPr>
          <w:p w14:paraId="40E5BA4C">
            <w:pPr>
              <w:widowControl/>
              <w:spacing w:line="0" w:lineRule="atLeast"/>
              <w:jc w:val="center"/>
              <w:rPr>
                <w:rFonts w:ascii="Arial" w:hAnsi="Arial" w:cs="Arial"/>
                <w:kern w:val="0"/>
                <w:sz w:val="18"/>
                <w:szCs w:val="18"/>
              </w:rPr>
            </w:pPr>
            <w:r>
              <w:rPr>
                <w:rFonts w:hint="eastAsia" w:ascii="Arial" w:hAnsi="Arial" w:cs="Arial"/>
                <w:kern w:val="0"/>
                <w:sz w:val="18"/>
                <w:szCs w:val="18"/>
              </w:rPr>
              <w:t>标的名称</w:t>
            </w:r>
          </w:p>
        </w:tc>
        <w:tc>
          <w:tcPr>
            <w:tcW w:w="708" w:type="pct"/>
            <w:vAlign w:val="center"/>
          </w:tcPr>
          <w:p w14:paraId="5089B1E4">
            <w:pPr>
              <w:widowControl/>
              <w:spacing w:line="0" w:lineRule="atLeast"/>
              <w:jc w:val="center"/>
              <w:rPr>
                <w:rFonts w:ascii="Arial" w:hAnsi="Arial" w:cs="Arial"/>
                <w:kern w:val="0"/>
                <w:sz w:val="18"/>
                <w:szCs w:val="18"/>
              </w:rPr>
            </w:pPr>
            <w:r>
              <w:rPr>
                <w:rFonts w:hint="eastAsia" w:ascii="Arial" w:hAnsi="Arial" w:cs="Arial"/>
                <w:kern w:val="0"/>
                <w:sz w:val="18"/>
                <w:szCs w:val="18"/>
              </w:rPr>
              <w:t>型号</w:t>
            </w:r>
          </w:p>
        </w:tc>
        <w:tc>
          <w:tcPr>
            <w:tcW w:w="1119" w:type="pct"/>
            <w:vAlign w:val="center"/>
          </w:tcPr>
          <w:p w14:paraId="42A5CC0A">
            <w:pPr>
              <w:widowControl/>
              <w:spacing w:line="0" w:lineRule="atLeast"/>
              <w:jc w:val="center"/>
              <w:rPr>
                <w:rFonts w:ascii="Arial" w:hAnsi="Arial" w:cs="Arial"/>
                <w:kern w:val="0"/>
                <w:sz w:val="18"/>
                <w:szCs w:val="18"/>
              </w:rPr>
            </w:pPr>
            <w:r>
              <w:rPr>
                <w:rFonts w:hint="eastAsia" w:ascii="Arial" w:hAnsi="Arial" w:cs="Arial"/>
                <w:kern w:val="0"/>
                <w:sz w:val="18"/>
                <w:szCs w:val="18"/>
              </w:rPr>
              <w:t>规格</w:t>
            </w:r>
          </w:p>
        </w:tc>
        <w:tc>
          <w:tcPr>
            <w:tcW w:w="613" w:type="pct"/>
            <w:vAlign w:val="center"/>
          </w:tcPr>
          <w:p w14:paraId="327323F7">
            <w:pPr>
              <w:widowControl/>
              <w:spacing w:line="0" w:lineRule="atLeast"/>
              <w:jc w:val="center"/>
              <w:rPr>
                <w:rFonts w:hint="default" w:ascii="Arial" w:hAnsi="Arial" w:eastAsia="宋体" w:cs="Arial"/>
                <w:kern w:val="0"/>
                <w:sz w:val="18"/>
                <w:szCs w:val="18"/>
                <w:lang w:val="en-US" w:eastAsia="zh-CN"/>
              </w:rPr>
            </w:pPr>
            <w:r>
              <w:rPr>
                <w:rFonts w:hint="eastAsia" w:ascii="Arial" w:hAnsi="Arial" w:eastAsia="宋体" w:cs="Arial"/>
                <w:kern w:val="0"/>
                <w:sz w:val="18"/>
                <w:szCs w:val="18"/>
                <w:lang w:val="en-US" w:eastAsia="zh-CN"/>
              </w:rPr>
              <w:t>要求生产制造厂家或</w:t>
            </w:r>
            <w:r>
              <w:rPr>
                <w:rFonts w:hint="eastAsia" w:ascii="Arial" w:hAnsi="Arial" w:eastAsia="宋体" w:cs="Arial"/>
                <w:kern w:val="0"/>
                <w:sz w:val="18"/>
                <w:szCs w:val="18"/>
              </w:rPr>
              <w:t>品牌</w:t>
            </w:r>
            <w:r>
              <w:rPr>
                <w:rFonts w:hint="eastAsia" w:ascii="Arial" w:hAnsi="Arial" w:cs="Arial"/>
                <w:kern w:val="0"/>
                <w:sz w:val="18"/>
                <w:szCs w:val="18"/>
                <w:lang w:val="en-US" w:eastAsia="zh-CN"/>
              </w:rPr>
              <w:t xml:space="preserve">  </w:t>
            </w:r>
            <w:r>
              <w:rPr>
                <w:rFonts w:hint="eastAsia" w:ascii="Arial" w:hAnsi="Arial" w:cs="Arial"/>
                <w:kern w:val="0"/>
                <w:sz w:val="18"/>
                <w:szCs w:val="18"/>
                <w:lang w:eastAsia="zh-CN"/>
              </w:rPr>
              <w:t>（</w:t>
            </w:r>
            <w:r>
              <w:rPr>
                <w:rFonts w:hint="eastAsia" w:ascii="Arial" w:hAnsi="Arial" w:cs="Arial"/>
                <w:b/>
                <w:bCs/>
                <w:color w:val="FF0000"/>
                <w:kern w:val="0"/>
                <w:sz w:val="18"/>
                <w:szCs w:val="18"/>
                <w:lang w:val="en-US" w:eastAsia="zh-CN"/>
              </w:rPr>
              <w:t>四选一</w:t>
            </w:r>
            <w:r>
              <w:rPr>
                <w:rFonts w:hint="eastAsia" w:ascii="Arial" w:hAnsi="Arial" w:cs="Arial"/>
                <w:kern w:val="0"/>
                <w:sz w:val="18"/>
                <w:szCs w:val="18"/>
                <w:lang w:val="en-US" w:eastAsia="zh-CN"/>
              </w:rPr>
              <w:t>）</w:t>
            </w:r>
          </w:p>
        </w:tc>
        <w:tc>
          <w:tcPr>
            <w:tcW w:w="221" w:type="pct"/>
            <w:vAlign w:val="center"/>
          </w:tcPr>
          <w:p w14:paraId="7A74FF8B">
            <w:pPr>
              <w:widowControl/>
              <w:spacing w:line="0" w:lineRule="atLeast"/>
              <w:jc w:val="center"/>
              <w:rPr>
                <w:rFonts w:ascii="Arial" w:hAnsi="Arial" w:cs="Arial"/>
                <w:kern w:val="0"/>
                <w:sz w:val="18"/>
                <w:szCs w:val="18"/>
              </w:rPr>
            </w:pPr>
            <w:r>
              <w:rPr>
                <w:rFonts w:hint="eastAsia" w:ascii="Arial" w:hAnsi="Arial" w:cs="Arial"/>
                <w:kern w:val="0"/>
                <w:sz w:val="18"/>
                <w:szCs w:val="18"/>
              </w:rPr>
              <w:t>单位</w:t>
            </w:r>
          </w:p>
        </w:tc>
        <w:tc>
          <w:tcPr>
            <w:tcW w:w="208" w:type="pct"/>
            <w:vAlign w:val="center"/>
          </w:tcPr>
          <w:p w14:paraId="7CEDBB68">
            <w:pPr>
              <w:widowControl/>
              <w:spacing w:line="0" w:lineRule="atLeast"/>
              <w:jc w:val="center"/>
              <w:rPr>
                <w:rFonts w:ascii="Arial" w:hAnsi="Arial" w:cs="Arial"/>
                <w:kern w:val="0"/>
                <w:sz w:val="18"/>
                <w:szCs w:val="18"/>
              </w:rPr>
            </w:pPr>
            <w:r>
              <w:rPr>
                <w:rFonts w:hint="eastAsia" w:ascii="Arial" w:hAnsi="Arial" w:cs="Arial"/>
                <w:kern w:val="0"/>
                <w:sz w:val="18"/>
                <w:szCs w:val="18"/>
              </w:rPr>
              <w:t>数量</w:t>
            </w:r>
          </w:p>
        </w:tc>
        <w:tc>
          <w:tcPr>
            <w:tcW w:w="402" w:type="pct"/>
            <w:vAlign w:val="center"/>
          </w:tcPr>
          <w:p w14:paraId="005C16D0">
            <w:pPr>
              <w:widowControl/>
              <w:spacing w:line="0" w:lineRule="atLeast"/>
              <w:jc w:val="center"/>
              <w:rPr>
                <w:rFonts w:ascii="Arial" w:hAnsi="Arial" w:cs="Arial"/>
                <w:kern w:val="0"/>
                <w:sz w:val="18"/>
                <w:szCs w:val="18"/>
              </w:rPr>
            </w:pPr>
            <w:r>
              <w:rPr>
                <w:rFonts w:hint="eastAsia" w:ascii="Arial" w:hAnsi="Arial" w:cs="Arial"/>
                <w:kern w:val="0"/>
                <w:sz w:val="18"/>
                <w:szCs w:val="18"/>
              </w:rPr>
              <w:t>单价  （含税）</w:t>
            </w:r>
          </w:p>
        </w:tc>
        <w:tc>
          <w:tcPr>
            <w:tcW w:w="427" w:type="pct"/>
            <w:vAlign w:val="center"/>
          </w:tcPr>
          <w:p w14:paraId="0F7A5A3A">
            <w:pPr>
              <w:widowControl/>
              <w:spacing w:line="0" w:lineRule="atLeast"/>
              <w:jc w:val="center"/>
              <w:rPr>
                <w:rFonts w:ascii="Arial" w:hAnsi="Arial" w:cs="Arial"/>
                <w:kern w:val="0"/>
                <w:sz w:val="18"/>
                <w:szCs w:val="18"/>
              </w:rPr>
            </w:pPr>
            <w:r>
              <w:rPr>
                <w:rFonts w:hint="eastAsia" w:ascii="Arial" w:hAnsi="Arial" w:cs="Arial"/>
                <w:kern w:val="0"/>
                <w:sz w:val="18"/>
                <w:szCs w:val="18"/>
              </w:rPr>
              <w:t>总价   （含税）</w:t>
            </w:r>
          </w:p>
        </w:tc>
        <w:tc>
          <w:tcPr>
            <w:tcW w:w="305" w:type="pct"/>
            <w:vAlign w:val="center"/>
          </w:tcPr>
          <w:p w14:paraId="09FE1B80">
            <w:pPr>
              <w:widowControl/>
              <w:spacing w:line="0" w:lineRule="atLeast"/>
              <w:jc w:val="center"/>
              <w:rPr>
                <w:rFonts w:ascii="Arial" w:hAnsi="Arial" w:cs="Arial"/>
                <w:kern w:val="0"/>
                <w:sz w:val="18"/>
                <w:szCs w:val="18"/>
              </w:rPr>
            </w:pPr>
            <w:r>
              <w:rPr>
                <w:rFonts w:hint="eastAsia" w:ascii="Arial" w:hAnsi="Arial" w:cs="Arial"/>
                <w:kern w:val="0"/>
                <w:sz w:val="18"/>
                <w:szCs w:val="18"/>
              </w:rPr>
              <w:t>交货期</w:t>
            </w:r>
          </w:p>
        </w:tc>
      </w:tr>
      <w:tr w14:paraId="51A1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08" w:type="pct"/>
            <w:vAlign w:val="center"/>
          </w:tcPr>
          <w:p w14:paraId="7073589C">
            <w:pPr>
              <w:widowControl/>
              <w:spacing w:line="0" w:lineRule="atLeast"/>
              <w:jc w:val="center"/>
              <w:rPr>
                <w:rFonts w:ascii="Arial" w:hAnsi="Arial" w:cs="Arial"/>
                <w:kern w:val="0"/>
                <w:sz w:val="18"/>
                <w:szCs w:val="18"/>
              </w:rPr>
            </w:pPr>
            <w:r>
              <w:rPr>
                <w:rFonts w:hint="eastAsia" w:ascii="Arial" w:hAnsi="Arial" w:cs="Arial"/>
                <w:kern w:val="0"/>
                <w:sz w:val="18"/>
                <w:szCs w:val="18"/>
              </w:rPr>
              <w:t>1</w:t>
            </w:r>
          </w:p>
        </w:tc>
        <w:tc>
          <w:tcPr>
            <w:tcW w:w="784" w:type="pct"/>
            <w:vAlign w:val="center"/>
          </w:tcPr>
          <w:p w14:paraId="3D920D06">
            <w:pPr>
              <w:widowControl/>
              <w:spacing w:line="0" w:lineRule="atLeast"/>
              <w:jc w:val="left"/>
              <w:textAlignment w:val="center"/>
              <w:rPr>
                <w:rFonts w:ascii="Arial" w:hAnsi="Arial" w:cs="Arial"/>
                <w:kern w:val="0"/>
                <w:sz w:val="18"/>
                <w:szCs w:val="18"/>
              </w:rPr>
            </w:pPr>
            <w:r>
              <w:rPr>
                <w:rFonts w:hint="eastAsia" w:ascii="Arial" w:hAnsi="Arial" w:cs="Arial"/>
                <w:kern w:val="0"/>
                <w:sz w:val="18"/>
                <w:szCs w:val="18"/>
              </w:rPr>
              <w:t>磁翻板液位计</w:t>
            </w:r>
          </w:p>
        </w:tc>
        <w:tc>
          <w:tcPr>
            <w:tcW w:w="708" w:type="pct"/>
            <w:vAlign w:val="center"/>
          </w:tcPr>
          <w:p w14:paraId="66D9730A">
            <w:pPr>
              <w:widowControl/>
              <w:spacing w:line="0" w:lineRule="atLeast"/>
              <w:rPr>
                <w:rFonts w:ascii="Arial" w:hAnsi="Arial" w:cs="Arial"/>
                <w:kern w:val="0"/>
                <w:sz w:val="18"/>
                <w:szCs w:val="18"/>
              </w:rPr>
            </w:pPr>
          </w:p>
        </w:tc>
        <w:tc>
          <w:tcPr>
            <w:tcW w:w="1119" w:type="pct"/>
            <w:vAlign w:val="center"/>
          </w:tcPr>
          <w:p w14:paraId="5E99D12D">
            <w:pPr>
              <w:widowControl/>
              <w:spacing w:line="0" w:lineRule="atLeas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 xml:space="preserve"> ：</w:t>
            </w:r>
            <w:r>
              <w:rPr>
                <w:rFonts w:hint="eastAsia" w:ascii="宋体" w:hAnsi="宋体" w:cs="宋体"/>
                <w:color w:val="000000"/>
                <w:kern w:val="0"/>
                <w:sz w:val="18"/>
                <w:szCs w:val="18"/>
                <w:lang w:bidi="ar"/>
              </w:rPr>
              <w:t>磁翻板液位计数据表（热水循环槽现场液位）</w:t>
            </w:r>
            <w:r>
              <w:rPr>
                <w:rFonts w:hint="eastAsia" w:ascii="宋体" w:hAnsi="宋体" w:cs="宋体"/>
                <w:color w:val="000000"/>
                <w:kern w:val="0"/>
                <w:sz w:val="18"/>
                <w:szCs w:val="18"/>
                <w:lang w:val="en-US" w:eastAsia="zh-CN" w:bidi="ar"/>
              </w:rPr>
              <w:t xml:space="preserve">  </w:t>
            </w:r>
            <w:r>
              <w:rPr>
                <w:rFonts w:hint="eastAsia" w:ascii="宋体" w:hAnsi="宋体" w:cs="宋体"/>
                <w:color w:val="000000"/>
                <w:kern w:val="0"/>
                <w:sz w:val="18"/>
                <w:szCs w:val="18"/>
                <w:lang w:bidi="ar"/>
              </w:rPr>
              <w:t>配套304SS根部阀、排污阀和螺栓螺母垫片</w:t>
            </w:r>
          </w:p>
        </w:tc>
        <w:tc>
          <w:tcPr>
            <w:tcW w:w="613" w:type="pct"/>
            <w:vAlign w:val="center"/>
          </w:tcPr>
          <w:p w14:paraId="2F6B5420">
            <w:pPr>
              <w:pStyle w:val="6"/>
              <w:spacing w:after="0" w:line="0" w:lineRule="atLeast"/>
              <w:rPr>
                <w:rFonts w:hint="eastAsia"/>
                <w:sz w:val="18"/>
                <w:szCs w:val="18"/>
              </w:rPr>
            </w:pPr>
            <w:r>
              <w:rPr>
                <w:rFonts w:hint="eastAsia"/>
                <w:sz w:val="18"/>
                <w:szCs w:val="18"/>
              </w:rPr>
              <w:t>1.川</w:t>
            </w:r>
            <w:r>
              <w:rPr>
                <w:sz w:val="18"/>
                <w:szCs w:val="18"/>
              </w:rPr>
              <w:t>仪</w:t>
            </w:r>
          </w:p>
          <w:p w14:paraId="1C35957D">
            <w:pPr>
              <w:pStyle w:val="7"/>
              <w:spacing w:line="0" w:lineRule="atLeast"/>
              <w:rPr>
                <w:rFonts w:hint="eastAsia"/>
                <w:sz w:val="18"/>
                <w:szCs w:val="18"/>
              </w:rPr>
            </w:pPr>
            <w:r>
              <w:rPr>
                <w:rFonts w:hint="eastAsia"/>
                <w:sz w:val="18"/>
                <w:szCs w:val="18"/>
              </w:rPr>
              <w:t>2.上</w:t>
            </w:r>
            <w:r>
              <w:rPr>
                <w:sz w:val="18"/>
                <w:szCs w:val="18"/>
              </w:rPr>
              <w:t>自仪</w:t>
            </w:r>
          </w:p>
          <w:p w14:paraId="47BB785C">
            <w:pPr>
              <w:pStyle w:val="7"/>
              <w:spacing w:line="0" w:lineRule="atLeast"/>
              <w:rPr>
                <w:rFonts w:hint="eastAsia"/>
                <w:sz w:val="18"/>
                <w:szCs w:val="18"/>
              </w:rPr>
            </w:pPr>
            <w:r>
              <w:rPr>
                <w:rFonts w:hint="eastAsia"/>
                <w:sz w:val="18"/>
                <w:szCs w:val="18"/>
              </w:rPr>
              <w:t>3.万讯</w:t>
            </w:r>
          </w:p>
          <w:p w14:paraId="3CA8F44D">
            <w:pPr>
              <w:pStyle w:val="7"/>
              <w:spacing w:line="0" w:lineRule="atLeast"/>
              <w:rPr>
                <w:rFonts w:hint="default" w:eastAsia="宋体"/>
                <w:sz w:val="18"/>
                <w:szCs w:val="18"/>
                <w:lang w:val="en-US" w:eastAsia="zh-CN"/>
              </w:rPr>
            </w:pPr>
            <w:r>
              <w:rPr>
                <w:rFonts w:hint="eastAsia"/>
                <w:sz w:val="18"/>
                <w:szCs w:val="18"/>
                <w:lang w:val="en-US" w:eastAsia="zh-CN"/>
              </w:rPr>
              <w:t>4.天康</w:t>
            </w:r>
          </w:p>
        </w:tc>
        <w:tc>
          <w:tcPr>
            <w:tcW w:w="221" w:type="pct"/>
            <w:vAlign w:val="center"/>
          </w:tcPr>
          <w:p w14:paraId="7AB2F07E">
            <w:pPr>
              <w:widowControl/>
              <w:spacing w:line="0" w:lineRule="atLeast"/>
              <w:jc w:val="center"/>
              <w:rPr>
                <w:rFonts w:ascii="Arial" w:hAnsi="Arial" w:cs="Arial"/>
                <w:kern w:val="0"/>
                <w:sz w:val="18"/>
                <w:szCs w:val="18"/>
              </w:rPr>
            </w:pPr>
            <w:r>
              <w:rPr>
                <w:rFonts w:hint="eastAsia" w:ascii="Arial" w:hAnsi="Arial" w:cs="Arial"/>
                <w:kern w:val="0"/>
                <w:sz w:val="18"/>
                <w:szCs w:val="18"/>
              </w:rPr>
              <w:t>套</w:t>
            </w:r>
          </w:p>
        </w:tc>
        <w:tc>
          <w:tcPr>
            <w:tcW w:w="208" w:type="pct"/>
            <w:vAlign w:val="center"/>
          </w:tcPr>
          <w:p w14:paraId="10B4A487">
            <w:pPr>
              <w:widowControl/>
              <w:spacing w:line="0" w:lineRule="atLeast"/>
              <w:jc w:val="center"/>
              <w:textAlignment w:val="center"/>
              <w:rPr>
                <w:rFonts w:ascii="Arial" w:hAnsi="Arial" w:cs="Arial"/>
                <w:kern w:val="0"/>
                <w:sz w:val="18"/>
                <w:szCs w:val="18"/>
              </w:rPr>
            </w:pPr>
            <w:r>
              <w:rPr>
                <w:rFonts w:hint="eastAsia" w:ascii="宋体" w:hAnsi="宋体" w:cs="宋体"/>
                <w:color w:val="000000"/>
                <w:kern w:val="0"/>
                <w:sz w:val="20"/>
                <w:lang w:bidi="ar"/>
              </w:rPr>
              <w:t>1</w:t>
            </w:r>
          </w:p>
        </w:tc>
        <w:tc>
          <w:tcPr>
            <w:tcW w:w="402" w:type="pct"/>
            <w:vAlign w:val="center"/>
          </w:tcPr>
          <w:p w14:paraId="3BB282D2">
            <w:pPr>
              <w:widowControl/>
              <w:spacing w:line="0" w:lineRule="atLeast"/>
              <w:jc w:val="center"/>
              <w:rPr>
                <w:rFonts w:ascii="Arial" w:hAnsi="Arial" w:cs="Arial"/>
                <w:kern w:val="0"/>
                <w:sz w:val="18"/>
                <w:szCs w:val="18"/>
              </w:rPr>
            </w:pPr>
          </w:p>
        </w:tc>
        <w:tc>
          <w:tcPr>
            <w:tcW w:w="427" w:type="pct"/>
            <w:vAlign w:val="center"/>
          </w:tcPr>
          <w:p w14:paraId="13BEEAFD">
            <w:pPr>
              <w:widowControl/>
              <w:spacing w:line="0" w:lineRule="atLeast"/>
              <w:jc w:val="center"/>
              <w:rPr>
                <w:rFonts w:ascii="Arial" w:hAnsi="Arial" w:cs="Arial"/>
                <w:kern w:val="0"/>
                <w:sz w:val="18"/>
                <w:szCs w:val="18"/>
              </w:rPr>
            </w:pPr>
          </w:p>
        </w:tc>
        <w:tc>
          <w:tcPr>
            <w:tcW w:w="305" w:type="pct"/>
            <w:vAlign w:val="center"/>
          </w:tcPr>
          <w:p w14:paraId="67CDD020">
            <w:pPr>
              <w:widowControl/>
              <w:spacing w:line="0" w:lineRule="atLeast"/>
              <w:jc w:val="center"/>
              <w:rPr>
                <w:rFonts w:ascii="Arial" w:hAnsi="Arial" w:cs="Arial"/>
                <w:kern w:val="0"/>
                <w:sz w:val="18"/>
                <w:szCs w:val="18"/>
              </w:rPr>
            </w:pPr>
          </w:p>
        </w:tc>
      </w:tr>
      <w:tr w14:paraId="6196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8" w:type="pct"/>
            <w:vAlign w:val="center"/>
          </w:tcPr>
          <w:p w14:paraId="394D2D84">
            <w:pPr>
              <w:widowControl/>
              <w:spacing w:line="0" w:lineRule="atLeast"/>
              <w:jc w:val="center"/>
              <w:rPr>
                <w:rFonts w:ascii="Arial" w:hAnsi="Arial" w:cs="Arial"/>
                <w:kern w:val="0"/>
                <w:sz w:val="18"/>
                <w:szCs w:val="18"/>
              </w:rPr>
            </w:pPr>
            <w:r>
              <w:rPr>
                <w:rFonts w:hint="eastAsia" w:ascii="Arial" w:hAnsi="Arial" w:cs="Arial"/>
                <w:kern w:val="0"/>
                <w:sz w:val="18"/>
                <w:szCs w:val="18"/>
              </w:rPr>
              <w:t>2</w:t>
            </w:r>
          </w:p>
        </w:tc>
        <w:tc>
          <w:tcPr>
            <w:tcW w:w="784" w:type="pct"/>
            <w:vAlign w:val="center"/>
          </w:tcPr>
          <w:p w14:paraId="11AD31C4">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隔膜压力表</w:t>
            </w:r>
          </w:p>
        </w:tc>
        <w:tc>
          <w:tcPr>
            <w:tcW w:w="708" w:type="pct"/>
            <w:vAlign w:val="center"/>
          </w:tcPr>
          <w:p w14:paraId="6DE8F3DE">
            <w:pPr>
              <w:widowControl/>
              <w:spacing w:line="0" w:lineRule="atLeast"/>
              <w:textAlignment w:val="center"/>
              <w:rPr>
                <w:rFonts w:ascii="Arial" w:hAnsi="Arial" w:cs="Arial"/>
                <w:kern w:val="0"/>
                <w:sz w:val="18"/>
                <w:szCs w:val="18"/>
              </w:rPr>
            </w:pPr>
            <w:r>
              <w:rPr>
                <w:rFonts w:hint="eastAsia" w:ascii="宋体" w:hAnsi="宋体" w:cs="宋体"/>
                <w:color w:val="000000"/>
                <w:kern w:val="0"/>
                <w:sz w:val="20"/>
                <w:lang w:bidi="ar"/>
              </w:rPr>
              <w:t xml:space="preserve">     </w:t>
            </w:r>
          </w:p>
        </w:tc>
        <w:tc>
          <w:tcPr>
            <w:tcW w:w="1119" w:type="pct"/>
            <w:vAlign w:val="center"/>
          </w:tcPr>
          <w:p w14:paraId="2674F1C7">
            <w:pPr>
              <w:widowControl/>
              <w:spacing w:line="0" w:lineRule="atLeas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 xml:space="preserve"> ：</w:t>
            </w:r>
            <w:r>
              <w:rPr>
                <w:rFonts w:hint="eastAsia" w:ascii="宋体" w:hAnsi="宋体" w:cs="宋体"/>
                <w:color w:val="000000"/>
                <w:kern w:val="0"/>
                <w:sz w:val="18"/>
                <w:szCs w:val="18"/>
                <w:lang w:bidi="ar"/>
              </w:rPr>
              <w:t>隔膜压力表数据表</w:t>
            </w:r>
          </w:p>
        </w:tc>
        <w:tc>
          <w:tcPr>
            <w:tcW w:w="613" w:type="pct"/>
            <w:vAlign w:val="center"/>
          </w:tcPr>
          <w:p w14:paraId="5CAFE5C0">
            <w:pPr>
              <w:spacing w:line="0" w:lineRule="atLeast"/>
              <w:rPr>
                <w:sz w:val="18"/>
                <w:szCs w:val="18"/>
              </w:rPr>
            </w:pPr>
            <w:r>
              <w:rPr>
                <w:rFonts w:hint="eastAsia"/>
                <w:sz w:val="18"/>
                <w:szCs w:val="18"/>
              </w:rPr>
              <w:t>1.川</w:t>
            </w:r>
            <w:r>
              <w:rPr>
                <w:sz w:val="18"/>
                <w:szCs w:val="18"/>
              </w:rPr>
              <w:t>仪</w:t>
            </w:r>
          </w:p>
          <w:p w14:paraId="02C3DE33">
            <w:pPr>
              <w:spacing w:line="0" w:lineRule="atLeast"/>
              <w:rPr>
                <w:rFonts w:ascii="宋体" w:hAnsi="Courier New"/>
                <w:kern w:val="0"/>
                <w:sz w:val="18"/>
                <w:szCs w:val="18"/>
              </w:rPr>
            </w:pPr>
            <w:r>
              <w:rPr>
                <w:rFonts w:hint="eastAsia" w:ascii="宋体" w:hAnsi="Courier New"/>
                <w:kern w:val="0"/>
                <w:sz w:val="18"/>
                <w:szCs w:val="18"/>
              </w:rPr>
              <w:t>2.上</w:t>
            </w:r>
            <w:r>
              <w:rPr>
                <w:rFonts w:ascii="宋体" w:hAnsi="Courier New"/>
                <w:kern w:val="0"/>
                <w:sz w:val="18"/>
                <w:szCs w:val="18"/>
              </w:rPr>
              <w:t>自仪</w:t>
            </w:r>
          </w:p>
          <w:p w14:paraId="23B5AA6B">
            <w:pPr>
              <w:widowControl/>
              <w:spacing w:line="0" w:lineRule="atLeast"/>
              <w:rPr>
                <w:rFonts w:hint="eastAsia"/>
                <w:sz w:val="18"/>
                <w:szCs w:val="18"/>
              </w:rPr>
            </w:pPr>
            <w:r>
              <w:rPr>
                <w:rFonts w:hint="eastAsia"/>
                <w:sz w:val="18"/>
                <w:szCs w:val="18"/>
              </w:rPr>
              <w:t>3.万讯</w:t>
            </w:r>
          </w:p>
          <w:p w14:paraId="27B7A9B6">
            <w:pPr>
              <w:widowControl/>
              <w:spacing w:line="0" w:lineRule="atLeast"/>
              <w:rPr>
                <w:rFonts w:hint="default" w:eastAsia="宋体"/>
                <w:sz w:val="18"/>
                <w:szCs w:val="18"/>
                <w:lang w:val="en-US" w:eastAsia="zh-CN"/>
              </w:rPr>
            </w:pPr>
            <w:r>
              <w:rPr>
                <w:rFonts w:hint="eastAsia"/>
                <w:sz w:val="18"/>
                <w:szCs w:val="18"/>
                <w:lang w:val="en-US" w:eastAsia="zh-CN"/>
              </w:rPr>
              <w:t>4.天康</w:t>
            </w:r>
          </w:p>
        </w:tc>
        <w:tc>
          <w:tcPr>
            <w:tcW w:w="221" w:type="pct"/>
            <w:vAlign w:val="center"/>
          </w:tcPr>
          <w:p w14:paraId="517C4B18">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只</w:t>
            </w:r>
          </w:p>
        </w:tc>
        <w:tc>
          <w:tcPr>
            <w:tcW w:w="208" w:type="pct"/>
            <w:vAlign w:val="center"/>
          </w:tcPr>
          <w:p w14:paraId="6426CC21">
            <w:pPr>
              <w:widowControl/>
              <w:spacing w:line="0" w:lineRule="atLeast"/>
              <w:jc w:val="center"/>
              <w:textAlignment w:val="center"/>
              <w:rPr>
                <w:rFonts w:hint="eastAsia" w:ascii="Arial" w:hAnsi="Arial" w:eastAsia="宋体" w:cs="Arial"/>
                <w:kern w:val="0"/>
                <w:sz w:val="18"/>
                <w:szCs w:val="18"/>
                <w:lang w:eastAsia="zh-CN"/>
              </w:rPr>
            </w:pPr>
            <w:r>
              <w:rPr>
                <w:rFonts w:hint="eastAsia" w:ascii="宋体" w:hAnsi="宋体" w:cs="宋体"/>
                <w:color w:val="000000"/>
                <w:kern w:val="0"/>
                <w:sz w:val="20"/>
                <w:lang w:val="en-US" w:eastAsia="zh-CN" w:bidi="ar"/>
              </w:rPr>
              <w:t>7</w:t>
            </w:r>
          </w:p>
        </w:tc>
        <w:tc>
          <w:tcPr>
            <w:tcW w:w="402" w:type="pct"/>
            <w:vAlign w:val="center"/>
          </w:tcPr>
          <w:p w14:paraId="75C95EF2">
            <w:pPr>
              <w:widowControl/>
              <w:spacing w:line="0" w:lineRule="atLeast"/>
              <w:jc w:val="center"/>
              <w:rPr>
                <w:rFonts w:ascii="Arial" w:hAnsi="Arial" w:cs="Arial"/>
                <w:kern w:val="0"/>
                <w:sz w:val="18"/>
                <w:szCs w:val="18"/>
              </w:rPr>
            </w:pPr>
          </w:p>
        </w:tc>
        <w:tc>
          <w:tcPr>
            <w:tcW w:w="427" w:type="pct"/>
            <w:vAlign w:val="center"/>
          </w:tcPr>
          <w:p w14:paraId="6226949C">
            <w:pPr>
              <w:widowControl/>
              <w:spacing w:line="0" w:lineRule="atLeast"/>
              <w:jc w:val="center"/>
              <w:rPr>
                <w:rFonts w:ascii="Arial" w:hAnsi="Arial" w:cs="Arial"/>
                <w:kern w:val="0"/>
                <w:sz w:val="18"/>
                <w:szCs w:val="18"/>
              </w:rPr>
            </w:pPr>
          </w:p>
        </w:tc>
        <w:tc>
          <w:tcPr>
            <w:tcW w:w="305" w:type="pct"/>
            <w:vAlign w:val="center"/>
          </w:tcPr>
          <w:p w14:paraId="4EFD7C2A">
            <w:pPr>
              <w:widowControl/>
              <w:spacing w:line="0" w:lineRule="atLeast"/>
              <w:jc w:val="center"/>
              <w:rPr>
                <w:rFonts w:ascii="Arial" w:hAnsi="Arial" w:cs="Arial"/>
                <w:kern w:val="0"/>
                <w:sz w:val="18"/>
                <w:szCs w:val="18"/>
              </w:rPr>
            </w:pPr>
          </w:p>
        </w:tc>
      </w:tr>
      <w:tr w14:paraId="068B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8" w:type="pct"/>
            <w:vAlign w:val="center"/>
          </w:tcPr>
          <w:p w14:paraId="3E7F53F1">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3</w:t>
            </w:r>
          </w:p>
        </w:tc>
        <w:tc>
          <w:tcPr>
            <w:tcW w:w="784" w:type="pct"/>
            <w:vAlign w:val="center"/>
          </w:tcPr>
          <w:p w14:paraId="27EC1665">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雷达液(料)位计</w:t>
            </w:r>
          </w:p>
        </w:tc>
        <w:tc>
          <w:tcPr>
            <w:tcW w:w="708" w:type="pct"/>
            <w:vAlign w:val="center"/>
          </w:tcPr>
          <w:p w14:paraId="00F084A0">
            <w:pPr>
              <w:widowControl/>
              <w:spacing w:line="0" w:lineRule="atLeast"/>
              <w:textAlignment w:val="center"/>
              <w:rPr>
                <w:rFonts w:ascii="Arial" w:hAnsi="Arial" w:cs="Arial"/>
                <w:kern w:val="0"/>
                <w:sz w:val="18"/>
                <w:szCs w:val="18"/>
              </w:rPr>
            </w:pPr>
          </w:p>
        </w:tc>
        <w:tc>
          <w:tcPr>
            <w:tcW w:w="1119" w:type="pct"/>
            <w:vAlign w:val="center"/>
          </w:tcPr>
          <w:p w14:paraId="254758B9">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 xml:space="preserve"> ：</w:t>
            </w:r>
            <w:r>
              <w:rPr>
                <w:rFonts w:hint="eastAsia" w:ascii="宋体" w:hAnsi="宋体" w:cs="宋体"/>
                <w:color w:val="000000"/>
                <w:kern w:val="0"/>
                <w:sz w:val="18"/>
                <w:szCs w:val="18"/>
                <w:lang w:bidi="ar"/>
              </w:rPr>
              <w:t>雷达液(料)位计数据表（应急罐液位变送）</w:t>
            </w:r>
          </w:p>
        </w:tc>
        <w:tc>
          <w:tcPr>
            <w:tcW w:w="613" w:type="pct"/>
            <w:vAlign w:val="center"/>
          </w:tcPr>
          <w:p w14:paraId="456B59F7">
            <w:pPr>
              <w:pStyle w:val="6"/>
              <w:spacing w:after="0" w:line="0" w:lineRule="atLeast"/>
              <w:jc w:val="left"/>
              <w:rPr>
                <w:rFonts w:hint="default" w:eastAsia="宋体"/>
                <w:sz w:val="18"/>
                <w:szCs w:val="18"/>
                <w:lang w:val="en-US" w:eastAsia="zh-CN"/>
              </w:rPr>
            </w:pPr>
            <w:r>
              <w:rPr>
                <w:rFonts w:hint="eastAsia"/>
                <w:sz w:val="18"/>
                <w:szCs w:val="18"/>
              </w:rPr>
              <w:t>1.</w:t>
            </w:r>
            <w:r>
              <w:rPr>
                <w:rFonts w:hint="eastAsia"/>
                <w:sz w:val="18"/>
                <w:szCs w:val="18"/>
                <w:lang w:val="en-US" w:eastAsia="zh-CN"/>
              </w:rPr>
              <w:t>E+H</w:t>
            </w:r>
          </w:p>
          <w:p w14:paraId="1101C44A">
            <w:pPr>
              <w:pStyle w:val="7"/>
              <w:spacing w:line="0" w:lineRule="atLeast"/>
              <w:jc w:val="left"/>
              <w:rPr>
                <w:rFonts w:hint="default" w:eastAsia="宋体"/>
                <w:sz w:val="18"/>
                <w:szCs w:val="18"/>
                <w:lang w:val="en-US" w:eastAsia="zh-CN"/>
              </w:rPr>
            </w:pPr>
            <w:r>
              <w:rPr>
                <w:rFonts w:hint="eastAsia"/>
                <w:sz w:val="18"/>
                <w:szCs w:val="18"/>
              </w:rPr>
              <w:t>2.</w:t>
            </w:r>
            <w:r>
              <w:rPr>
                <w:rFonts w:hint="eastAsia"/>
                <w:sz w:val="18"/>
                <w:szCs w:val="18"/>
                <w:lang w:val="en-US" w:eastAsia="zh-CN"/>
              </w:rPr>
              <w:t>EMERSON</w:t>
            </w:r>
          </w:p>
          <w:p w14:paraId="0127DD0A">
            <w:pPr>
              <w:widowControl/>
              <w:spacing w:line="0" w:lineRule="atLeast"/>
              <w:jc w:val="left"/>
              <w:rPr>
                <w:rFonts w:hint="eastAsia"/>
                <w:sz w:val="18"/>
                <w:szCs w:val="18"/>
                <w:lang w:val="en-US" w:eastAsia="zh-CN"/>
              </w:rPr>
            </w:pPr>
            <w:r>
              <w:rPr>
                <w:rFonts w:hint="eastAsia"/>
                <w:sz w:val="18"/>
                <w:szCs w:val="18"/>
              </w:rPr>
              <w:t>3.</w:t>
            </w:r>
            <w:r>
              <w:rPr>
                <w:rFonts w:hint="eastAsia"/>
                <w:sz w:val="18"/>
                <w:szCs w:val="18"/>
                <w:lang w:val="en-US" w:eastAsia="zh-CN"/>
              </w:rPr>
              <w:t>VEGA</w:t>
            </w:r>
          </w:p>
          <w:p w14:paraId="600A3648">
            <w:pPr>
              <w:widowControl/>
              <w:spacing w:line="0" w:lineRule="atLeast"/>
              <w:jc w:val="left"/>
              <w:rPr>
                <w:rFonts w:hint="default"/>
                <w:sz w:val="18"/>
                <w:szCs w:val="18"/>
                <w:lang w:val="en-US" w:eastAsia="zh-CN"/>
              </w:rPr>
            </w:pPr>
            <w:r>
              <w:rPr>
                <w:rFonts w:hint="eastAsia"/>
                <w:sz w:val="18"/>
                <w:szCs w:val="18"/>
                <w:lang w:val="en-US" w:eastAsia="zh-CN"/>
              </w:rPr>
              <w:t>4.西门子</w:t>
            </w:r>
          </w:p>
        </w:tc>
        <w:tc>
          <w:tcPr>
            <w:tcW w:w="221" w:type="pct"/>
            <w:shd w:val="clear" w:color="auto" w:fill="auto"/>
            <w:vAlign w:val="center"/>
          </w:tcPr>
          <w:p w14:paraId="4CAB5BDE">
            <w:pPr>
              <w:widowControl/>
              <w:spacing w:line="0" w:lineRule="atLeast"/>
              <w:jc w:val="center"/>
              <w:rPr>
                <w:rFonts w:ascii="Arial" w:hAnsi="Arial" w:cs="Arial"/>
                <w:kern w:val="0"/>
                <w:sz w:val="18"/>
                <w:szCs w:val="18"/>
              </w:rPr>
            </w:pPr>
            <w:r>
              <w:rPr>
                <w:rFonts w:hint="eastAsia" w:ascii="Arial" w:hAnsi="Arial" w:cs="Arial"/>
                <w:kern w:val="0"/>
                <w:sz w:val="18"/>
                <w:szCs w:val="18"/>
              </w:rPr>
              <w:t>台</w:t>
            </w:r>
          </w:p>
        </w:tc>
        <w:tc>
          <w:tcPr>
            <w:tcW w:w="208" w:type="pct"/>
            <w:shd w:val="clear" w:color="auto" w:fill="auto"/>
            <w:vAlign w:val="center"/>
          </w:tcPr>
          <w:p w14:paraId="6510DD0E">
            <w:pPr>
              <w:widowControl/>
              <w:spacing w:line="0" w:lineRule="atLeast"/>
              <w:jc w:val="center"/>
              <w:textAlignment w:val="center"/>
              <w:rPr>
                <w:rFonts w:ascii="Arial" w:hAnsi="Arial" w:cs="Arial"/>
                <w:kern w:val="0"/>
                <w:sz w:val="18"/>
                <w:szCs w:val="18"/>
              </w:rPr>
            </w:pPr>
            <w:r>
              <w:rPr>
                <w:rFonts w:hint="eastAsia" w:ascii="宋体" w:hAnsi="宋体" w:cs="宋体"/>
                <w:color w:val="000000"/>
                <w:kern w:val="0"/>
                <w:sz w:val="20"/>
                <w:lang w:bidi="ar"/>
              </w:rPr>
              <w:t>1</w:t>
            </w:r>
          </w:p>
        </w:tc>
        <w:tc>
          <w:tcPr>
            <w:tcW w:w="402" w:type="pct"/>
            <w:vAlign w:val="center"/>
          </w:tcPr>
          <w:p w14:paraId="17089F92">
            <w:pPr>
              <w:widowControl/>
              <w:spacing w:line="0" w:lineRule="atLeast"/>
              <w:jc w:val="center"/>
              <w:rPr>
                <w:rFonts w:ascii="Arial" w:hAnsi="Arial" w:cs="Arial"/>
                <w:kern w:val="0"/>
                <w:sz w:val="18"/>
                <w:szCs w:val="18"/>
              </w:rPr>
            </w:pPr>
          </w:p>
        </w:tc>
        <w:tc>
          <w:tcPr>
            <w:tcW w:w="427" w:type="pct"/>
            <w:vAlign w:val="center"/>
          </w:tcPr>
          <w:p w14:paraId="47B35B11">
            <w:pPr>
              <w:widowControl/>
              <w:spacing w:line="0" w:lineRule="atLeast"/>
              <w:jc w:val="center"/>
              <w:rPr>
                <w:rFonts w:ascii="Arial" w:hAnsi="Arial" w:cs="Arial"/>
                <w:kern w:val="0"/>
                <w:sz w:val="18"/>
                <w:szCs w:val="18"/>
              </w:rPr>
            </w:pPr>
          </w:p>
        </w:tc>
        <w:tc>
          <w:tcPr>
            <w:tcW w:w="305" w:type="pct"/>
            <w:vAlign w:val="center"/>
          </w:tcPr>
          <w:p w14:paraId="6CD4696D">
            <w:pPr>
              <w:widowControl/>
              <w:spacing w:line="0" w:lineRule="atLeast"/>
              <w:jc w:val="center"/>
              <w:rPr>
                <w:rFonts w:ascii="Arial" w:hAnsi="Arial" w:cs="Arial"/>
                <w:kern w:val="0"/>
                <w:sz w:val="18"/>
                <w:szCs w:val="18"/>
              </w:rPr>
            </w:pPr>
          </w:p>
        </w:tc>
      </w:tr>
      <w:tr w14:paraId="758E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8" w:type="pct"/>
            <w:vAlign w:val="center"/>
          </w:tcPr>
          <w:p w14:paraId="03B5A32B">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4</w:t>
            </w:r>
          </w:p>
        </w:tc>
        <w:tc>
          <w:tcPr>
            <w:tcW w:w="784" w:type="pct"/>
            <w:vAlign w:val="center"/>
          </w:tcPr>
          <w:p w14:paraId="773CE8EB">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双金属温度计</w:t>
            </w:r>
          </w:p>
        </w:tc>
        <w:tc>
          <w:tcPr>
            <w:tcW w:w="708" w:type="pct"/>
            <w:vAlign w:val="center"/>
          </w:tcPr>
          <w:p w14:paraId="0FC07D17">
            <w:pPr>
              <w:widowControl/>
              <w:spacing w:line="0" w:lineRule="atLeast"/>
              <w:rPr>
                <w:rFonts w:ascii="Arial" w:hAnsi="Arial" w:cs="Arial"/>
                <w:kern w:val="0"/>
                <w:sz w:val="18"/>
                <w:szCs w:val="18"/>
              </w:rPr>
            </w:pPr>
            <w:r>
              <w:rPr>
                <w:color w:val="000000"/>
                <w:kern w:val="0"/>
                <w:sz w:val="18"/>
                <w:szCs w:val="18"/>
                <w:lang w:bidi="ar"/>
              </w:rPr>
              <w:t>WSS-583</w:t>
            </w:r>
            <w:r>
              <w:rPr>
                <w:rFonts w:hint="eastAsia" w:ascii="宋体" w:hAnsi="宋体" w:cs="宋体"/>
                <w:color w:val="000000"/>
                <w:kern w:val="0"/>
                <w:sz w:val="18"/>
                <w:szCs w:val="18"/>
                <w:lang w:bidi="ar"/>
              </w:rPr>
              <w:t>万向型</w:t>
            </w:r>
          </w:p>
        </w:tc>
        <w:tc>
          <w:tcPr>
            <w:tcW w:w="1119" w:type="pct"/>
            <w:vAlign w:val="center"/>
          </w:tcPr>
          <w:p w14:paraId="49B59C01">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 xml:space="preserve"> ：</w:t>
            </w:r>
            <w:r>
              <w:rPr>
                <w:rFonts w:hint="eastAsia" w:ascii="宋体" w:hAnsi="宋体" w:cs="宋体"/>
                <w:color w:val="000000"/>
                <w:kern w:val="0"/>
                <w:sz w:val="18"/>
                <w:szCs w:val="18"/>
                <w:lang w:bidi="ar"/>
              </w:rPr>
              <w:t>双金属温度计数据表</w:t>
            </w:r>
          </w:p>
        </w:tc>
        <w:tc>
          <w:tcPr>
            <w:tcW w:w="613" w:type="pct"/>
            <w:vAlign w:val="center"/>
          </w:tcPr>
          <w:p w14:paraId="0447D2A4">
            <w:pPr>
              <w:spacing w:line="0" w:lineRule="atLeast"/>
              <w:rPr>
                <w:sz w:val="18"/>
                <w:szCs w:val="18"/>
              </w:rPr>
            </w:pPr>
            <w:r>
              <w:rPr>
                <w:rFonts w:hint="eastAsia"/>
                <w:sz w:val="18"/>
                <w:szCs w:val="18"/>
              </w:rPr>
              <w:t>1.川</w:t>
            </w:r>
            <w:r>
              <w:rPr>
                <w:sz w:val="18"/>
                <w:szCs w:val="18"/>
              </w:rPr>
              <w:t>仪</w:t>
            </w:r>
          </w:p>
          <w:p w14:paraId="7EE878DE">
            <w:pPr>
              <w:spacing w:line="0" w:lineRule="atLeast"/>
              <w:rPr>
                <w:rFonts w:ascii="宋体" w:hAnsi="Courier New"/>
                <w:kern w:val="0"/>
                <w:sz w:val="18"/>
                <w:szCs w:val="18"/>
              </w:rPr>
            </w:pPr>
            <w:r>
              <w:rPr>
                <w:rFonts w:hint="eastAsia" w:ascii="宋体" w:hAnsi="Courier New"/>
                <w:kern w:val="0"/>
                <w:sz w:val="18"/>
                <w:szCs w:val="18"/>
              </w:rPr>
              <w:t>2.上</w:t>
            </w:r>
            <w:r>
              <w:rPr>
                <w:rFonts w:ascii="宋体" w:hAnsi="Courier New"/>
                <w:kern w:val="0"/>
                <w:sz w:val="18"/>
                <w:szCs w:val="18"/>
              </w:rPr>
              <w:t>自仪</w:t>
            </w:r>
          </w:p>
          <w:p w14:paraId="2CBF1AF5">
            <w:pPr>
              <w:widowControl/>
              <w:spacing w:line="0" w:lineRule="atLeast"/>
              <w:jc w:val="left"/>
              <w:rPr>
                <w:rFonts w:hint="eastAsia"/>
                <w:sz w:val="18"/>
                <w:szCs w:val="18"/>
              </w:rPr>
            </w:pPr>
            <w:r>
              <w:rPr>
                <w:rFonts w:hint="eastAsia"/>
                <w:sz w:val="18"/>
                <w:szCs w:val="18"/>
              </w:rPr>
              <w:t>3.万讯</w:t>
            </w:r>
          </w:p>
          <w:p w14:paraId="2EF1F318">
            <w:pPr>
              <w:widowControl/>
              <w:spacing w:line="0" w:lineRule="atLeast"/>
              <w:jc w:val="left"/>
              <w:rPr>
                <w:rFonts w:hint="default" w:eastAsia="宋体"/>
                <w:sz w:val="18"/>
                <w:szCs w:val="18"/>
                <w:lang w:val="en-US" w:eastAsia="zh-CN"/>
              </w:rPr>
            </w:pPr>
            <w:r>
              <w:rPr>
                <w:rFonts w:hint="eastAsia"/>
                <w:sz w:val="18"/>
                <w:szCs w:val="18"/>
                <w:lang w:val="en-US" w:eastAsia="zh-CN"/>
              </w:rPr>
              <w:t>4.天康</w:t>
            </w:r>
          </w:p>
        </w:tc>
        <w:tc>
          <w:tcPr>
            <w:tcW w:w="221" w:type="pct"/>
            <w:vAlign w:val="center"/>
          </w:tcPr>
          <w:p w14:paraId="45019A99">
            <w:pPr>
              <w:widowControl/>
              <w:spacing w:line="0" w:lineRule="atLeast"/>
              <w:jc w:val="center"/>
              <w:rPr>
                <w:rFonts w:ascii="Arial" w:hAnsi="Arial" w:cs="Arial"/>
                <w:kern w:val="0"/>
                <w:sz w:val="18"/>
                <w:szCs w:val="18"/>
              </w:rPr>
            </w:pPr>
            <w:r>
              <w:rPr>
                <w:rFonts w:hint="eastAsia" w:ascii="Arial" w:hAnsi="Arial" w:cs="Arial"/>
                <w:kern w:val="0"/>
                <w:sz w:val="18"/>
                <w:szCs w:val="18"/>
              </w:rPr>
              <w:t>只</w:t>
            </w:r>
          </w:p>
        </w:tc>
        <w:tc>
          <w:tcPr>
            <w:tcW w:w="208" w:type="pct"/>
            <w:vAlign w:val="center"/>
          </w:tcPr>
          <w:p w14:paraId="695858D1">
            <w:pPr>
              <w:widowControl/>
              <w:spacing w:line="0" w:lineRule="atLeast"/>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1</w:t>
            </w:r>
          </w:p>
        </w:tc>
        <w:tc>
          <w:tcPr>
            <w:tcW w:w="402" w:type="pct"/>
            <w:vAlign w:val="center"/>
          </w:tcPr>
          <w:p w14:paraId="43D8739E">
            <w:pPr>
              <w:widowControl/>
              <w:spacing w:line="0" w:lineRule="atLeast"/>
              <w:jc w:val="center"/>
              <w:rPr>
                <w:rFonts w:ascii="Arial" w:hAnsi="Arial" w:cs="Arial"/>
                <w:kern w:val="0"/>
                <w:sz w:val="18"/>
                <w:szCs w:val="18"/>
              </w:rPr>
            </w:pPr>
          </w:p>
        </w:tc>
        <w:tc>
          <w:tcPr>
            <w:tcW w:w="427" w:type="pct"/>
            <w:vAlign w:val="center"/>
          </w:tcPr>
          <w:p w14:paraId="307331AF">
            <w:pPr>
              <w:widowControl/>
              <w:spacing w:line="0" w:lineRule="atLeast"/>
              <w:jc w:val="center"/>
              <w:rPr>
                <w:rFonts w:ascii="Arial" w:hAnsi="Arial" w:cs="Arial"/>
                <w:kern w:val="0"/>
                <w:sz w:val="18"/>
                <w:szCs w:val="18"/>
              </w:rPr>
            </w:pPr>
          </w:p>
        </w:tc>
        <w:tc>
          <w:tcPr>
            <w:tcW w:w="305" w:type="pct"/>
            <w:vAlign w:val="center"/>
          </w:tcPr>
          <w:p w14:paraId="368A7C66">
            <w:pPr>
              <w:widowControl/>
              <w:spacing w:line="0" w:lineRule="atLeast"/>
              <w:jc w:val="center"/>
              <w:rPr>
                <w:rFonts w:ascii="Arial" w:hAnsi="Arial" w:cs="Arial"/>
                <w:kern w:val="0"/>
                <w:sz w:val="18"/>
                <w:szCs w:val="18"/>
              </w:rPr>
            </w:pPr>
          </w:p>
        </w:tc>
      </w:tr>
      <w:tr w14:paraId="3323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208" w:type="pct"/>
            <w:vAlign w:val="center"/>
          </w:tcPr>
          <w:p w14:paraId="03F55B3C">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5</w:t>
            </w:r>
          </w:p>
        </w:tc>
        <w:tc>
          <w:tcPr>
            <w:tcW w:w="784" w:type="pct"/>
            <w:vAlign w:val="center"/>
          </w:tcPr>
          <w:p w14:paraId="68848C33">
            <w:pPr>
              <w:widowControl/>
              <w:spacing w:line="0" w:lineRule="atLeast"/>
              <w:jc w:val="left"/>
              <w:textAlignment w:val="center"/>
              <w:rPr>
                <w:rFonts w:ascii="Arial" w:hAnsi="Arial" w:cs="Arial"/>
                <w:kern w:val="0"/>
                <w:sz w:val="18"/>
                <w:szCs w:val="18"/>
              </w:rPr>
            </w:pPr>
            <w:r>
              <w:rPr>
                <w:rFonts w:hint="eastAsia" w:ascii="Arial" w:hAnsi="Arial" w:cs="Arial"/>
                <w:kern w:val="0"/>
                <w:sz w:val="18"/>
                <w:szCs w:val="18"/>
              </w:rPr>
              <w:t>一体化锥管流量计</w:t>
            </w:r>
          </w:p>
        </w:tc>
        <w:tc>
          <w:tcPr>
            <w:tcW w:w="708" w:type="pct"/>
            <w:vAlign w:val="center"/>
          </w:tcPr>
          <w:p w14:paraId="515E6DC8">
            <w:pPr>
              <w:widowControl/>
              <w:spacing w:line="0" w:lineRule="atLeast"/>
              <w:jc w:val="center"/>
              <w:textAlignment w:val="center"/>
              <w:rPr>
                <w:rFonts w:ascii="Arial" w:hAnsi="Arial" w:cs="Arial"/>
                <w:kern w:val="0"/>
                <w:sz w:val="18"/>
                <w:szCs w:val="18"/>
              </w:rPr>
            </w:pPr>
          </w:p>
        </w:tc>
        <w:tc>
          <w:tcPr>
            <w:tcW w:w="1119" w:type="pct"/>
            <w:vAlign w:val="center"/>
          </w:tcPr>
          <w:p w14:paraId="70F70B7F">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 xml:space="preserve"> ：</w:t>
            </w:r>
            <w:r>
              <w:rPr>
                <w:rFonts w:hint="eastAsia" w:ascii="宋体" w:hAnsi="宋体" w:cs="宋体"/>
                <w:color w:val="000000"/>
                <w:kern w:val="0"/>
                <w:sz w:val="18"/>
                <w:szCs w:val="18"/>
                <w:lang w:bidi="ar"/>
              </w:rPr>
              <w:t>一体化锥管流量变送器数据表</w:t>
            </w:r>
          </w:p>
        </w:tc>
        <w:tc>
          <w:tcPr>
            <w:tcW w:w="613" w:type="pct"/>
            <w:vAlign w:val="center"/>
          </w:tcPr>
          <w:p w14:paraId="7AB1F478">
            <w:pPr>
              <w:spacing w:line="0" w:lineRule="atLeast"/>
              <w:rPr>
                <w:sz w:val="18"/>
                <w:szCs w:val="18"/>
              </w:rPr>
            </w:pPr>
            <w:r>
              <w:rPr>
                <w:rFonts w:hint="eastAsia"/>
                <w:sz w:val="18"/>
                <w:szCs w:val="18"/>
              </w:rPr>
              <w:t>1.川</w:t>
            </w:r>
            <w:r>
              <w:rPr>
                <w:sz w:val="18"/>
                <w:szCs w:val="18"/>
              </w:rPr>
              <w:t>仪</w:t>
            </w:r>
          </w:p>
          <w:p w14:paraId="27ECD08E">
            <w:pPr>
              <w:spacing w:line="0" w:lineRule="atLeast"/>
              <w:rPr>
                <w:rFonts w:ascii="宋体" w:hAnsi="Courier New"/>
                <w:kern w:val="0"/>
                <w:sz w:val="18"/>
                <w:szCs w:val="18"/>
              </w:rPr>
            </w:pPr>
            <w:r>
              <w:rPr>
                <w:rFonts w:hint="eastAsia" w:ascii="宋体" w:hAnsi="Courier New"/>
                <w:kern w:val="0"/>
                <w:sz w:val="18"/>
                <w:szCs w:val="18"/>
              </w:rPr>
              <w:t>2.上</w:t>
            </w:r>
            <w:r>
              <w:rPr>
                <w:rFonts w:ascii="宋体" w:hAnsi="Courier New"/>
                <w:kern w:val="0"/>
                <w:sz w:val="18"/>
                <w:szCs w:val="18"/>
              </w:rPr>
              <w:t>自仪</w:t>
            </w:r>
          </w:p>
          <w:p w14:paraId="466B99AE">
            <w:pPr>
              <w:widowControl/>
              <w:spacing w:line="0" w:lineRule="atLeast"/>
              <w:jc w:val="left"/>
              <w:rPr>
                <w:rFonts w:hint="eastAsia"/>
                <w:sz w:val="18"/>
                <w:szCs w:val="18"/>
              </w:rPr>
            </w:pPr>
            <w:r>
              <w:rPr>
                <w:rFonts w:hint="eastAsia"/>
                <w:sz w:val="18"/>
                <w:szCs w:val="18"/>
              </w:rPr>
              <w:t>3.万讯</w:t>
            </w:r>
          </w:p>
          <w:p w14:paraId="443247C4">
            <w:pPr>
              <w:widowControl/>
              <w:spacing w:line="0" w:lineRule="atLeast"/>
              <w:jc w:val="left"/>
              <w:rPr>
                <w:rFonts w:hint="default" w:eastAsia="宋体"/>
                <w:sz w:val="18"/>
                <w:szCs w:val="18"/>
                <w:lang w:val="en-US" w:eastAsia="zh-CN"/>
              </w:rPr>
            </w:pPr>
            <w:r>
              <w:rPr>
                <w:rFonts w:hint="eastAsia"/>
                <w:sz w:val="18"/>
                <w:szCs w:val="18"/>
                <w:lang w:val="en-US" w:eastAsia="zh-CN"/>
              </w:rPr>
              <w:t>4.天康</w:t>
            </w:r>
          </w:p>
        </w:tc>
        <w:tc>
          <w:tcPr>
            <w:tcW w:w="221" w:type="pct"/>
            <w:shd w:val="clear" w:color="auto" w:fill="auto"/>
            <w:vAlign w:val="center"/>
          </w:tcPr>
          <w:p w14:paraId="4EB6870F">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台</w:t>
            </w:r>
          </w:p>
        </w:tc>
        <w:tc>
          <w:tcPr>
            <w:tcW w:w="208" w:type="pct"/>
            <w:shd w:val="clear" w:color="auto" w:fill="auto"/>
            <w:vAlign w:val="center"/>
          </w:tcPr>
          <w:p w14:paraId="2BEEAC3E">
            <w:pPr>
              <w:widowControl/>
              <w:spacing w:line="0" w:lineRule="atLeast"/>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402" w:type="pct"/>
            <w:vAlign w:val="center"/>
          </w:tcPr>
          <w:p w14:paraId="120DB259">
            <w:pPr>
              <w:widowControl/>
              <w:spacing w:line="0" w:lineRule="atLeast"/>
              <w:jc w:val="center"/>
              <w:rPr>
                <w:rFonts w:ascii="Arial" w:hAnsi="Arial" w:cs="Arial"/>
                <w:kern w:val="0"/>
                <w:sz w:val="18"/>
                <w:szCs w:val="18"/>
              </w:rPr>
            </w:pPr>
          </w:p>
        </w:tc>
        <w:tc>
          <w:tcPr>
            <w:tcW w:w="427" w:type="pct"/>
            <w:vAlign w:val="center"/>
          </w:tcPr>
          <w:p w14:paraId="25DBBDD6">
            <w:pPr>
              <w:widowControl/>
              <w:spacing w:line="0" w:lineRule="atLeast"/>
              <w:jc w:val="center"/>
              <w:rPr>
                <w:rFonts w:ascii="Arial" w:hAnsi="Arial" w:cs="Arial"/>
                <w:kern w:val="0"/>
                <w:sz w:val="18"/>
                <w:szCs w:val="18"/>
              </w:rPr>
            </w:pPr>
          </w:p>
        </w:tc>
        <w:tc>
          <w:tcPr>
            <w:tcW w:w="305" w:type="pct"/>
            <w:vAlign w:val="center"/>
          </w:tcPr>
          <w:p w14:paraId="6BDDAB9A">
            <w:pPr>
              <w:widowControl/>
              <w:spacing w:line="0" w:lineRule="atLeast"/>
              <w:jc w:val="center"/>
              <w:rPr>
                <w:rFonts w:ascii="Arial" w:hAnsi="Arial" w:cs="Arial"/>
                <w:kern w:val="0"/>
                <w:sz w:val="18"/>
                <w:szCs w:val="18"/>
              </w:rPr>
            </w:pPr>
          </w:p>
        </w:tc>
      </w:tr>
      <w:tr w14:paraId="01D7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08" w:type="pct"/>
            <w:vAlign w:val="center"/>
          </w:tcPr>
          <w:p w14:paraId="5304DF3B">
            <w:pPr>
              <w:widowControl/>
              <w:spacing w:line="0" w:lineRule="atLeast"/>
              <w:jc w:val="center"/>
              <w:rPr>
                <w:rFonts w:hint="eastAsia" w:ascii="Arial" w:hAnsi="Arial" w:eastAsia="宋体" w:cs="Arial"/>
                <w:kern w:val="0"/>
                <w:sz w:val="18"/>
                <w:szCs w:val="18"/>
                <w:lang w:eastAsia="zh-CN"/>
              </w:rPr>
            </w:pPr>
            <w:r>
              <w:rPr>
                <w:rFonts w:hint="eastAsia" w:ascii="Arial" w:hAnsi="Arial" w:cs="Arial"/>
                <w:kern w:val="0"/>
                <w:sz w:val="18"/>
                <w:szCs w:val="18"/>
                <w:lang w:val="en-US" w:eastAsia="zh-CN"/>
              </w:rPr>
              <w:t>6</w:t>
            </w:r>
          </w:p>
        </w:tc>
        <w:tc>
          <w:tcPr>
            <w:tcW w:w="784" w:type="pct"/>
            <w:vAlign w:val="center"/>
          </w:tcPr>
          <w:p w14:paraId="7AEE9352">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转子流量计</w:t>
            </w:r>
          </w:p>
        </w:tc>
        <w:tc>
          <w:tcPr>
            <w:tcW w:w="708" w:type="pct"/>
            <w:vAlign w:val="center"/>
          </w:tcPr>
          <w:p w14:paraId="15D369B0">
            <w:pPr>
              <w:widowControl/>
              <w:spacing w:line="0" w:lineRule="atLeast"/>
              <w:jc w:val="center"/>
              <w:textAlignment w:val="center"/>
              <w:rPr>
                <w:rFonts w:ascii="Arial" w:hAnsi="Arial" w:cs="Arial"/>
                <w:kern w:val="0"/>
                <w:sz w:val="18"/>
                <w:szCs w:val="18"/>
              </w:rPr>
            </w:pPr>
          </w:p>
        </w:tc>
        <w:tc>
          <w:tcPr>
            <w:tcW w:w="1119" w:type="pct"/>
            <w:vAlign w:val="center"/>
          </w:tcPr>
          <w:p w14:paraId="5F433370">
            <w:pPr>
              <w:widowControl/>
              <w:spacing w:line="0" w:lineRule="atLeast"/>
              <w:jc w:val="left"/>
              <w:rPr>
                <w:rFonts w:ascii="Arial" w:hAnsi="Arial" w:cs="Arial"/>
                <w:kern w:val="0"/>
                <w:sz w:val="18"/>
                <w:szCs w:val="18"/>
              </w:rPr>
            </w:pPr>
            <w:r>
              <w:rPr>
                <w:rFonts w:hint="eastAsia" w:ascii="宋体" w:hAnsi="宋体" w:cs="宋体"/>
                <w:color w:val="000000"/>
                <w:kern w:val="0"/>
                <w:sz w:val="18"/>
                <w:szCs w:val="18"/>
                <w:lang w:bidi="ar"/>
              </w:rPr>
              <w:t>详见</w:t>
            </w:r>
            <w:r>
              <w:rPr>
                <w:rFonts w:hint="eastAsia" w:ascii="Arial" w:hAnsi="Arial" w:cs="Arial"/>
                <w:kern w:val="0"/>
                <w:sz w:val="16"/>
                <w:szCs w:val="16"/>
              </w:rPr>
              <w:t xml:space="preserve"> ：</w:t>
            </w:r>
            <w:r>
              <w:rPr>
                <w:rFonts w:hint="eastAsia" w:ascii="宋体" w:hAnsi="宋体" w:cs="宋体"/>
                <w:color w:val="000000"/>
                <w:kern w:val="0"/>
                <w:sz w:val="18"/>
                <w:szCs w:val="18"/>
                <w:lang w:bidi="ar"/>
              </w:rPr>
              <w:t>转子流量计数据表</w:t>
            </w:r>
          </w:p>
        </w:tc>
        <w:tc>
          <w:tcPr>
            <w:tcW w:w="613" w:type="pct"/>
            <w:vAlign w:val="center"/>
          </w:tcPr>
          <w:p w14:paraId="448548EA">
            <w:pPr>
              <w:spacing w:line="0" w:lineRule="atLeast"/>
            </w:pPr>
            <w:r>
              <w:rPr>
                <w:rFonts w:hint="eastAsia"/>
              </w:rPr>
              <w:t>1.川</w:t>
            </w:r>
            <w:r>
              <w:t>仪</w:t>
            </w:r>
          </w:p>
          <w:p w14:paraId="2DD664EC">
            <w:pPr>
              <w:widowControl/>
              <w:spacing w:line="0" w:lineRule="atLeast"/>
              <w:jc w:val="left"/>
            </w:pPr>
            <w:r>
              <w:t>2</w:t>
            </w:r>
            <w:r>
              <w:rPr>
                <w:rFonts w:hint="eastAsia"/>
              </w:rPr>
              <w:t>.万讯</w:t>
            </w:r>
          </w:p>
          <w:p w14:paraId="701401DD">
            <w:pPr>
              <w:widowControl/>
              <w:spacing w:line="0" w:lineRule="atLeast"/>
              <w:jc w:val="left"/>
            </w:pPr>
            <w:r>
              <w:t>3</w:t>
            </w:r>
            <w:r>
              <w:rPr>
                <w:rFonts w:hint="eastAsia"/>
              </w:rPr>
              <w:t>.杰</w:t>
            </w:r>
            <w:r>
              <w:t>创</w:t>
            </w:r>
          </w:p>
          <w:p w14:paraId="6ADA9A56">
            <w:pPr>
              <w:widowControl/>
              <w:spacing w:line="0" w:lineRule="atLeast"/>
              <w:jc w:val="left"/>
              <w:rPr>
                <w:rFonts w:hint="default" w:eastAsia="宋体"/>
                <w:lang w:val="en-US" w:eastAsia="zh-CN"/>
              </w:rPr>
            </w:pPr>
            <w:r>
              <w:rPr>
                <w:rFonts w:hint="eastAsia"/>
                <w:lang w:val="en-US" w:eastAsia="zh-CN"/>
              </w:rPr>
              <w:t>4.天康</w:t>
            </w:r>
          </w:p>
        </w:tc>
        <w:tc>
          <w:tcPr>
            <w:tcW w:w="221" w:type="pct"/>
            <w:vAlign w:val="center"/>
          </w:tcPr>
          <w:p w14:paraId="5ED9CB2F">
            <w:pPr>
              <w:widowControl/>
              <w:spacing w:line="0" w:lineRule="atLeast"/>
              <w:jc w:val="center"/>
              <w:rPr>
                <w:rFonts w:ascii="Arial" w:hAnsi="Arial" w:cs="Arial"/>
                <w:kern w:val="0"/>
                <w:sz w:val="18"/>
                <w:szCs w:val="18"/>
              </w:rPr>
            </w:pPr>
            <w:r>
              <w:rPr>
                <w:rFonts w:hint="eastAsia" w:ascii="Arial" w:hAnsi="Arial" w:cs="Arial"/>
                <w:kern w:val="0"/>
                <w:sz w:val="18"/>
                <w:szCs w:val="18"/>
              </w:rPr>
              <w:t>台</w:t>
            </w:r>
          </w:p>
        </w:tc>
        <w:tc>
          <w:tcPr>
            <w:tcW w:w="208" w:type="pct"/>
            <w:vAlign w:val="center"/>
          </w:tcPr>
          <w:p w14:paraId="76C8265A">
            <w:pPr>
              <w:widowControl/>
              <w:spacing w:line="0" w:lineRule="atLeast"/>
              <w:jc w:val="center"/>
              <w:textAlignment w:val="center"/>
              <w:rPr>
                <w:rFonts w:ascii="宋体" w:hAnsi="宋体" w:cs="宋体"/>
                <w:color w:val="000000"/>
                <w:kern w:val="0"/>
                <w:sz w:val="20"/>
                <w:lang w:bidi="ar"/>
              </w:rPr>
            </w:pPr>
            <w:r>
              <w:rPr>
                <w:rFonts w:hint="eastAsia" w:ascii="宋体" w:hAnsi="宋体" w:cs="宋体"/>
                <w:color w:val="000000"/>
                <w:kern w:val="0"/>
                <w:sz w:val="20"/>
                <w:lang w:bidi="ar"/>
              </w:rPr>
              <w:t>2</w:t>
            </w:r>
          </w:p>
        </w:tc>
        <w:tc>
          <w:tcPr>
            <w:tcW w:w="402" w:type="pct"/>
            <w:vAlign w:val="center"/>
          </w:tcPr>
          <w:p w14:paraId="63F9CFA2">
            <w:pPr>
              <w:widowControl/>
              <w:spacing w:line="0" w:lineRule="atLeast"/>
              <w:jc w:val="center"/>
              <w:rPr>
                <w:rFonts w:ascii="Arial" w:hAnsi="Arial" w:cs="Arial"/>
                <w:kern w:val="0"/>
                <w:sz w:val="18"/>
                <w:szCs w:val="18"/>
              </w:rPr>
            </w:pPr>
          </w:p>
        </w:tc>
        <w:tc>
          <w:tcPr>
            <w:tcW w:w="427" w:type="pct"/>
            <w:vAlign w:val="center"/>
          </w:tcPr>
          <w:p w14:paraId="6B62B3FA">
            <w:pPr>
              <w:widowControl/>
              <w:spacing w:line="0" w:lineRule="atLeast"/>
              <w:jc w:val="center"/>
              <w:rPr>
                <w:rFonts w:ascii="Arial" w:hAnsi="Arial" w:cs="Arial"/>
                <w:kern w:val="0"/>
                <w:sz w:val="18"/>
                <w:szCs w:val="18"/>
              </w:rPr>
            </w:pPr>
          </w:p>
        </w:tc>
        <w:tc>
          <w:tcPr>
            <w:tcW w:w="305" w:type="pct"/>
            <w:vAlign w:val="center"/>
          </w:tcPr>
          <w:p w14:paraId="7CE66A44">
            <w:pPr>
              <w:widowControl/>
              <w:spacing w:line="0" w:lineRule="atLeast"/>
              <w:jc w:val="center"/>
              <w:rPr>
                <w:rFonts w:ascii="Arial" w:hAnsi="Arial" w:cs="Arial"/>
                <w:kern w:val="0"/>
                <w:sz w:val="18"/>
                <w:szCs w:val="18"/>
              </w:rPr>
            </w:pPr>
          </w:p>
        </w:tc>
      </w:tr>
      <w:tr w14:paraId="7B73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000" w:type="pct"/>
            <w:gridSpan w:val="10"/>
            <w:vAlign w:val="center"/>
          </w:tcPr>
          <w:p w14:paraId="1BE98874">
            <w:pPr>
              <w:widowControl/>
              <w:spacing w:line="0" w:lineRule="atLeast"/>
              <w:jc w:val="left"/>
              <w:rPr>
                <w:rFonts w:ascii="Arial" w:hAnsi="Arial" w:cs="Arial"/>
                <w:kern w:val="0"/>
                <w:sz w:val="18"/>
                <w:szCs w:val="18"/>
              </w:rPr>
            </w:pPr>
            <w:r>
              <w:rPr>
                <w:rFonts w:hint="eastAsia" w:ascii="Arial" w:hAnsi="Arial" w:cs="Arial"/>
                <w:kern w:val="0"/>
                <w:sz w:val="28"/>
                <w:szCs w:val="28"/>
              </w:rPr>
              <w:t>以上合计总价（小写）：</w:t>
            </w:r>
          </w:p>
        </w:tc>
      </w:tr>
    </w:tbl>
    <w:p w14:paraId="3B1656B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p w14:paraId="24CAE78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4418F08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03A8008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3417269D">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7C76FB83">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740988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147CBB3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B831C84">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0BAE0C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01B70D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3FE66B29">
      <w:pPr>
        <w:pStyle w:val="12"/>
        <w:adjustRightInd w:val="0"/>
        <w:snapToGrid w:val="0"/>
        <w:spacing w:before="0" w:after="0" w:line="600" w:lineRule="exact"/>
        <w:jc w:val="left"/>
        <w:rPr>
          <w:rFonts w:ascii="方正仿宋简体" w:hAnsi="方正仿宋简体" w:eastAsia="方正仿宋简体" w:cs="方正仿宋简体"/>
          <w:kern w:val="1"/>
        </w:rPr>
      </w:pPr>
    </w:p>
    <w:p w14:paraId="38997AF0">
      <w:pPr>
        <w:rPr>
          <w:rFonts w:ascii="方正仿宋简体" w:hAnsi="方正仿宋简体" w:eastAsia="方正仿宋简体" w:cs="方正仿宋简体"/>
          <w:kern w:val="1"/>
        </w:rPr>
      </w:pPr>
    </w:p>
    <w:p w14:paraId="11D67B79">
      <w:pPr>
        <w:pStyle w:val="12"/>
        <w:adjustRightInd w:val="0"/>
        <w:snapToGrid w:val="0"/>
        <w:spacing w:before="0" w:after="0"/>
        <w:jc w:val="left"/>
        <w:rPr>
          <w:rFonts w:hint="eastAsia" w:ascii="方正仿宋简体" w:hAnsi="方正仿宋简体" w:eastAsia="方正仿宋简体" w:cs="方正仿宋简体"/>
          <w:b w:val="0"/>
          <w:bCs w:val="0"/>
          <w:kern w:val="1"/>
        </w:rPr>
      </w:pPr>
    </w:p>
    <w:p w14:paraId="01B2C88A">
      <w:pPr>
        <w:pStyle w:val="12"/>
        <w:adjustRightInd w:val="0"/>
        <w:snapToGrid w:val="0"/>
        <w:spacing w:before="0" w:after="0"/>
        <w:jc w:val="left"/>
        <w:rPr>
          <w:rFonts w:hint="eastAsia" w:ascii="方正仿宋简体" w:hAnsi="方正仿宋简体" w:eastAsia="方正仿宋简体" w:cs="方正仿宋简体"/>
          <w:b w:val="0"/>
          <w:bCs w:val="0"/>
          <w:kern w:val="1"/>
        </w:rPr>
      </w:pPr>
    </w:p>
    <w:p w14:paraId="25129072">
      <w:pPr>
        <w:pStyle w:val="12"/>
        <w:adjustRightInd w:val="0"/>
        <w:snapToGrid w:val="0"/>
        <w:spacing w:before="0" w:after="0"/>
        <w:jc w:val="left"/>
        <w:rPr>
          <w:rFonts w:hint="eastAsia" w:ascii="方正仿宋简体" w:hAnsi="方正仿宋简体" w:eastAsia="方正仿宋简体" w:cs="方正仿宋简体"/>
          <w:b w:val="0"/>
          <w:bCs w:val="0"/>
          <w:kern w:val="1"/>
        </w:rPr>
      </w:pPr>
    </w:p>
    <w:p w14:paraId="065EE47E">
      <w:pPr>
        <w:pStyle w:val="12"/>
        <w:adjustRightInd w:val="0"/>
        <w:snapToGrid w:val="0"/>
        <w:spacing w:before="0" w:after="0"/>
        <w:jc w:val="left"/>
        <w:rPr>
          <w:rFonts w:hint="eastAsia" w:ascii="方正仿宋简体" w:hAnsi="方正仿宋简体" w:eastAsia="方正仿宋简体" w:cs="方正仿宋简体"/>
          <w:b w:val="0"/>
          <w:bCs w:val="0"/>
          <w:kern w:val="1"/>
        </w:rPr>
      </w:pPr>
    </w:p>
    <w:p w14:paraId="43333702">
      <w:pPr>
        <w:pStyle w:val="12"/>
        <w:adjustRightInd w:val="0"/>
        <w:snapToGrid w:val="0"/>
        <w:spacing w:before="0" w:after="0"/>
        <w:jc w:val="left"/>
        <w:rPr>
          <w:rFonts w:hint="eastAsia" w:ascii="方正仿宋简体" w:hAnsi="方正仿宋简体" w:eastAsia="方正仿宋简体" w:cs="方正仿宋简体"/>
          <w:b w:val="0"/>
          <w:bCs w:val="0"/>
          <w:kern w:val="1"/>
        </w:rPr>
      </w:pPr>
    </w:p>
    <w:p w14:paraId="1B961D45">
      <w:pPr>
        <w:pStyle w:val="12"/>
        <w:adjustRightInd w:val="0"/>
        <w:snapToGrid w:val="0"/>
        <w:spacing w:before="0" w:after="0"/>
        <w:jc w:val="left"/>
        <w:rPr>
          <w:rFonts w:hint="eastAsia" w:ascii="方正仿宋简体" w:hAnsi="方正仿宋简体" w:eastAsia="方正仿宋简体" w:cs="方正仿宋简体"/>
          <w:b w:val="0"/>
          <w:bCs w:val="0"/>
          <w:kern w:val="1"/>
        </w:rPr>
      </w:pPr>
    </w:p>
    <w:p w14:paraId="7D4B2E01">
      <w:pPr>
        <w:pStyle w:val="12"/>
        <w:adjustRightInd w:val="0"/>
        <w:snapToGrid w:val="0"/>
        <w:spacing w:before="0" w:after="0"/>
        <w:jc w:val="left"/>
        <w:rPr>
          <w:rFonts w:hint="eastAsia" w:ascii="方正仿宋简体" w:hAnsi="方正仿宋简体" w:eastAsia="方正仿宋简体" w:cs="方正仿宋简体"/>
          <w:b w:val="0"/>
          <w:bCs w:val="0"/>
          <w:kern w:val="1"/>
        </w:rPr>
      </w:pPr>
    </w:p>
    <w:p w14:paraId="6D0BF130">
      <w:pPr>
        <w:pStyle w:val="12"/>
        <w:adjustRightInd w:val="0"/>
        <w:snapToGrid w:val="0"/>
        <w:spacing w:before="0" w:after="0"/>
        <w:jc w:val="left"/>
        <w:rPr>
          <w:rFonts w:ascii="方正仿宋简体" w:hAnsi="方正仿宋简体" w:eastAsia="方正仿宋简体" w:cs="方正仿宋简体"/>
          <w:b w:val="0"/>
          <w:bCs w:val="0"/>
          <w:kern w:val="1"/>
        </w:rPr>
      </w:pPr>
      <w:r>
        <w:rPr>
          <w:rFonts w:hint="eastAsia" w:ascii="方正仿宋简体" w:hAnsi="方正仿宋简体" w:eastAsia="方正仿宋简体" w:cs="方正仿宋简体"/>
          <w:b w:val="0"/>
          <w:bCs w:val="0"/>
          <w:kern w:val="1"/>
        </w:rPr>
        <w:t>附件1 磁翻板液</w:t>
      </w:r>
      <w:r>
        <w:rPr>
          <w:rFonts w:hint="eastAsia" w:ascii="方正仿宋简体" w:hAnsi="方正仿宋简体" w:eastAsia="方正仿宋简体" w:cs="方正仿宋简体"/>
          <w:b w:val="0"/>
          <w:bCs w:val="0"/>
          <w:kern w:val="1"/>
          <w:lang w:val="en-US" w:eastAsia="zh-CN"/>
        </w:rPr>
        <w:t>仪表</w:t>
      </w:r>
      <w:r>
        <w:rPr>
          <w:rFonts w:hint="eastAsia" w:ascii="方正仿宋简体" w:hAnsi="方正仿宋简体" w:eastAsia="方正仿宋简体" w:cs="方正仿宋简体"/>
          <w:b w:val="0"/>
          <w:bCs w:val="0"/>
          <w:kern w:val="1"/>
        </w:rPr>
        <w:t>位计</w:t>
      </w:r>
    </w:p>
    <w:p w14:paraId="2B16DC11">
      <w:pPr>
        <w:pStyle w:val="7"/>
      </w:pPr>
      <w:r>
        <w:drawing>
          <wp:inline distT="0" distB="0" distL="114300" distR="114300">
            <wp:extent cx="4979035" cy="7370445"/>
            <wp:effectExtent l="0" t="0" r="12065"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4979035" cy="7370445"/>
                    </a:xfrm>
                    <a:prstGeom prst="rect">
                      <a:avLst/>
                    </a:prstGeom>
                    <a:noFill/>
                    <a:ln>
                      <a:noFill/>
                    </a:ln>
                  </pic:spPr>
                </pic:pic>
              </a:graphicData>
            </a:graphic>
          </wp:inline>
        </w:drawing>
      </w:r>
    </w:p>
    <w:p w14:paraId="35BC5971">
      <w:pPr>
        <w:pStyle w:val="7"/>
      </w:pPr>
    </w:p>
    <w:p w14:paraId="259FDC67">
      <w:pPr>
        <w:pStyle w:val="7"/>
        <w:rPr>
          <w:rFonts w:ascii="方正仿宋简体" w:hAnsi="方正仿宋简体" w:eastAsia="方正仿宋简体" w:cs="方正仿宋简体"/>
          <w:kern w:val="1"/>
        </w:rPr>
      </w:pPr>
    </w:p>
    <w:p w14:paraId="22899841">
      <w:pPr>
        <w:pStyle w:val="12"/>
        <w:adjustRightInd w:val="0"/>
        <w:snapToGrid w:val="0"/>
        <w:spacing w:before="0" w:after="0"/>
        <w:jc w:val="left"/>
        <w:rPr>
          <w:rFonts w:ascii="方正仿宋简体" w:hAnsi="方正仿宋简体" w:eastAsia="方正仿宋简体" w:cs="方正仿宋简体"/>
          <w:kern w:val="1"/>
        </w:rPr>
      </w:pPr>
    </w:p>
    <w:p w14:paraId="5582E5FD">
      <w:pPr>
        <w:pStyle w:val="12"/>
        <w:adjustRightInd w:val="0"/>
        <w:snapToGrid w:val="0"/>
        <w:spacing w:before="0" w:after="0"/>
        <w:jc w:val="left"/>
        <w:rPr>
          <w:rFonts w:ascii="方正仿宋简体" w:hAnsi="方正仿宋简体" w:eastAsia="方正仿宋简体" w:cs="方正仿宋简体"/>
          <w:kern w:val="1"/>
        </w:rPr>
      </w:pPr>
    </w:p>
    <w:p w14:paraId="27DBEFA6">
      <w:pPr>
        <w:pStyle w:val="12"/>
        <w:adjustRightInd w:val="0"/>
        <w:snapToGrid w:val="0"/>
        <w:spacing w:before="0" w:after="0"/>
        <w:jc w:val="left"/>
        <w:rPr>
          <w:rFonts w:hint="eastAsia" w:ascii="方正仿宋简体" w:hAnsi="方正仿宋简体" w:eastAsia="方正仿宋简体" w:cs="方正仿宋简体"/>
          <w:b w:val="0"/>
          <w:bCs w:val="0"/>
          <w:kern w:val="1"/>
          <w:lang w:val="en-US" w:eastAsia="zh-CN"/>
        </w:rPr>
      </w:pPr>
      <w:r>
        <w:rPr>
          <w:rFonts w:hint="eastAsia" w:ascii="方正仿宋简体" w:hAnsi="方正仿宋简体" w:eastAsia="方正仿宋简体" w:cs="方正仿宋简体"/>
          <w:b w:val="0"/>
          <w:bCs w:val="0"/>
          <w:kern w:val="1"/>
        </w:rPr>
        <w:t xml:space="preserve">附件2 </w:t>
      </w:r>
      <w:r>
        <w:rPr>
          <w:rFonts w:hint="eastAsia" w:ascii="Arial" w:hAnsi="Arial" w:cs="Arial"/>
          <w:b w:val="0"/>
          <w:bCs w:val="0"/>
          <w:sz w:val="16"/>
          <w:szCs w:val="16"/>
        </w:rPr>
        <w:t xml:space="preserve"> </w:t>
      </w:r>
      <w:r>
        <w:rPr>
          <w:rFonts w:hint="eastAsia" w:ascii="方正仿宋简体" w:hAnsi="方正仿宋简体" w:eastAsia="方正仿宋简体" w:cs="方正仿宋简体"/>
          <w:b w:val="0"/>
          <w:bCs w:val="0"/>
          <w:kern w:val="1"/>
          <w:lang w:val="en-US" w:eastAsia="zh-CN"/>
        </w:rPr>
        <w:t>隔膜压力表仪表数据表</w:t>
      </w:r>
    </w:p>
    <w:p w14:paraId="2AC621ED">
      <w:pPr>
        <w:pStyle w:val="7"/>
        <w:rPr>
          <w:rFonts w:ascii="方正仿宋简体" w:hAnsi="方正仿宋简体" w:eastAsia="方正仿宋简体" w:cs="方正仿宋简体"/>
          <w:kern w:val="1"/>
        </w:rPr>
      </w:pPr>
      <w:r>
        <w:drawing>
          <wp:inline distT="0" distB="0" distL="114300" distR="114300">
            <wp:extent cx="4848860" cy="7554595"/>
            <wp:effectExtent l="0" t="0" r="889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848860" cy="7554595"/>
                    </a:xfrm>
                    <a:prstGeom prst="rect">
                      <a:avLst/>
                    </a:prstGeom>
                    <a:noFill/>
                    <a:ln>
                      <a:noFill/>
                    </a:ln>
                  </pic:spPr>
                </pic:pic>
              </a:graphicData>
            </a:graphic>
          </wp:inline>
        </w:drawing>
      </w:r>
    </w:p>
    <w:p w14:paraId="7B977B03">
      <w:pPr>
        <w:pStyle w:val="7"/>
        <w:rPr>
          <w:rFonts w:ascii="方正仿宋简体" w:hAnsi="方正仿宋简体" w:eastAsia="方正仿宋简体" w:cs="方正仿宋简体"/>
          <w:kern w:val="1"/>
        </w:rPr>
      </w:pPr>
    </w:p>
    <w:p w14:paraId="113D5DFF">
      <w:pPr>
        <w:pStyle w:val="7"/>
        <w:rPr>
          <w:rFonts w:ascii="方正仿宋简体" w:hAnsi="方正仿宋简体" w:eastAsia="方正仿宋简体" w:cs="方正仿宋简体"/>
          <w:kern w:val="1"/>
        </w:rPr>
      </w:pPr>
      <w:r>
        <w:drawing>
          <wp:inline distT="0" distB="0" distL="114300" distR="114300">
            <wp:extent cx="4701540" cy="7269480"/>
            <wp:effectExtent l="0" t="0" r="3810" b="762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01540" cy="7269480"/>
                    </a:xfrm>
                    <a:prstGeom prst="rect">
                      <a:avLst/>
                    </a:prstGeom>
                    <a:noFill/>
                    <a:ln>
                      <a:noFill/>
                    </a:ln>
                  </pic:spPr>
                </pic:pic>
              </a:graphicData>
            </a:graphic>
          </wp:inline>
        </w:drawing>
      </w:r>
    </w:p>
    <w:p w14:paraId="256E5BF0">
      <w:pPr>
        <w:pStyle w:val="7"/>
        <w:rPr>
          <w:rFonts w:ascii="方正仿宋简体" w:hAnsi="方正仿宋简体" w:eastAsia="方正仿宋简体" w:cs="方正仿宋简体"/>
          <w:kern w:val="1"/>
        </w:rPr>
      </w:pPr>
    </w:p>
    <w:p w14:paraId="3FC86D9C">
      <w:pPr>
        <w:pStyle w:val="7"/>
        <w:rPr>
          <w:rFonts w:ascii="方正仿宋简体" w:hAnsi="方正仿宋简体" w:eastAsia="方正仿宋简体" w:cs="方正仿宋简体"/>
          <w:kern w:val="1"/>
        </w:rPr>
      </w:pPr>
    </w:p>
    <w:p w14:paraId="7586C7D2">
      <w:pPr>
        <w:pStyle w:val="12"/>
        <w:adjustRightInd w:val="0"/>
        <w:snapToGrid w:val="0"/>
        <w:spacing w:before="0" w:after="0"/>
        <w:jc w:val="left"/>
        <w:rPr>
          <w:rFonts w:ascii="方正仿宋简体" w:hAnsi="方正仿宋简体" w:eastAsia="方正仿宋简体" w:cs="方正仿宋简体"/>
          <w:b w:val="0"/>
          <w:bCs w:val="0"/>
          <w:kern w:val="2"/>
        </w:rPr>
      </w:pPr>
    </w:p>
    <w:p w14:paraId="6380DACD">
      <w:pPr>
        <w:pStyle w:val="12"/>
        <w:adjustRightInd w:val="0"/>
        <w:snapToGrid w:val="0"/>
        <w:spacing w:before="0" w:after="0"/>
        <w:jc w:val="left"/>
        <w:rPr>
          <w:rFonts w:ascii="方正仿宋简体" w:hAnsi="方正仿宋简体" w:eastAsia="方正仿宋简体" w:cs="方正仿宋简体"/>
          <w:b w:val="0"/>
          <w:bCs w:val="0"/>
          <w:kern w:val="2"/>
        </w:rPr>
      </w:pPr>
    </w:p>
    <w:p w14:paraId="470D0D78">
      <w:pPr>
        <w:pStyle w:val="12"/>
        <w:adjustRightInd w:val="0"/>
        <w:snapToGrid w:val="0"/>
        <w:spacing w:before="0" w:after="0"/>
        <w:jc w:val="left"/>
        <w:rPr>
          <w:rFonts w:ascii="方正仿宋简体" w:hAnsi="方正仿宋简体" w:eastAsia="方正仿宋简体" w:cs="方正仿宋简体"/>
          <w:b w:val="0"/>
          <w:bCs w:val="0"/>
          <w:kern w:val="2"/>
        </w:rPr>
      </w:pPr>
    </w:p>
    <w:p w14:paraId="1C960BED">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 xml:space="preserve"> 雷达液(料)位计</w:t>
      </w:r>
      <w:r>
        <w:rPr>
          <w:rFonts w:hint="eastAsia" w:ascii="方正仿宋简体" w:hAnsi="方正仿宋简体" w:eastAsia="方正仿宋简体" w:cs="方正仿宋简体"/>
          <w:sz w:val="32"/>
          <w:szCs w:val="32"/>
          <w:lang w:val="en-US" w:eastAsia="zh-CN"/>
        </w:rPr>
        <w:t>仪表</w:t>
      </w:r>
      <w:r>
        <w:rPr>
          <w:rFonts w:hint="eastAsia" w:ascii="方正仿宋简体" w:hAnsi="方正仿宋简体" w:eastAsia="方正仿宋简体" w:cs="方正仿宋简体"/>
          <w:sz w:val="32"/>
          <w:szCs w:val="32"/>
        </w:rPr>
        <w:t>数据表</w:t>
      </w:r>
    </w:p>
    <w:p w14:paraId="5026AA0E">
      <w:pPr>
        <w:rPr>
          <w:rFonts w:ascii="方正仿宋简体" w:hAnsi="方正仿宋简体" w:eastAsia="方正仿宋简体" w:cs="方正仿宋简体"/>
          <w:sz w:val="32"/>
          <w:szCs w:val="32"/>
        </w:rPr>
      </w:pPr>
      <w:r>
        <w:drawing>
          <wp:inline distT="0" distB="0" distL="114300" distR="114300">
            <wp:extent cx="4954905" cy="7256780"/>
            <wp:effectExtent l="0" t="0" r="17145" b="127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9"/>
                    <a:stretch>
                      <a:fillRect/>
                    </a:stretch>
                  </pic:blipFill>
                  <pic:spPr>
                    <a:xfrm>
                      <a:off x="0" y="0"/>
                      <a:ext cx="4954905" cy="7256780"/>
                    </a:xfrm>
                    <a:prstGeom prst="rect">
                      <a:avLst/>
                    </a:prstGeom>
                    <a:noFill/>
                    <a:ln>
                      <a:noFill/>
                    </a:ln>
                  </pic:spPr>
                </pic:pic>
              </a:graphicData>
            </a:graphic>
          </wp:inline>
        </w:drawing>
      </w:r>
    </w:p>
    <w:p w14:paraId="114BD32D">
      <w:pPr>
        <w:jc w:val="left"/>
        <w:rPr>
          <w:rFonts w:ascii="方正仿宋简体" w:hAnsi="方正仿宋简体" w:eastAsia="方正仿宋简体" w:cs="方正仿宋简体"/>
          <w:sz w:val="32"/>
          <w:szCs w:val="32"/>
        </w:rPr>
      </w:pPr>
    </w:p>
    <w:p w14:paraId="3795EA60">
      <w:pPr>
        <w:jc w:val="left"/>
        <w:rPr>
          <w:rFonts w:ascii="方正仿宋简体" w:hAnsi="方正仿宋简体" w:eastAsia="方正仿宋简体" w:cs="方正仿宋简体"/>
          <w:sz w:val="32"/>
          <w:szCs w:val="32"/>
        </w:rPr>
      </w:pPr>
    </w:p>
    <w:p w14:paraId="3889EDAE">
      <w:pPr>
        <w:jc w:val="left"/>
      </w:pPr>
    </w:p>
    <w:p w14:paraId="05669BFE">
      <w:pP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 xml:space="preserve"> 双金属温度计</w:t>
      </w:r>
      <w:r>
        <w:rPr>
          <w:rFonts w:hint="eastAsia" w:ascii="方正仿宋简体" w:hAnsi="方正仿宋简体" w:eastAsia="方正仿宋简体" w:cs="方正仿宋简体"/>
          <w:sz w:val="32"/>
          <w:szCs w:val="32"/>
          <w:lang w:val="en-US" w:eastAsia="zh-CN"/>
        </w:rPr>
        <w:t>仪表</w:t>
      </w:r>
      <w:r>
        <w:rPr>
          <w:rFonts w:hint="eastAsia" w:ascii="方正仿宋简体" w:hAnsi="方正仿宋简体" w:eastAsia="方正仿宋简体" w:cs="方正仿宋简体"/>
          <w:sz w:val="32"/>
          <w:szCs w:val="32"/>
        </w:rPr>
        <w:t>数据表</w:t>
      </w:r>
    </w:p>
    <w:p w14:paraId="6D1A160B">
      <w:pPr>
        <w:rPr>
          <w:rFonts w:ascii="方正仿宋简体" w:hAnsi="方正仿宋简体" w:eastAsia="方正仿宋简体" w:cs="方正仿宋简体"/>
          <w:sz w:val="32"/>
          <w:szCs w:val="32"/>
        </w:rPr>
      </w:pPr>
      <w:r>
        <w:drawing>
          <wp:inline distT="0" distB="0" distL="114300" distR="114300">
            <wp:extent cx="4908550" cy="7406640"/>
            <wp:effectExtent l="0" t="0" r="6350" b="381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0"/>
                    <a:stretch>
                      <a:fillRect/>
                    </a:stretch>
                  </pic:blipFill>
                  <pic:spPr>
                    <a:xfrm>
                      <a:off x="0" y="0"/>
                      <a:ext cx="4908550" cy="7406640"/>
                    </a:xfrm>
                    <a:prstGeom prst="rect">
                      <a:avLst/>
                    </a:prstGeom>
                    <a:noFill/>
                    <a:ln>
                      <a:noFill/>
                    </a:ln>
                  </pic:spPr>
                </pic:pic>
              </a:graphicData>
            </a:graphic>
          </wp:inline>
        </w:drawing>
      </w:r>
    </w:p>
    <w:p w14:paraId="1F2F6326">
      <w:pPr>
        <w:jc w:val="left"/>
        <w:rPr>
          <w:rFonts w:ascii="方正仿宋简体" w:hAnsi="方正仿宋简体" w:eastAsia="方正仿宋简体" w:cs="方正仿宋简体"/>
          <w:sz w:val="32"/>
          <w:szCs w:val="32"/>
        </w:rPr>
      </w:pPr>
    </w:p>
    <w:p w14:paraId="10F640CE">
      <w:pPr>
        <w:jc w:val="left"/>
        <w:rPr>
          <w:rFonts w:ascii="方正仿宋简体" w:hAnsi="方正仿宋简体" w:eastAsia="方正仿宋简体" w:cs="方正仿宋简体"/>
          <w:sz w:val="32"/>
          <w:szCs w:val="32"/>
        </w:rPr>
      </w:pPr>
    </w:p>
    <w:p w14:paraId="070BE86E">
      <w:pPr>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 xml:space="preserve"> 一体化锥管流量变送器</w:t>
      </w:r>
      <w:r>
        <w:rPr>
          <w:rFonts w:hint="eastAsia" w:ascii="方正仿宋简体" w:hAnsi="方正仿宋简体" w:eastAsia="方正仿宋简体" w:cs="方正仿宋简体"/>
          <w:sz w:val="32"/>
          <w:szCs w:val="32"/>
          <w:lang w:val="en-US" w:eastAsia="zh-CN"/>
        </w:rPr>
        <w:t>仪表</w:t>
      </w:r>
      <w:r>
        <w:rPr>
          <w:rFonts w:hint="eastAsia" w:ascii="方正仿宋简体" w:hAnsi="方正仿宋简体" w:eastAsia="方正仿宋简体" w:cs="方正仿宋简体"/>
          <w:sz w:val="32"/>
          <w:szCs w:val="32"/>
        </w:rPr>
        <w:t>数据表</w:t>
      </w:r>
    </w:p>
    <w:p w14:paraId="0FE3FDF9">
      <w:pPr>
        <w:jc w:val="left"/>
        <w:rPr>
          <w:rFonts w:ascii="方正仿宋简体" w:hAnsi="方正仿宋简体" w:eastAsia="方正仿宋简体" w:cs="方正仿宋简体"/>
          <w:sz w:val="32"/>
          <w:szCs w:val="32"/>
        </w:rPr>
      </w:pPr>
      <w:r>
        <w:drawing>
          <wp:inline distT="0" distB="0" distL="114300" distR="114300">
            <wp:extent cx="4905375" cy="7277100"/>
            <wp:effectExtent l="0" t="0" r="9525"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11"/>
                    <a:stretch>
                      <a:fillRect/>
                    </a:stretch>
                  </pic:blipFill>
                  <pic:spPr>
                    <a:xfrm>
                      <a:off x="0" y="0"/>
                      <a:ext cx="4905375" cy="7277100"/>
                    </a:xfrm>
                    <a:prstGeom prst="rect">
                      <a:avLst/>
                    </a:prstGeom>
                    <a:noFill/>
                    <a:ln>
                      <a:noFill/>
                    </a:ln>
                  </pic:spPr>
                </pic:pic>
              </a:graphicData>
            </a:graphic>
          </wp:inline>
        </w:drawing>
      </w:r>
    </w:p>
    <w:p w14:paraId="45BC4857">
      <w:pPr>
        <w:jc w:val="left"/>
        <w:rPr>
          <w:rFonts w:ascii="方正仿宋简体" w:hAnsi="方正仿宋简体" w:eastAsia="方正仿宋简体" w:cs="方正仿宋简体"/>
          <w:sz w:val="32"/>
          <w:szCs w:val="32"/>
        </w:rPr>
      </w:pPr>
    </w:p>
    <w:p w14:paraId="08FB1739">
      <w:pPr>
        <w:jc w:val="left"/>
        <w:rPr>
          <w:rFonts w:ascii="方正仿宋简体" w:hAnsi="方正仿宋简体" w:eastAsia="方正仿宋简体" w:cs="方正仿宋简体"/>
          <w:sz w:val="32"/>
          <w:szCs w:val="32"/>
        </w:rPr>
      </w:pPr>
    </w:p>
    <w:p w14:paraId="7C21029B">
      <w:pPr>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 xml:space="preserve"> 转子流量计</w:t>
      </w:r>
      <w:r>
        <w:rPr>
          <w:rFonts w:hint="eastAsia" w:ascii="方正仿宋简体" w:hAnsi="方正仿宋简体" w:eastAsia="方正仿宋简体" w:cs="方正仿宋简体"/>
          <w:sz w:val="32"/>
          <w:szCs w:val="32"/>
          <w:lang w:val="en-US" w:eastAsia="zh-CN"/>
        </w:rPr>
        <w:t>仪表</w:t>
      </w:r>
      <w:r>
        <w:rPr>
          <w:rFonts w:hint="eastAsia" w:ascii="方正仿宋简体" w:hAnsi="方正仿宋简体" w:eastAsia="方正仿宋简体" w:cs="方正仿宋简体"/>
          <w:sz w:val="32"/>
          <w:szCs w:val="32"/>
        </w:rPr>
        <w:t>数据表</w:t>
      </w:r>
    </w:p>
    <w:p w14:paraId="6BC4C3F7">
      <w:pPr>
        <w:jc w:val="left"/>
        <w:rPr>
          <w:rFonts w:ascii="方正仿宋简体" w:hAnsi="方正仿宋简体" w:eastAsia="方正仿宋简体" w:cs="方正仿宋简体"/>
          <w:sz w:val="32"/>
          <w:szCs w:val="32"/>
        </w:rPr>
      </w:pPr>
      <w:r>
        <w:drawing>
          <wp:inline distT="0" distB="0" distL="114300" distR="114300">
            <wp:extent cx="4857750" cy="7267575"/>
            <wp:effectExtent l="0" t="0" r="0" b="9525"/>
            <wp:docPr id="1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pic:cNvPicPr>
                      <a:picLocks noChangeAspect="1"/>
                    </pic:cNvPicPr>
                  </pic:nvPicPr>
                  <pic:blipFill>
                    <a:blip r:embed="rId12"/>
                    <a:stretch>
                      <a:fillRect/>
                    </a:stretch>
                  </pic:blipFill>
                  <pic:spPr>
                    <a:xfrm>
                      <a:off x="0" y="0"/>
                      <a:ext cx="4857750" cy="7267575"/>
                    </a:xfrm>
                    <a:prstGeom prst="rect">
                      <a:avLst/>
                    </a:prstGeom>
                    <a:noFill/>
                    <a:ln>
                      <a:noFill/>
                    </a:ln>
                  </pic:spPr>
                </pic:pic>
              </a:graphicData>
            </a:graphic>
          </wp:inline>
        </w:drawing>
      </w:r>
    </w:p>
    <w:p w14:paraId="1427253F">
      <w:pPr>
        <w:rPr>
          <w:rFonts w:ascii="方正仿宋简体" w:hAnsi="方正仿宋简体" w:eastAsia="方正仿宋简体" w:cs="方正仿宋简体"/>
          <w:sz w:val="32"/>
          <w:szCs w:val="32"/>
        </w:rPr>
      </w:pPr>
    </w:p>
    <w:p w14:paraId="647EAA6D">
      <w:pPr>
        <w:rPr>
          <w:rFonts w:ascii="方正仿宋简体" w:hAnsi="方正仿宋简体" w:eastAsia="方正仿宋简体" w:cs="方正仿宋简体"/>
          <w:sz w:val="32"/>
          <w:szCs w:val="32"/>
        </w:rPr>
      </w:pPr>
    </w:p>
    <w:p w14:paraId="159D71CB">
      <w:pPr>
        <w:pStyle w:val="12"/>
        <w:adjustRightInd w:val="0"/>
        <w:snapToGrid w:val="0"/>
        <w:spacing w:before="0" w:after="0"/>
        <w:jc w:val="left"/>
        <w:rPr>
          <w:rFonts w:ascii="方正仿宋简体" w:hAnsi="方正仿宋简体" w:eastAsia="方正仿宋简体" w:cs="方正仿宋简体"/>
          <w:kern w:val="1"/>
        </w:rPr>
      </w:pPr>
    </w:p>
    <w:p w14:paraId="2A6F7BE6">
      <w:pPr>
        <w:pStyle w:val="12"/>
        <w:adjustRightInd w:val="0"/>
        <w:snapToGrid w:val="0"/>
        <w:spacing w:before="0" w:after="0"/>
        <w:jc w:val="left"/>
        <w:rPr>
          <w:rFonts w:hint="eastAsia" w:ascii="方正黑体_GBK" w:hAnsi="方正黑体_GBK" w:eastAsia="方正仿宋简体" w:cs="方正黑体_GBK"/>
          <w:b w:val="0"/>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7</w:t>
      </w:r>
    </w:p>
    <w:p w14:paraId="6961BE44">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3FBE4BF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5992F68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0284B48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3A6EB7B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44A284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0AFE3BB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03E39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审计风控部负责归口公司招投标负面清单，具体工作由海纳川各部室及直属单位共同承担。</w:t>
      </w:r>
    </w:p>
    <w:p w14:paraId="1F782F55">
      <w:pPr>
        <w:tabs>
          <w:tab w:val="left" w:pos="2565"/>
        </w:tabs>
        <w:spacing w:line="600" w:lineRule="exact"/>
        <w:rPr>
          <w:rFonts w:ascii="方正仿宋简体" w:hAnsi="方正仿宋简体" w:eastAsia="方正仿宋简体" w:cs="方正仿宋简体"/>
          <w:sz w:val="32"/>
          <w:szCs w:val="32"/>
        </w:rPr>
      </w:pPr>
    </w:p>
    <w:p w14:paraId="30517973">
      <w:pPr>
        <w:tabs>
          <w:tab w:val="left" w:pos="2565"/>
        </w:tabs>
        <w:spacing w:line="600" w:lineRule="exact"/>
        <w:rPr>
          <w:rFonts w:ascii="方正仿宋简体" w:hAnsi="方正仿宋简体" w:eastAsia="方正仿宋简体" w:cs="方正仿宋简体"/>
          <w:sz w:val="32"/>
          <w:szCs w:val="32"/>
        </w:rPr>
      </w:pPr>
    </w:p>
    <w:p w14:paraId="0D00DA63">
      <w:pPr>
        <w:tabs>
          <w:tab w:val="left" w:pos="2565"/>
        </w:tabs>
        <w:spacing w:line="600" w:lineRule="exact"/>
        <w:rPr>
          <w:rFonts w:ascii="方正仿宋简体" w:hAnsi="方正仿宋简体" w:eastAsia="方正仿宋简体" w:cs="方正仿宋简体"/>
          <w:sz w:val="32"/>
          <w:szCs w:val="32"/>
        </w:rPr>
      </w:pPr>
    </w:p>
    <w:p w14:paraId="502D3E77">
      <w:pPr>
        <w:pStyle w:val="6"/>
      </w:pPr>
    </w:p>
    <w:p w14:paraId="1CC18755">
      <w:pPr>
        <w:tabs>
          <w:tab w:val="left" w:pos="2565"/>
        </w:tabs>
        <w:spacing w:line="600" w:lineRule="exact"/>
        <w:rPr>
          <w:rFonts w:ascii="方正仿宋简体" w:hAnsi="方正仿宋简体" w:eastAsia="方正仿宋简体" w:cs="方正仿宋简体"/>
          <w:sz w:val="32"/>
          <w:szCs w:val="32"/>
        </w:rPr>
      </w:pPr>
    </w:p>
    <w:p w14:paraId="0F29613A">
      <w:pPr>
        <w:tabs>
          <w:tab w:val="left" w:pos="2565"/>
        </w:tabs>
        <w:spacing w:line="600" w:lineRule="exact"/>
        <w:rPr>
          <w:rFonts w:ascii="方正仿宋简体" w:hAnsi="方正仿宋简体" w:eastAsia="方正仿宋简体" w:cs="方正仿宋简体"/>
          <w:sz w:val="32"/>
          <w:szCs w:val="32"/>
        </w:rPr>
      </w:pPr>
    </w:p>
    <w:p w14:paraId="163A0F7B">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333274C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5D8C33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6387813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1F0FFCB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0AC1B2D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5E070B0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361F70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53D7C34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DB4FD2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DBCEF5B">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101D76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B1178D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DF59DB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53D0BF3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DF2B4F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6750D1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3493CB4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3F8E292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257E58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DB27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C378AD5">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096B4CF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C2B40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075D82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EEEA6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F1A60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13CF14">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4028164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341065EA">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4FBF4E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4DF48B1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EF80D7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9E340D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4563AF4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70156E4F">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85FAB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4F322D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246DD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EEB27B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36FB07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6FAE1A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4105FCC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AFA61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ABC9D6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F28EB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E84AB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ADE1D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C1922C0">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9A7E512">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3CF768A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C33B842">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69DEFCF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571A9D7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0DAFDA4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37AE6AA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B38E20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44611D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BF4ABC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5A1C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B31AD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CFDDD0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4E21CB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2D847898">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1D4C223A">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7D163E5">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3569E4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35E84FD1">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2FD8809B">
      <w:pPr>
        <w:pStyle w:val="6"/>
      </w:pPr>
    </w:p>
    <w:p w14:paraId="30584378">
      <w:pPr>
        <w:spacing w:line="600" w:lineRule="exact"/>
        <w:ind w:firstLine="675"/>
        <w:rPr>
          <w:rFonts w:ascii="方正仿宋简体" w:hAnsi="方正仿宋简体" w:eastAsia="方正仿宋简体" w:cs="方正仿宋简体"/>
          <w:sz w:val="32"/>
          <w:szCs w:val="32"/>
        </w:rPr>
      </w:pPr>
    </w:p>
    <w:p w14:paraId="698802F5">
      <w:pPr>
        <w:spacing w:line="600" w:lineRule="exact"/>
        <w:ind w:firstLine="675"/>
        <w:rPr>
          <w:rFonts w:ascii="方正仿宋简体" w:hAnsi="方正仿宋简体" w:eastAsia="方正仿宋简体" w:cs="方正仿宋简体"/>
          <w:sz w:val="32"/>
          <w:szCs w:val="32"/>
        </w:rPr>
      </w:pPr>
    </w:p>
    <w:p w14:paraId="09A6E52A">
      <w:pPr>
        <w:spacing w:line="600" w:lineRule="exact"/>
        <w:ind w:firstLine="675"/>
        <w:rPr>
          <w:rFonts w:ascii="方正仿宋简体" w:hAnsi="方正仿宋简体" w:eastAsia="方正仿宋简体" w:cs="方正仿宋简体"/>
          <w:sz w:val="32"/>
          <w:szCs w:val="32"/>
        </w:rPr>
      </w:pPr>
    </w:p>
    <w:p w14:paraId="134C8B21">
      <w:pPr>
        <w:spacing w:line="600" w:lineRule="exact"/>
        <w:ind w:firstLine="675"/>
        <w:rPr>
          <w:rFonts w:ascii="方正仿宋简体" w:hAnsi="方正仿宋简体" w:eastAsia="方正仿宋简体" w:cs="方正仿宋简体"/>
          <w:sz w:val="32"/>
          <w:szCs w:val="32"/>
        </w:rPr>
      </w:pPr>
    </w:p>
    <w:p w14:paraId="78D8BED4">
      <w:pPr>
        <w:pStyle w:val="6"/>
      </w:pPr>
    </w:p>
    <w:p w14:paraId="78CC9462">
      <w:pPr>
        <w:pStyle w:val="7"/>
      </w:pPr>
    </w:p>
    <w:p w14:paraId="52C8A582">
      <w:pPr>
        <w:pStyle w:val="7"/>
      </w:pPr>
    </w:p>
    <w:p w14:paraId="1FB3CEDD">
      <w:pPr>
        <w:pStyle w:val="7"/>
      </w:pPr>
    </w:p>
    <w:p w14:paraId="3A43C534">
      <w:pPr>
        <w:pStyle w:val="7"/>
      </w:pPr>
    </w:p>
    <w:p w14:paraId="5321C774">
      <w:pPr>
        <w:pStyle w:val="7"/>
      </w:pPr>
    </w:p>
    <w:p w14:paraId="2525DC64">
      <w:pPr>
        <w:pStyle w:val="7"/>
      </w:pPr>
    </w:p>
    <w:p w14:paraId="0DD4B0EA">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8</w:t>
      </w:r>
      <w:r>
        <w:rPr>
          <w:rFonts w:hint="eastAsia" w:ascii="方正仿宋简体" w:hAnsi="方正仿宋简体" w:eastAsia="方正仿宋简体" w:cs="方正仿宋简体"/>
          <w:kern w:val="1"/>
        </w:rPr>
        <w:t>：</w:t>
      </w:r>
      <w:r>
        <w:rPr>
          <w:rFonts w:ascii="方正仿宋简体" w:hAnsi="方正仿宋简体" w:eastAsia="方正仿宋简体" w:cs="方正仿宋简体"/>
          <w:color w:val="000000"/>
        </w:rPr>
        <w:t xml:space="preserve"> </w:t>
      </w:r>
    </w:p>
    <w:p w14:paraId="229A32EF">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A5474F9">
      <w:pPr>
        <w:spacing w:line="600" w:lineRule="exact"/>
        <w:ind w:firstLine="640" w:firstLineChars="200"/>
        <w:jc w:val="left"/>
        <w:rPr>
          <w:rFonts w:ascii="方正仿宋简体" w:hAnsi="方正仿宋简体" w:eastAsia="方正仿宋简体" w:cs="方正仿宋简体"/>
          <w:sz w:val="32"/>
          <w:szCs w:val="32"/>
        </w:rPr>
      </w:pPr>
    </w:p>
    <w:p w14:paraId="10B9D01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82216B1">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08DACFD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5384A9A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385F805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0AC7F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695BBCB">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46F44B71">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CDBCC7">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2B7609C1">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772B95C2">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2A21D506">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95D8FD3">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0A529081">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B25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CAAB445">
            <w:pPr>
              <w:spacing w:line="360" w:lineRule="auto"/>
              <w:jc w:val="center"/>
              <w:rPr>
                <w:rFonts w:ascii="宋体" w:hAnsi="宋体" w:cs="宋体"/>
                <w:color w:val="000000"/>
                <w:szCs w:val="21"/>
              </w:rPr>
            </w:pPr>
          </w:p>
        </w:tc>
        <w:tc>
          <w:tcPr>
            <w:tcW w:w="1417" w:type="dxa"/>
            <w:vAlign w:val="center"/>
          </w:tcPr>
          <w:p w14:paraId="71E7B2DA">
            <w:pPr>
              <w:spacing w:line="0" w:lineRule="atLeast"/>
              <w:jc w:val="left"/>
              <w:rPr>
                <w:rFonts w:ascii="宋体" w:hAnsi="宋体" w:cs="宋体"/>
                <w:color w:val="000000"/>
                <w:szCs w:val="21"/>
              </w:rPr>
            </w:pPr>
          </w:p>
        </w:tc>
        <w:tc>
          <w:tcPr>
            <w:tcW w:w="1701" w:type="dxa"/>
            <w:vAlign w:val="center"/>
          </w:tcPr>
          <w:p w14:paraId="14713929">
            <w:pPr>
              <w:spacing w:line="0" w:lineRule="atLeast"/>
              <w:jc w:val="left"/>
              <w:rPr>
                <w:rFonts w:ascii="宋体" w:hAnsi="宋体" w:cs="宋体"/>
                <w:color w:val="000000"/>
                <w:szCs w:val="21"/>
              </w:rPr>
            </w:pPr>
          </w:p>
        </w:tc>
        <w:tc>
          <w:tcPr>
            <w:tcW w:w="2269" w:type="dxa"/>
            <w:vAlign w:val="center"/>
          </w:tcPr>
          <w:p w14:paraId="5AAF2D25">
            <w:pPr>
              <w:spacing w:line="0" w:lineRule="atLeast"/>
              <w:ind w:left="525" w:hanging="525" w:hangingChars="250"/>
              <w:jc w:val="left"/>
              <w:rPr>
                <w:rFonts w:ascii="宋体" w:hAnsi="宋体" w:cs="宋体"/>
                <w:color w:val="000000"/>
                <w:szCs w:val="21"/>
              </w:rPr>
            </w:pPr>
          </w:p>
        </w:tc>
        <w:tc>
          <w:tcPr>
            <w:tcW w:w="855" w:type="dxa"/>
            <w:vAlign w:val="center"/>
          </w:tcPr>
          <w:p w14:paraId="394EDEF5">
            <w:pPr>
              <w:spacing w:line="360" w:lineRule="auto"/>
              <w:jc w:val="center"/>
              <w:rPr>
                <w:rFonts w:ascii="宋体" w:hAnsi="宋体" w:cs="宋体"/>
                <w:color w:val="000000"/>
                <w:szCs w:val="21"/>
              </w:rPr>
            </w:pPr>
          </w:p>
        </w:tc>
        <w:tc>
          <w:tcPr>
            <w:tcW w:w="703" w:type="dxa"/>
            <w:vAlign w:val="center"/>
          </w:tcPr>
          <w:p w14:paraId="4C695962">
            <w:pPr>
              <w:spacing w:line="360" w:lineRule="auto"/>
              <w:jc w:val="center"/>
              <w:rPr>
                <w:rFonts w:ascii="宋体" w:hAnsi="宋体" w:cs="宋体"/>
                <w:color w:val="000000"/>
                <w:szCs w:val="21"/>
              </w:rPr>
            </w:pPr>
          </w:p>
        </w:tc>
        <w:tc>
          <w:tcPr>
            <w:tcW w:w="1134" w:type="dxa"/>
            <w:vAlign w:val="center"/>
          </w:tcPr>
          <w:p w14:paraId="480F3DE3">
            <w:pPr>
              <w:widowControl/>
              <w:jc w:val="center"/>
              <w:rPr>
                <w:rFonts w:ascii="仿宋" w:hAnsi="仿宋" w:eastAsia="仿宋" w:cs="仿宋"/>
                <w:sz w:val="24"/>
                <w:szCs w:val="24"/>
              </w:rPr>
            </w:pPr>
          </w:p>
        </w:tc>
        <w:tc>
          <w:tcPr>
            <w:tcW w:w="1276" w:type="dxa"/>
            <w:vAlign w:val="center"/>
          </w:tcPr>
          <w:p w14:paraId="4B39F941">
            <w:pPr>
              <w:widowControl/>
              <w:jc w:val="center"/>
              <w:rPr>
                <w:rFonts w:ascii="仿宋" w:hAnsi="仿宋" w:eastAsia="仿宋" w:cs="仿宋"/>
                <w:sz w:val="24"/>
                <w:szCs w:val="24"/>
              </w:rPr>
            </w:pPr>
          </w:p>
        </w:tc>
      </w:tr>
      <w:tr w14:paraId="0BF7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424B5DC0">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76C15E95">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0C92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037FFCAF">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50E1A0CB">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401B9D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85C3E40">
      <w:pPr>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w:t>
      </w:r>
      <w:r>
        <w:rPr>
          <w:rFonts w:hint="eastAsia" w:ascii="方正仿宋简体" w:hAnsi="方正仿宋简体" w:eastAsia="方正仿宋简体" w:cs="方正仿宋简体"/>
          <w:kern w:val="1"/>
          <w:sz w:val="32"/>
          <w:szCs w:val="32"/>
        </w:rPr>
        <w:t>必须严格按照我公司招标文件中要求报价供货，所供产品必须符合相应国家或行业有关技术标准和安全规范</w:t>
      </w:r>
      <w:r>
        <w:rPr>
          <w:rFonts w:hint="eastAsia" w:ascii="方正仿宋简体" w:hAnsi="方正仿宋简体" w:eastAsia="方正仿宋简体" w:cs="方正仿宋简体"/>
          <w:sz w:val="32"/>
          <w:szCs w:val="32"/>
        </w:rPr>
        <w:t>以及</w:t>
      </w:r>
      <w:r>
        <w:rPr>
          <w:rFonts w:hint="eastAsia" w:ascii="方正仿宋简体" w:hAnsi="方正仿宋简体" w:eastAsia="方正仿宋简体" w:cs="方正仿宋简体"/>
          <w:b/>
          <w:bCs/>
          <w:sz w:val="32"/>
          <w:szCs w:val="32"/>
        </w:rPr>
        <w:t>自控仪表设备</w:t>
      </w:r>
      <w:r>
        <w:rPr>
          <w:rFonts w:hint="eastAsia" w:ascii="方正仿宋简体" w:hAnsi="方正仿宋简体" w:eastAsia="方正仿宋简体" w:cs="方正仿宋简体"/>
          <w:b/>
          <w:bCs/>
          <w:sz w:val="32"/>
          <w:szCs w:val="32"/>
          <w:lang w:val="en-US" w:eastAsia="zh-CN"/>
        </w:rPr>
        <w:t>仪表</w:t>
      </w:r>
      <w:r>
        <w:rPr>
          <w:rFonts w:hint="eastAsia" w:ascii="方正仿宋简体" w:hAnsi="方正仿宋简体" w:eastAsia="方正仿宋简体" w:cs="方正仿宋简体"/>
          <w:b/>
          <w:bCs/>
          <w:sz w:val="32"/>
          <w:szCs w:val="32"/>
        </w:rPr>
        <w:t>数据表</w:t>
      </w:r>
      <w:r>
        <w:rPr>
          <w:rFonts w:hint="eastAsia" w:ascii="方正仿宋简体" w:hAnsi="方正仿宋简体" w:eastAsia="方正仿宋简体" w:cs="方正仿宋简体"/>
          <w:sz w:val="32"/>
          <w:szCs w:val="32"/>
        </w:rPr>
        <w:t>中要求，质保期1年。</w:t>
      </w:r>
    </w:p>
    <w:p w14:paraId="327C435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086F1CA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41F74AC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3527572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1B40B27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E9CAB7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3FAA2538">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33F32BB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1B61FBA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5467E9D1">
      <w:pPr>
        <w:spacing w:line="600" w:lineRule="exact"/>
        <w:ind w:firstLine="643"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kern w:val="1"/>
          <w:sz w:val="32"/>
          <w:szCs w:val="32"/>
        </w:rPr>
        <w:t>合同签订生效后</w:t>
      </w:r>
      <w:r>
        <w:rPr>
          <w:rFonts w:ascii="方正仿宋简体" w:hAnsi="方正仿宋简体" w:eastAsia="方正仿宋简体" w:cs="方正仿宋简体"/>
          <w:b/>
          <w:bCs/>
          <w:kern w:val="1"/>
          <w:sz w:val="32"/>
          <w:szCs w:val="32"/>
        </w:rPr>
        <w:t>招标方</w:t>
      </w:r>
      <w:r>
        <w:rPr>
          <w:rFonts w:hint="eastAsia" w:ascii="方正仿宋简体" w:hAnsi="方正仿宋简体" w:eastAsia="方正仿宋简体" w:cs="方正仿宋简体"/>
          <w:b/>
          <w:bCs/>
          <w:kern w:val="1"/>
          <w:sz w:val="32"/>
          <w:szCs w:val="32"/>
        </w:rPr>
        <w:t>收到标的物验收合格并且收到</w:t>
      </w:r>
      <w:r>
        <w:rPr>
          <w:rFonts w:ascii="方正仿宋简体" w:hAnsi="方正仿宋简体" w:eastAsia="方正仿宋简体" w:cs="方正仿宋简体"/>
          <w:b/>
          <w:bCs/>
          <w:kern w:val="1"/>
          <w:sz w:val="32"/>
          <w:szCs w:val="32"/>
        </w:rPr>
        <w:t>中标方</w:t>
      </w:r>
      <w:r>
        <w:rPr>
          <w:rFonts w:hint="eastAsia" w:ascii="方正仿宋简体" w:hAnsi="方正仿宋简体" w:eastAsia="方正仿宋简体" w:cs="方正仿宋简体"/>
          <w:b/>
          <w:bCs/>
          <w:kern w:val="1"/>
          <w:sz w:val="32"/>
          <w:szCs w:val="32"/>
        </w:rPr>
        <w:t>开具的增值税发票后60日内以银行承兑方式付款</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2948FF9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365946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。造成的损失超出违约金的，由出卖人另行补足。</w:t>
      </w:r>
    </w:p>
    <w:p w14:paraId="1432808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277DC8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货物未质押的，甲还应承担未质押货物的保管费。</w:t>
      </w:r>
    </w:p>
    <w:p w14:paraId="5467B06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货物未质押的，甲还应承担未质押货物的保管费。</w:t>
      </w:r>
    </w:p>
    <w:p w14:paraId="1E004FFF">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6A6AAD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579B40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BB066ED">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2495F8A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4</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5A055AC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6DB04608">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09EF9DD6"/>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2339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29EFE585">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18797552">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8705A83">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3EF64D5A">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420817F">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C1000F4">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5D2A3C3">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7B634FDA">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7718531">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1EF50B1">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29D59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 xml:space="preserve"> </w:t>
            </w:r>
          </w:p>
          <w:p w14:paraId="3C65B8F0">
            <w:pPr>
              <w:spacing w:line="0" w:lineRule="atLeast"/>
              <w:rPr>
                <w:rFonts w:ascii="仿宋_GB2312" w:hAnsi="宋体" w:eastAsia="方正仿宋简体"/>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5C965A3E">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52885FEB">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4F0F5B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 xml:space="preserve"> </w:t>
            </w:r>
          </w:p>
          <w:p w14:paraId="7ED9E2D2">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0C38374D">
            <w:pPr>
              <w:spacing w:line="0" w:lineRule="atLeast"/>
              <w:rPr>
                <w:rFonts w:ascii="仿宋_GB2312" w:hAnsi="宋体" w:eastAsia="方正仿宋简体"/>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51BD782A">
            <w:pPr>
              <w:spacing w:line="0" w:lineRule="atLeast"/>
              <w:rPr>
                <w:rFonts w:ascii="仿宋_GB2312" w:hAnsi="宋体" w:eastAsia="方正仿宋简体"/>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 xml:space="preserve"> </w:t>
            </w:r>
          </w:p>
          <w:p w14:paraId="4DDD8E30">
            <w:pPr>
              <w:spacing w:line="0" w:lineRule="atLeast"/>
              <w:rPr>
                <w:rFonts w:ascii="仿宋_GB2312" w:hAnsi="宋体" w:eastAsia="仿宋_GB2312"/>
                <w:sz w:val="28"/>
                <w:szCs w:val="28"/>
              </w:rPr>
            </w:pPr>
            <w:r>
              <w:rPr>
                <w:rFonts w:hint="eastAsia" w:ascii="仿宋_GB2312" w:hAnsi="宋体" w:eastAsia="仿宋_GB2312"/>
                <w:sz w:val="28"/>
                <w:szCs w:val="28"/>
              </w:rPr>
              <w:t xml:space="preserve">邮政编码： </w:t>
            </w:r>
          </w:p>
          <w:p w14:paraId="3F6401C4">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r>
    </w:tbl>
    <w:p w14:paraId="70D34D3D">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   年  月  日签订的《产品买卖合同》（编号：****</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rPr>
        <w:t>*</w:t>
      </w:r>
      <w:r>
        <w:rPr>
          <w:rFonts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rPr>
        <w:t>5-00**）合同签章页。</w:t>
      </w:r>
    </w:p>
    <w:p w14:paraId="0CB0596F">
      <w:pPr>
        <w:spacing w:line="600" w:lineRule="exact"/>
        <w:ind w:firstLine="640" w:firstLineChars="200"/>
        <w:rPr>
          <w:rFonts w:ascii="方正仿宋简体" w:hAnsi="方正仿宋简体" w:eastAsia="方正仿宋简体" w:cs="方正仿宋简体"/>
          <w:sz w:val="32"/>
          <w:szCs w:val="32"/>
        </w:rPr>
      </w:pPr>
    </w:p>
    <w:p w14:paraId="19C5C465">
      <w:pPr>
        <w:spacing w:line="600" w:lineRule="exact"/>
        <w:ind w:firstLine="640" w:firstLineChars="200"/>
        <w:rPr>
          <w:rFonts w:ascii="方正仿宋简体" w:hAnsi="方正仿宋简体" w:eastAsia="方正仿宋简体" w:cs="方正仿宋简体"/>
          <w:sz w:val="32"/>
          <w:szCs w:val="32"/>
        </w:rPr>
      </w:pPr>
    </w:p>
    <w:p w14:paraId="14008639">
      <w:pPr>
        <w:spacing w:line="600" w:lineRule="exact"/>
        <w:ind w:firstLine="640" w:firstLineChars="200"/>
        <w:rPr>
          <w:rFonts w:ascii="方正仿宋简体" w:hAnsi="方正仿宋简体" w:eastAsia="方正仿宋简体" w:cs="方正仿宋简体"/>
          <w:sz w:val="32"/>
          <w:szCs w:val="32"/>
        </w:rPr>
      </w:pPr>
    </w:p>
    <w:p w14:paraId="1E95E14C">
      <w:pPr>
        <w:spacing w:line="600" w:lineRule="exact"/>
        <w:ind w:firstLine="640" w:firstLineChars="200"/>
        <w:rPr>
          <w:rFonts w:ascii="方正仿宋简体" w:hAnsi="方正仿宋简体" w:eastAsia="方正仿宋简体" w:cs="方正仿宋简体"/>
          <w:sz w:val="32"/>
          <w:szCs w:val="32"/>
        </w:rPr>
      </w:pPr>
    </w:p>
    <w:p w14:paraId="76F197C8">
      <w:pPr>
        <w:spacing w:line="600" w:lineRule="exact"/>
        <w:ind w:firstLine="640" w:firstLineChars="200"/>
        <w:rPr>
          <w:rFonts w:ascii="方正仿宋简体" w:hAnsi="方正仿宋简体" w:eastAsia="方正仿宋简体" w:cs="方正仿宋简体"/>
          <w:sz w:val="32"/>
          <w:szCs w:val="32"/>
        </w:rPr>
      </w:pPr>
    </w:p>
    <w:p w14:paraId="216F7DDE">
      <w:pPr>
        <w:pStyle w:val="13"/>
        <w:rPr>
          <w:rFonts w:ascii="方正仿宋简体" w:hAnsi="方正仿宋简体" w:eastAsia="方正仿宋简体" w:cs="方正仿宋简体"/>
          <w:szCs w:val="32"/>
        </w:rPr>
      </w:pPr>
    </w:p>
    <w:p w14:paraId="40680953">
      <w:pPr>
        <w:pStyle w:val="13"/>
        <w:ind w:left="0"/>
        <w:rPr>
          <w:rFonts w:ascii="方正仿宋简体" w:hAnsi="方正仿宋简体" w:eastAsia="方正仿宋简体" w:cs="方正仿宋简体"/>
          <w:szCs w:val="32"/>
        </w:rPr>
      </w:pPr>
    </w:p>
    <w:p w14:paraId="2A357624">
      <w:pPr>
        <w:pStyle w:val="13"/>
        <w:ind w:left="0"/>
        <w:rPr>
          <w:rFonts w:ascii="方正仿宋简体" w:hAnsi="方正仿宋简体" w:eastAsia="方正仿宋简体" w:cs="方正仿宋简体"/>
          <w:szCs w:val="32"/>
        </w:rPr>
      </w:pPr>
    </w:p>
    <w:p w14:paraId="3F5DFA6B">
      <w:pPr>
        <w:pStyle w:val="13"/>
        <w:ind w:left="0"/>
        <w:rPr>
          <w:rFonts w:ascii="方正仿宋简体" w:hAnsi="方正仿宋简体" w:eastAsia="方正仿宋简体" w:cs="方正仿宋简体"/>
          <w:szCs w:val="32"/>
        </w:rPr>
      </w:pPr>
    </w:p>
    <w:p w14:paraId="2D5C2FA8">
      <w:pPr>
        <w:pStyle w:val="13"/>
        <w:ind w:left="0"/>
        <w:rPr>
          <w:rFonts w:ascii="方正仿宋简体" w:hAnsi="方正仿宋简体" w:eastAsia="方正仿宋简体" w:cs="方正仿宋简体"/>
          <w:szCs w:val="32"/>
        </w:rPr>
      </w:pPr>
    </w:p>
    <w:p w14:paraId="4723B219">
      <w:pPr>
        <w:pStyle w:val="3"/>
        <w:spacing w:line="440" w:lineRule="exact"/>
        <w:jc w:val="center"/>
        <w:rPr>
          <w:rFonts w:ascii="黑体" w:hAnsi="宋体" w:eastAsia="黑体"/>
          <w:b w:val="0"/>
          <w:sz w:val="30"/>
          <w:szCs w:val="30"/>
        </w:rPr>
      </w:pPr>
      <w:r>
        <w:rPr>
          <w:rFonts w:hint="eastAsia" w:ascii="黑体" w:hAnsi="宋体" w:eastAsia="黑体"/>
          <w:b w:val="0"/>
          <w:sz w:val="30"/>
          <w:szCs w:val="30"/>
        </w:rPr>
        <w:t>具备履行合同所必需的设备和专业技术能力的书面声明</w:t>
      </w:r>
    </w:p>
    <w:p w14:paraId="2769026D">
      <w:pPr>
        <w:spacing w:line="440" w:lineRule="exact"/>
        <w:ind w:firstLine="492"/>
        <w:rPr>
          <w:rFonts w:ascii="宋体" w:hAnsi="宋体"/>
          <w:bCs/>
          <w:sz w:val="24"/>
          <w:szCs w:val="24"/>
        </w:rPr>
      </w:pPr>
      <w:r>
        <w:rPr>
          <w:rFonts w:hint="eastAsia" w:ascii="宋体" w:hAnsi="宋体"/>
          <w:bCs/>
          <w:sz w:val="24"/>
          <w:szCs w:val="24"/>
        </w:rPr>
        <w:t>我公司郑重声明：我公司</w:t>
      </w:r>
      <w:r>
        <w:rPr>
          <w:rFonts w:hint="eastAsia" w:ascii="宋体" w:hAnsi="宋体"/>
          <w:bCs/>
          <w:sz w:val="24"/>
          <w:szCs w:val="21"/>
        </w:rPr>
        <w:t>具备履行本项采购合同所必需的设备和专业技术能力，为履行本项采购合同我公司</w:t>
      </w:r>
      <w:r>
        <w:rPr>
          <w:rFonts w:hint="eastAsia" w:ascii="宋体" w:hAnsi="宋体"/>
          <w:bCs/>
          <w:sz w:val="24"/>
          <w:szCs w:val="24"/>
        </w:rPr>
        <w:t>具备</w:t>
      </w:r>
      <w:r>
        <w:rPr>
          <w:rFonts w:hint="eastAsia" w:ascii="宋体" w:hAnsi="宋体"/>
          <w:bCs/>
          <w:sz w:val="24"/>
          <w:szCs w:val="21"/>
        </w:rPr>
        <w:t>如下主要设备专业技术能力：</w:t>
      </w:r>
    </w:p>
    <w:p w14:paraId="48F59E85">
      <w:pPr>
        <w:spacing w:line="440" w:lineRule="exact"/>
        <w:ind w:firstLine="492"/>
        <w:rPr>
          <w:rFonts w:ascii="宋体" w:hAnsi="宋体"/>
          <w:bCs/>
          <w:sz w:val="24"/>
          <w:szCs w:val="24"/>
        </w:rPr>
      </w:pPr>
      <w:r>
        <w:rPr>
          <w:rFonts w:hint="eastAsia" w:ascii="宋体" w:hAnsi="宋体"/>
          <w:bCs/>
          <w:sz w:val="24"/>
          <w:szCs w:val="21"/>
        </w:rPr>
        <w:t>主要专业技术能力有：   。</w:t>
      </w:r>
    </w:p>
    <w:p w14:paraId="3E654387">
      <w:pPr>
        <w:spacing w:line="440" w:lineRule="exact"/>
        <w:rPr>
          <w:rFonts w:ascii="宋体" w:hAnsi="宋体"/>
          <w:bCs/>
          <w:sz w:val="24"/>
          <w:szCs w:val="24"/>
        </w:rPr>
      </w:pPr>
      <w:r>
        <w:rPr>
          <w:rFonts w:hint="eastAsia" w:ascii="宋体" w:hAnsi="宋体"/>
          <w:bCs/>
          <w:sz w:val="24"/>
          <w:szCs w:val="24"/>
        </w:rPr>
        <w:t xml:space="preserve">                                     </w:t>
      </w:r>
    </w:p>
    <w:p w14:paraId="4D464008">
      <w:pPr>
        <w:pStyle w:val="3"/>
        <w:spacing w:line="440" w:lineRule="exact"/>
        <w:jc w:val="center"/>
        <w:rPr>
          <w:rFonts w:ascii="宋体" w:hAnsi="宋体"/>
          <w:b w:val="0"/>
          <w:sz w:val="24"/>
          <w:szCs w:val="21"/>
        </w:rPr>
      </w:pPr>
    </w:p>
    <w:p w14:paraId="1CDBB23C">
      <w:pPr>
        <w:pStyle w:val="3"/>
        <w:spacing w:line="440" w:lineRule="exact"/>
        <w:jc w:val="center"/>
        <w:rPr>
          <w:rFonts w:ascii="黑体" w:hAnsi="宋体" w:eastAsia="黑体"/>
          <w:b w:val="0"/>
          <w:sz w:val="36"/>
          <w:szCs w:val="36"/>
        </w:rPr>
      </w:pPr>
      <w:r>
        <w:rPr>
          <w:rFonts w:ascii="宋体" w:hAnsi="宋体"/>
          <w:szCs w:val="21"/>
        </w:rPr>
        <w:br w:type="page"/>
      </w:r>
      <w:r>
        <w:rPr>
          <w:rFonts w:hint="eastAsia" w:ascii="黑体" w:hAnsi="宋体" w:eastAsia="黑体"/>
          <w:b w:val="0"/>
          <w:sz w:val="36"/>
          <w:szCs w:val="36"/>
        </w:rPr>
        <w:t>法人授权书</w:t>
      </w:r>
    </w:p>
    <w:p w14:paraId="396CAA4E">
      <w:pPr>
        <w:pStyle w:val="4"/>
      </w:pPr>
    </w:p>
    <w:p w14:paraId="3338E961">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31562EDF">
      <w:pPr>
        <w:pStyle w:val="24"/>
        <w:ind w:firstLine="560" w:firstLineChars="200"/>
        <w:rPr>
          <w:color w:val="auto"/>
          <w:sz w:val="28"/>
          <w:szCs w:val="28"/>
        </w:rPr>
      </w:pPr>
      <w:r>
        <w:rPr>
          <w:rFonts w:hint="eastAsia"/>
          <w:color w:val="auto"/>
          <w:sz w:val="28"/>
          <w:szCs w:val="28"/>
        </w:rPr>
        <w:t>本授权书于______年____月____日起生效，特此声明。</w:t>
      </w:r>
    </w:p>
    <w:p w14:paraId="747946BE">
      <w:pPr>
        <w:pStyle w:val="24"/>
        <w:rPr>
          <w:color w:val="auto"/>
          <w:sz w:val="28"/>
          <w:szCs w:val="28"/>
        </w:rPr>
      </w:pPr>
      <w:r>
        <w:rPr>
          <w:rFonts w:hint="eastAsia"/>
          <w:color w:val="auto"/>
          <w:sz w:val="28"/>
          <w:szCs w:val="28"/>
        </w:rPr>
        <w:t xml:space="preserve">    代理人（被授权人）签字：_______________________</w:t>
      </w:r>
    </w:p>
    <w:p w14:paraId="7A773E22">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32E7361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4AC8822">
      <w:pPr>
        <w:pStyle w:val="24"/>
        <w:ind w:firstLine="560" w:firstLineChars="200"/>
        <w:rPr>
          <w:color w:val="auto"/>
          <w:sz w:val="28"/>
          <w:szCs w:val="28"/>
        </w:rPr>
      </w:pPr>
      <w:r>
        <w:rPr>
          <w:rFonts w:hint="eastAsia"/>
          <w:color w:val="auto"/>
          <w:sz w:val="28"/>
          <w:szCs w:val="28"/>
        </w:rPr>
        <w:t>单位名称：_____________________________________</w:t>
      </w:r>
    </w:p>
    <w:p w14:paraId="1607425E">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5FFEE56C">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892C3C">
      <w:pPr>
        <w:pStyle w:val="24"/>
        <w:rPr>
          <w:color w:val="auto"/>
          <w:sz w:val="28"/>
          <w:szCs w:val="28"/>
        </w:rPr>
      </w:pPr>
      <w:r>
        <w:rPr>
          <w:rFonts w:hint="eastAsia"/>
          <w:color w:val="auto"/>
          <w:sz w:val="28"/>
          <w:szCs w:val="28"/>
        </w:rPr>
        <w:t xml:space="preserve">    日期：   年   月   日</w:t>
      </w:r>
    </w:p>
    <w:p w14:paraId="642EF655">
      <w:pPr>
        <w:pStyle w:val="24"/>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69AF1024">
      <w:pPr>
        <w:pStyle w:val="4"/>
        <w:spacing w:line="440" w:lineRule="exact"/>
      </w:pPr>
    </w:p>
    <w:p w14:paraId="489849E1">
      <w:pPr>
        <w:pStyle w:val="4"/>
        <w:spacing w:line="440" w:lineRule="exact"/>
      </w:pPr>
    </w:p>
    <w:p w14:paraId="3485CEAF">
      <w:pPr>
        <w:pStyle w:val="3"/>
        <w:spacing w:line="440" w:lineRule="exact"/>
        <w:jc w:val="center"/>
        <w:rPr>
          <w:rFonts w:ascii="黑体" w:hAnsi="宋体" w:eastAsia="黑体"/>
          <w:b w:val="0"/>
          <w:sz w:val="30"/>
          <w:szCs w:val="30"/>
        </w:rPr>
      </w:pPr>
      <w:r>
        <w:rPr>
          <w:rFonts w:ascii="宋体" w:hAnsi="宋体"/>
          <w:szCs w:val="21"/>
        </w:rPr>
        <w:br w:type="page"/>
      </w:r>
      <w:r>
        <w:rPr>
          <w:rFonts w:hint="eastAsia" w:ascii="黑体" w:hAnsi="宋体" w:eastAsia="黑体"/>
          <w:b w:val="0"/>
          <w:sz w:val="30"/>
          <w:szCs w:val="30"/>
        </w:rPr>
        <w:t>参加采购活动前 3 年内在经营活动中没有重大违法记录的</w:t>
      </w:r>
    </w:p>
    <w:p w14:paraId="0A991515">
      <w:pPr>
        <w:pStyle w:val="3"/>
        <w:spacing w:line="440" w:lineRule="exact"/>
        <w:jc w:val="center"/>
        <w:rPr>
          <w:rFonts w:ascii="黑体" w:hAnsi="宋体" w:eastAsia="黑体"/>
          <w:sz w:val="30"/>
          <w:szCs w:val="30"/>
        </w:rPr>
      </w:pPr>
      <w:r>
        <w:rPr>
          <w:rFonts w:hint="eastAsia" w:ascii="黑体" w:hAnsi="宋体" w:eastAsia="黑体"/>
          <w:b w:val="0"/>
          <w:sz w:val="30"/>
          <w:szCs w:val="30"/>
        </w:rPr>
        <w:t>书面声明</w:t>
      </w:r>
    </w:p>
    <w:p w14:paraId="62E8F2D0">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6A6BBDF4">
      <w:pPr>
        <w:spacing w:line="440" w:lineRule="exact"/>
        <w:rPr>
          <w:rFonts w:ascii="宋体" w:hAnsi="宋体"/>
          <w:b/>
          <w:bCs/>
          <w:sz w:val="44"/>
          <w:szCs w:val="44"/>
        </w:rPr>
      </w:pPr>
      <w:r>
        <w:rPr>
          <w:rFonts w:hint="eastAsia" w:ascii="宋体" w:hAnsi="宋体"/>
          <w:b/>
          <w:bCs/>
          <w:sz w:val="44"/>
          <w:szCs w:val="44"/>
        </w:rPr>
        <w:t xml:space="preserve">               声  明</w:t>
      </w:r>
    </w:p>
    <w:p w14:paraId="3BA09E85">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185AF8B0">
      <w:pPr>
        <w:spacing w:line="440" w:lineRule="exact"/>
        <w:rPr>
          <w:rFonts w:ascii="宋体" w:hAnsi="宋体"/>
          <w:bCs/>
          <w:sz w:val="24"/>
          <w:szCs w:val="24"/>
        </w:rPr>
      </w:pPr>
      <w:r>
        <w:rPr>
          <w:rFonts w:hint="eastAsia" w:ascii="宋体" w:hAnsi="宋体"/>
          <w:bCs/>
          <w:sz w:val="24"/>
          <w:szCs w:val="24"/>
        </w:rPr>
        <w:t xml:space="preserve">                                      </w:t>
      </w:r>
    </w:p>
    <w:p w14:paraId="026A7DBF">
      <w:pPr>
        <w:spacing w:line="440" w:lineRule="exact"/>
        <w:rPr>
          <w:rFonts w:ascii="宋体" w:hAnsi="宋体"/>
          <w:bCs/>
          <w:sz w:val="24"/>
          <w:szCs w:val="24"/>
        </w:rPr>
      </w:pPr>
    </w:p>
    <w:p w14:paraId="734314DC">
      <w:pPr>
        <w:spacing w:line="440" w:lineRule="exact"/>
        <w:rPr>
          <w:rFonts w:ascii="宋体" w:hAnsi="宋体"/>
          <w:bCs/>
          <w:sz w:val="24"/>
          <w:szCs w:val="24"/>
        </w:rPr>
      </w:pPr>
    </w:p>
    <w:p w14:paraId="42A6A485">
      <w:pPr>
        <w:pStyle w:val="3"/>
        <w:spacing w:line="440" w:lineRule="exact"/>
        <w:jc w:val="center"/>
        <w:rPr>
          <w:rFonts w:ascii="宋体" w:hAnsi="宋体"/>
          <w:b w:val="0"/>
          <w:sz w:val="24"/>
          <w:szCs w:val="21"/>
        </w:rPr>
      </w:pPr>
    </w:p>
    <w:p w14:paraId="0ED8E7C1">
      <w:pPr>
        <w:pStyle w:val="13"/>
        <w:ind w:left="0"/>
        <w:rPr>
          <w:rFonts w:ascii="方正仿宋简体" w:hAnsi="方正仿宋简体" w:eastAsia="方正仿宋简体" w:cs="方正仿宋简体"/>
          <w:color w:val="000000"/>
          <w:szCs w:val="32"/>
        </w:rPr>
      </w:pPr>
    </w:p>
    <w:p w14:paraId="2A12EDE6">
      <w:pPr>
        <w:spacing w:line="600" w:lineRule="exact"/>
        <w:ind w:firstLine="640" w:firstLineChars="200"/>
        <w:rPr>
          <w:rFonts w:ascii="方正仿宋简体" w:hAnsi="方正仿宋简体" w:eastAsia="方正仿宋简体" w:cs="方正仿宋简体"/>
          <w:sz w:val="32"/>
          <w:szCs w:val="32"/>
        </w:rPr>
      </w:pPr>
    </w:p>
    <w:p w14:paraId="5EEF5030"/>
    <w:p w14:paraId="3A66842C"/>
    <w:p w14:paraId="5BD1C9F1"/>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C570">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621F4B5">
                          <w:pPr>
                            <w:pStyle w:val="10"/>
                            <w:jc w:val="center"/>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BOSIWF3QEAAMIDAAAOAAAAAAAA&#10;AAEAIAAAAB8BAABkcnMvZTJvRG9jLnhtbFBLBQYAAAAABgAGAFkBAABuBQAAAAA=&#10;">
              <v:fill on="f" focussize="0,0"/>
              <v:stroke on="f"/>
              <v:imagedata o:title=""/>
              <o:lock v:ext="edit" aspectratio="f"/>
              <v:textbox inset="0mm,0mm,0mm,0mm" style="mso-fit-shape-to-text:t;">
                <w:txbxContent>
                  <w:p w14:paraId="3621F4B5">
                    <w:pPr>
                      <w:pStyle w:val="10"/>
                      <w:jc w:val="center"/>
                    </w:pPr>
                    <w:r>
                      <w:fldChar w:fldCharType="begin"/>
                    </w:r>
                    <w:r>
                      <w:instrText xml:space="preserve"> PAGE  \* MERGEFORMAT </w:instrText>
                    </w:r>
                    <w:r>
                      <w:fldChar w:fldCharType="separate"/>
                    </w:r>
                    <w:r>
                      <w:t>20</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6832">
    <w:pPr>
      <w:pStyle w:val="1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84FF5"/>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07047"/>
    <w:rsid w:val="0061433F"/>
    <w:rsid w:val="006545BB"/>
    <w:rsid w:val="006734DC"/>
    <w:rsid w:val="00680588"/>
    <w:rsid w:val="006835A9"/>
    <w:rsid w:val="0068721A"/>
    <w:rsid w:val="00693CB5"/>
    <w:rsid w:val="006B0639"/>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340D"/>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550D7"/>
    <w:rsid w:val="00F75185"/>
    <w:rsid w:val="00F85286"/>
    <w:rsid w:val="00FA1409"/>
    <w:rsid w:val="00FB1F61"/>
    <w:rsid w:val="00FE5B9A"/>
    <w:rsid w:val="00FF1217"/>
    <w:rsid w:val="00FF61CA"/>
    <w:rsid w:val="02C1720E"/>
    <w:rsid w:val="030B5948"/>
    <w:rsid w:val="037704D8"/>
    <w:rsid w:val="04365896"/>
    <w:rsid w:val="052B4CCF"/>
    <w:rsid w:val="0593024E"/>
    <w:rsid w:val="072D6208"/>
    <w:rsid w:val="07CF47E3"/>
    <w:rsid w:val="087F46C1"/>
    <w:rsid w:val="08826623"/>
    <w:rsid w:val="08864423"/>
    <w:rsid w:val="09E67744"/>
    <w:rsid w:val="0B591543"/>
    <w:rsid w:val="0CCD460E"/>
    <w:rsid w:val="0DDC74AE"/>
    <w:rsid w:val="0E210505"/>
    <w:rsid w:val="0E9B5B97"/>
    <w:rsid w:val="0F0D4D07"/>
    <w:rsid w:val="0F1D011F"/>
    <w:rsid w:val="0FA457C8"/>
    <w:rsid w:val="10953945"/>
    <w:rsid w:val="10A82629"/>
    <w:rsid w:val="1147739B"/>
    <w:rsid w:val="11E467E9"/>
    <w:rsid w:val="12E91345"/>
    <w:rsid w:val="12F708E7"/>
    <w:rsid w:val="130557A9"/>
    <w:rsid w:val="1444244B"/>
    <w:rsid w:val="14603640"/>
    <w:rsid w:val="14A820A8"/>
    <w:rsid w:val="14EA645D"/>
    <w:rsid w:val="16793BEF"/>
    <w:rsid w:val="19181A3A"/>
    <w:rsid w:val="1A156547"/>
    <w:rsid w:val="1B1B7066"/>
    <w:rsid w:val="1B3A3A66"/>
    <w:rsid w:val="1B6C73DA"/>
    <w:rsid w:val="1C007067"/>
    <w:rsid w:val="1FB97752"/>
    <w:rsid w:val="216E14AA"/>
    <w:rsid w:val="225D796E"/>
    <w:rsid w:val="234217DC"/>
    <w:rsid w:val="245416F5"/>
    <w:rsid w:val="24EC6623"/>
    <w:rsid w:val="264511F6"/>
    <w:rsid w:val="26743910"/>
    <w:rsid w:val="27E15995"/>
    <w:rsid w:val="28317393"/>
    <w:rsid w:val="285C326E"/>
    <w:rsid w:val="286F2FA1"/>
    <w:rsid w:val="28924EE2"/>
    <w:rsid w:val="28A94E85"/>
    <w:rsid w:val="2A98798D"/>
    <w:rsid w:val="2BBD3669"/>
    <w:rsid w:val="2BDF21EC"/>
    <w:rsid w:val="2C641A0B"/>
    <w:rsid w:val="2C94310A"/>
    <w:rsid w:val="2DD51314"/>
    <w:rsid w:val="2E16582B"/>
    <w:rsid w:val="2E4116FA"/>
    <w:rsid w:val="31262BAF"/>
    <w:rsid w:val="31F31B34"/>
    <w:rsid w:val="32C24615"/>
    <w:rsid w:val="330F093A"/>
    <w:rsid w:val="33BA52ED"/>
    <w:rsid w:val="33CF4258"/>
    <w:rsid w:val="33E66F73"/>
    <w:rsid w:val="34E37CA8"/>
    <w:rsid w:val="34FF0E8B"/>
    <w:rsid w:val="35431A3E"/>
    <w:rsid w:val="359E47FF"/>
    <w:rsid w:val="35B72FCB"/>
    <w:rsid w:val="35DA3E68"/>
    <w:rsid w:val="36E674AE"/>
    <w:rsid w:val="373F4A34"/>
    <w:rsid w:val="379A3E49"/>
    <w:rsid w:val="391E61C3"/>
    <w:rsid w:val="3D4445A5"/>
    <w:rsid w:val="3D9548A6"/>
    <w:rsid w:val="3DD81FC2"/>
    <w:rsid w:val="3E630A5B"/>
    <w:rsid w:val="3F3D735A"/>
    <w:rsid w:val="3F620FE1"/>
    <w:rsid w:val="3FEA152B"/>
    <w:rsid w:val="40D519B8"/>
    <w:rsid w:val="416D2207"/>
    <w:rsid w:val="422C5FDB"/>
    <w:rsid w:val="428E0070"/>
    <w:rsid w:val="430A3B9B"/>
    <w:rsid w:val="43655275"/>
    <w:rsid w:val="43EC12FF"/>
    <w:rsid w:val="43FE74C6"/>
    <w:rsid w:val="44366C11"/>
    <w:rsid w:val="44540648"/>
    <w:rsid w:val="44DA681D"/>
    <w:rsid w:val="44E509D4"/>
    <w:rsid w:val="44F44289"/>
    <w:rsid w:val="45050EB0"/>
    <w:rsid w:val="45A85022"/>
    <w:rsid w:val="46825CD1"/>
    <w:rsid w:val="47DB3D58"/>
    <w:rsid w:val="48332C3D"/>
    <w:rsid w:val="494D1066"/>
    <w:rsid w:val="49D2118A"/>
    <w:rsid w:val="4A3E05CE"/>
    <w:rsid w:val="4ADD1BA1"/>
    <w:rsid w:val="4B0853C3"/>
    <w:rsid w:val="4D0E24D9"/>
    <w:rsid w:val="4D22549D"/>
    <w:rsid w:val="4D782049"/>
    <w:rsid w:val="4DC0511E"/>
    <w:rsid w:val="4E660DC4"/>
    <w:rsid w:val="4F7717CD"/>
    <w:rsid w:val="4FAC5BC3"/>
    <w:rsid w:val="4FC61FF0"/>
    <w:rsid w:val="50846203"/>
    <w:rsid w:val="535E75EB"/>
    <w:rsid w:val="538763B9"/>
    <w:rsid w:val="540463E4"/>
    <w:rsid w:val="54D308FB"/>
    <w:rsid w:val="55710215"/>
    <w:rsid w:val="55DC546E"/>
    <w:rsid w:val="565019E7"/>
    <w:rsid w:val="56892ABE"/>
    <w:rsid w:val="57727B09"/>
    <w:rsid w:val="579C3951"/>
    <w:rsid w:val="57F90679"/>
    <w:rsid w:val="58FB47E0"/>
    <w:rsid w:val="596D6B7C"/>
    <w:rsid w:val="5A0031AA"/>
    <w:rsid w:val="5A5906AA"/>
    <w:rsid w:val="5B0D3BE4"/>
    <w:rsid w:val="5CBE54B6"/>
    <w:rsid w:val="5CEC747F"/>
    <w:rsid w:val="5DC1252F"/>
    <w:rsid w:val="5DDA4712"/>
    <w:rsid w:val="5EF36638"/>
    <w:rsid w:val="5F072ED8"/>
    <w:rsid w:val="604C539B"/>
    <w:rsid w:val="606049A2"/>
    <w:rsid w:val="60AC7BE7"/>
    <w:rsid w:val="616109D2"/>
    <w:rsid w:val="640A1053"/>
    <w:rsid w:val="64A1308F"/>
    <w:rsid w:val="656B0071"/>
    <w:rsid w:val="65EE7E89"/>
    <w:rsid w:val="66202ABE"/>
    <w:rsid w:val="66441755"/>
    <w:rsid w:val="66CF713B"/>
    <w:rsid w:val="673426E5"/>
    <w:rsid w:val="67F924BA"/>
    <w:rsid w:val="680E5F39"/>
    <w:rsid w:val="683F6E19"/>
    <w:rsid w:val="68961ACE"/>
    <w:rsid w:val="69A6689A"/>
    <w:rsid w:val="69C166FE"/>
    <w:rsid w:val="6AC16985"/>
    <w:rsid w:val="6AE467D8"/>
    <w:rsid w:val="6B361121"/>
    <w:rsid w:val="6B945E48"/>
    <w:rsid w:val="6C206234"/>
    <w:rsid w:val="6D9745DB"/>
    <w:rsid w:val="6DB81A62"/>
    <w:rsid w:val="6E3073EE"/>
    <w:rsid w:val="6E496C66"/>
    <w:rsid w:val="6F3911E0"/>
    <w:rsid w:val="709E1626"/>
    <w:rsid w:val="716D6F1F"/>
    <w:rsid w:val="726141AB"/>
    <w:rsid w:val="7406451D"/>
    <w:rsid w:val="743540DF"/>
    <w:rsid w:val="74542618"/>
    <w:rsid w:val="756A3232"/>
    <w:rsid w:val="7587042E"/>
    <w:rsid w:val="76004806"/>
    <w:rsid w:val="767766AE"/>
    <w:rsid w:val="77DF544D"/>
    <w:rsid w:val="783458C3"/>
    <w:rsid w:val="7A1545F8"/>
    <w:rsid w:val="7A1E0C67"/>
    <w:rsid w:val="7A992B33"/>
    <w:rsid w:val="7B044DE1"/>
    <w:rsid w:val="7B533629"/>
    <w:rsid w:val="7C5E3E79"/>
    <w:rsid w:val="7C9E19D6"/>
    <w:rsid w:val="7CAD6D69"/>
    <w:rsid w:val="7D0D1478"/>
    <w:rsid w:val="7D641B1E"/>
    <w:rsid w:val="7D9817C8"/>
    <w:rsid w:val="7DD76804"/>
    <w:rsid w:val="7F174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5">
    <w:name w:val="annotation text"/>
    <w:basedOn w:val="1"/>
    <w:link w:val="18"/>
    <w:qFormat/>
    <w:uiPriority w:val="0"/>
    <w:pPr>
      <w:jc w:val="left"/>
    </w:pPr>
    <w:rPr>
      <w:rFonts w:ascii="Calibri" w:hAnsi="Calibri"/>
    </w:rPr>
  </w:style>
  <w:style w:type="paragraph" w:styleId="6">
    <w:name w:val="Body Text"/>
    <w:basedOn w:val="1"/>
    <w:next w:val="7"/>
    <w:link w:val="1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Balloon Text"/>
    <w:basedOn w:val="1"/>
    <w:link w:val="2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character" w:styleId="16">
    <w:name w:val="Hyperlink"/>
    <w:basedOn w:val="15"/>
    <w:qFormat/>
    <w:uiPriority w:val="0"/>
    <w:rPr>
      <w:color w:val="0000FF"/>
      <w:u w:val="single"/>
    </w:rPr>
  </w:style>
  <w:style w:type="character" w:customStyle="1" w:styleId="17">
    <w:name w:val="标题 1 Char"/>
    <w:basedOn w:val="15"/>
    <w:link w:val="2"/>
    <w:qFormat/>
    <w:uiPriority w:val="99"/>
    <w:rPr>
      <w:rFonts w:cs="Times New Roman"/>
      <w:kern w:val="44"/>
      <w:sz w:val="44"/>
    </w:rPr>
  </w:style>
  <w:style w:type="character" w:customStyle="1" w:styleId="18">
    <w:name w:val="批注文字 Char"/>
    <w:basedOn w:val="15"/>
    <w:link w:val="5"/>
    <w:qFormat/>
    <w:uiPriority w:val="0"/>
    <w:rPr>
      <w:rFonts w:cs="Times New Roman"/>
      <w:kern w:val="2"/>
      <w:sz w:val="21"/>
    </w:rPr>
  </w:style>
  <w:style w:type="character" w:customStyle="1" w:styleId="19">
    <w:name w:val="正文文本 Char"/>
    <w:basedOn w:val="15"/>
    <w:link w:val="6"/>
    <w:qFormat/>
    <w:uiPriority w:val="99"/>
    <w:rPr>
      <w:rFonts w:ascii="Times New Roman" w:hAnsi="Times New Roman" w:cs="Times New Roman"/>
      <w:kern w:val="2"/>
      <w:sz w:val="21"/>
    </w:rPr>
  </w:style>
  <w:style w:type="character" w:customStyle="1" w:styleId="20">
    <w:name w:val="批注框文本 Char"/>
    <w:basedOn w:val="15"/>
    <w:link w:val="9"/>
    <w:qFormat/>
    <w:uiPriority w:val="0"/>
    <w:rPr>
      <w:rFonts w:ascii="Times New Roman" w:hAnsi="Times New Roman" w:cs="Times New Roman"/>
      <w:kern w:val="2"/>
      <w:sz w:val="18"/>
      <w:szCs w:val="18"/>
    </w:rPr>
  </w:style>
  <w:style w:type="paragraph" w:customStyle="1" w:styleId="21">
    <w:name w:val="列出段落11"/>
    <w:basedOn w:val="1"/>
    <w:qFormat/>
    <w:uiPriority w:val="99"/>
    <w:pPr>
      <w:ind w:firstLine="420" w:firstLineChars="200"/>
    </w:pPr>
  </w:style>
  <w:style w:type="paragraph" w:customStyle="1" w:styleId="22">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
    <w:name w:val="列出段落1"/>
    <w:basedOn w:val="1"/>
    <w:qFormat/>
    <w:uiPriority w:val="34"/>
    <w:pPr>
      <w:ind w:firstLine="420" w:firstLineChars="200"/>
    </w:p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41"/>
    <w:basedOn w:val="15"/>
    <w:qFormat/>
    <w:uiPriority w:val="0"/>
    <w:rPr>
      <w:rFonts w:hint="eastAsia" w:ascii="宋体" w:hAnsi="宋体" w:eastAsia="宋体" w:cs="宋体"/>
      <w:color w:val="000000"/>
      <w:sz w:val="20"/>
      <w:szCs w:val="20"/>
      <w:u w:val="none"/>
    </w:rPr>
  </w:style>
  <w:style w:type="character" w:customStyle="1" w:styleId="26">
    <w:name w:val="font71"/>
    <w:basedOn w:val="15"/>
    <w:qFormat/>
    <w:uiPriority w:val="0"/>
    <w:rPr>
      <w:rFonts w:hint="eastAsia" w:ascii="宋体" w:hAnsi="宋体" w:eastAsia="宋体" w:cs="宋体"/>
      <w:color w:val="000000"/>
      <w:sz w:val="20"/>
      <w:szCs w:val="20"/>
      <w:u w:val="none"/>
      <w:vertAlign w:val="superscript"/>
    </w:rPr>
  </w:style>
  <w:style w:type="character" w:customStyle="1" w:styleId="27">
    <w:name w:val="font81"/>
    <w:basedOn w:val="15"/>
    <w:qFormat/>
    <w:uiPriority w:val="0"/>
    <w:rPr>
      <w:rFonts w:hint="eastAsia" w:ascii="宋体" w:hAnsi="宋体" w:eastAsia="宋体" w:cs="宋体"/>
      <w:color w:val="FF0000"/>
      <w:sz w:val="20"/>
      <w:szCs w:val="20"/>
      <w:u w:val="none"/>
    </w:rPr>
  </w:style>
  <w:style w:type="character" w:customStyle="1" w:styleId="28">
    <w:name w:val="font61"/>
    <w:basedOn w:val="15"/>
    <w:qFormat/>
    <w:uiPriority w:val="0"/>
    <w:rPr>
      <w:rFonts w:hint="eastAsia" w:ascii="宋体" w:hAnsi="宋体" w:eastAsia="宋体" w:cs="宋体"/>
      <w:color w:val="000000"/>
      <w:sz w:val="20"/>
      <w:szCs w:val="20"/>
      <w:u w:val="none"/>
      <w:vertAlign w:val="superscript"/>
    </w:rPr>
  </w:style>
  <w:style w:type="character" w:customStyle="1" w:styleId="29">
    <w:name w:val="font31"/>
    <w:basedOn w:val="15"/>
    <w:qFormat/>
    <w:uiPriority w:val="0"/>
    <w:rPr>
      <w:rFonts w:hint="eastAsia" w:ascii="宋体" w:hAnsi="宋体" w:eastAsia="宋体" w:cs="宋体"/>
      <w:color w:val="000000"/>
      <w:sz w:val="20"/>
      <w:szCs w:val="20"/>
      <w:u w:val="none"/>
    </w:rPr>
  </w:style>
  <w:style w:type="character" w:customStyle="1" w:styleId="30">
    <w:name w:val="font51"/>
    <w:basedOn w:val="1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30</Pages>
  <Words>7561</Words>
  <Characters>7939</Characters>
  <Lines>65</Lines>
  <Paragraphs>18</Paragraphs>
  <TotalTime>0</TotalTime>
  <ScaleCrop>false</ScaleCrop>
  <LinksUpToDate>false</LinksUpToDate>
  <CharactersWithSpaces>8513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2025-02-17T07:30:55Z</dcterms:modified>
  <dc:title>镇江海纳川物流产业发展有限责任公司</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F1AEB4B4593449D98DC9FD73C23CA822_13</vt:lpwstr>
  </property>
  <property fmtid="{D5CDD505-2E9C-101B-9397-08002B2CF9AE}" pid="4" name="KSOTemplateDocerSaveRecord">
    <vt:lpwstr>eyJoZGlkIjoiYmFhOThjNjg2YjgxMzJjYThhNDQ5ZTZmNGI1ZGM0ZDkiLCJ1c2VySWQiOiI1NDQ5ODI3MTIifQ==</vt:lpwstr>
  </property>
</Properties>
</file>