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2A8A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多层迷宫笼式调节阀描述</w:t>
      </w:r>
      <w:r>
        <w:rPr>
          <w:rFonts w:hint="eastAsia"/>
          <w:b/>
          <w:bCs/>
          <w:lang w:val="en-US" w:eastAsia="zh-CN"/>
        </w:rPr>
        <w:t>及要求</w:t>
      </w:r>
    </w:p>
    <w:p w14:paraId="06652F67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采用集成化的迷宫式多级降压阀内件：</w:t>
      </w:r>
    </w:p>
    <w:p w14:paraId="1AB114AD">
      <w:r>
        <w:drawing>
          <wp:inline distT="0" distB="0" distL="0" distR="0">
            <wp:extent cx="2345690" cy="1668780"/>
            <wp:effectExtent l="0" t="0" r="0" b="7620"/>
            <wp:docPr id="701551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511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9920" cy="167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053B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内部核心组件迷宫式多级降压节流元件:</w:t>
      </w:r>
    </w:p>
    <w:p w14:paraId="04D12206">
      <w:r>
        <w:drawing>
          <wp:inline distT="0" distB="0" distL="0" distR="0">
            <wp:extent cx="2171065" cy="1729740"/>
            <wp:effectExtent l="0" t="0" r="635" b="3810"/>
            <wp:docPr id="1765342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428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899" cy="173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266AA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内部核心节流组件由多层金属盘片真空钎焊而成：</w:t>
      </w:r>
    </w:p>
    <w:p w14:paraId="0CE9BE6E">
      <w:r>
        <w:drawing>
          <wp:inline distT="0" distB="0" distL="0" distR="0">
            <wp:extent cx="2353945" cy="1973580"/>
            <wp:effectExtent l="0" t="0" r="8255" b="7620"/>
            <wp:docPr id="977780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8043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0977" cy="197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24A73">
      <w:pPr>
        <w:rPr>
          <w:rFonts w:hint="eastAsia"/>
        </w:rPr>
      </w:pPr>
      <w:r>
        <w:rPr>
          <w:rFonts w:hint="eastAsia"/>
        </w:rPr>
        <w:t>4、根据需求盘片表面加工成很多级节流槽</w:t>
      </w:r>
    </w:p>
    <w:p w14:paraId="0FD42B16">
      <w:r>
        <w:drawing>
          <wp:inline distT="0" distB="0" distL="0" distR="0">
            <wp:extent cx="1737360" cy="1685290"/>
            <wp:effectExtent l="0" t="0" r="0" b="0"/>
            <wp:docPr id="13548667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6679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3" cy="169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05B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、投标商需要提供</w:t>
      </w:r>
      <w:r>
        <w:rPr>
          <w:rFonts w:hint="eastAsia"/>
          <w:lang w:val="en-US" w:eastAsia="zh-CN"/>
        </w:rPr>
        <w:t>自身产品的结构资料和视频或图片，并给出产品的</w:t>
      </w:r>
      <w:r>
        <w:rPr>
          <w:rFonts w:hint="eastAsia"/>
        </w:rPr>
        <w:t>计算</w:t>
      </w:r>
      <w:r>
        <w:rPr>
          <w:rFonts w:hint="eastAsia"/>
          <w:lang w:val="en-US" w:eastAsia="zh-CN"/>
        </w:rPr>
        <w:t>后所得数据表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647FB"/>
    <w:multiLevelType w:val="multilevel"/>
    <w:tmpl w:val="4E7647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YTgzYjI4ODc2MTkxNDg2ZjI5ZGNhN2IxYjk4NmUifQ=="/>
  </w:docVars>
  <w:rsids>
    <w:rsidRoot w:val="00831D12"/>
    <w:rsid w:val="00365910"/>
    <w:rsid w:val="00487B5F"/>
    <w:rsid w:val="00831D12"/>
    <w:rsid w:val="00E43CC0"/>
    <w:rsid w:val="00FE1C59"/>
    <w:rsid w:val="0AC773DA"/>
    <w:rsid w:val="169C016B"/>
    <w:rsid w:val="7E71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4</Lines>
  <Paragraphs>5</Paragraphs>
  <TotalTime>5</TotalTime>
  <ScaleCrop>false</ScaleCrop>
  <LinksUpToDate>false</LinksUpToDate>
  <CharactersWithSpaces>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2024-10-18T06:05:00Z</dcterms:created>
  <dc:creator>三 张</dc:creator>
  <cp:lastModifiedBy>Administrator</cp:lastModifiedBy>
  <dcterms:modified xsi:type="dcterms:W3CDTF">2024-10-21T02:06:44Z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F7E15689829E4E7B9B54BE320742651C_12</vt:lpwstr>
  </property>
</Properties>
</file>