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91ABA"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盐化事业部零星安装招标工作量及要求</w:t>
      </w:r>
    </w:p>
    <w:p w14:paraId="53A24560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4F411FA3">
      <w:pPr>
        <w:rPr>
          <w:rFonts w:hint="eastAsia" w:ascii="Calibri" w:hAnsi="Calibri" w:eastAsia="微软雅黑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Calibri" w:hAnsi="Calibri" w:eastAsia="微软雅黑" w:cs="Times New Roman"/>
          <w:color w:val="auto"/>
          <w:sz w:val="22"/>
          <w:szCs w:val="22"/>
          <w:lang w:val="en-US" w:eastAsia="zh-CN"/>
        </w:rPr>
        <w:t>1.制作安装氢气排水罐8只， 每只排水罐：DN300管道切割0.6米，上下10mm厚钢板封口，进气口管DN25插入40cm深处，安装DN25阀门1只、法兰2片，排水管DN25*0.5米、阀门1只、法兰2片、弯头2只。</w:t>
      </w:r>
    </w:p>
    <w:p w14:paraId="2092914D">
      <w:pPr>
        <w:rPr>
          <w:rFonts w:hint="eastAsia" w:ascii="Calibri" w:hAnsi="Calibri" w:eastAsia="微软雅黑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Calibri" w:hAnsi="Calibri" w:eastAsia="微软雅黑" w:cs="Times New Roman"/>
          <w:color w:val="auto"/>
          <w:sz w:val="22"/>
          <w:szCs w:val="22"/>
          <w:lang w:val="en-US" w:eastAsia="zh-CN"/>
        </w:rPr>
        <w:t>2.盐化化盐池框架拆装，化盐池拆南旧框架工字钢30#20米，16#60米，12#20米，安装新工字钢20#80米，10#20米，辅助支架拆装10#工字钢60米，蒸汽总管支架管道拆装20#20米。</w:t>
      </w:r>
    </w:p>
    <w:p w14:paraId="410CB8CE">
      <w:pPr>
        <w:rPr>
          <w:rFonts w:hint="eastAsia" w:ascii="Calibri" w:hAnsi="Calibri" w:eastAsia="微软雅黑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Calibri" w:hAnsi="Calibri" w:eastAsia="微软雅黑" w:cs="Times New Roman"/>
          <w:color w:val="auto"/>
          <w:sz w:val="22"/>
          <w:szCs w:val="22"/>
          <w:lang w:val="en-US" w:eastAsia="zh-CN"/>
        </w:rPr>
        <w:t>3.新树脂过滤器及配套管道安装：900*850树脂过滤器1只，DN250钛管18米，DN250翻边4只，DN250弯头5只，DN25翻边1只，树脂捕集器（1350*1000）拆装。</w:t>
      </w:r>
    </w:p>
    <w:p w14:paraId="5F87AD07">
      <w:pPr>
        <w:rPr>
          <w:rFonts w:hint="default" w:ascii="Calibri" w:hAnsi="Calibri" w:eastAsia="微软雅黑" w:cs="Times New Roman"/>
          <w:color w:val="auto"/>
          <w:sz w:val="22"/>
          <w:szCs w:val="22"/>
          <w:lang w:val="en-US" w:eastAsia="zh-CN"/>
        </w:rPr>
      </w:pPr>
    </w:p>
    <w:p w14:paraId="53BC71A8">
      <w:pPr>
        <w:rPr>
          <w:rFonts w:hint="default" w:ascii="Calibri" w:hAnsi="Calibri" w:eastAsia="微软雅黑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Calibri" w:hAnsi="Calibri" w:eastAsia="微软雅黑" w:cs="Times New Roman"/>
          <w:color w:val="auto"/>
          <w:sz w:val="22"/>
          <w:szCs w:val="22"/>
          <w:lang w:val="en-US" w:eastAsia="zh-CN"/>
        </w:rPr>
        <w:t>施工过程中的车辆，吊装，脚手架及安全防护措施均由施工单位自备。其中涉及动火施工，尽量提前预制，减少现场</w:t>
      </w:r>
      <w:bookmarkStart w:id="0" w:name="_GoBack"/>
      <w:bookmarkEnd w:id="0"/>
      <w:r>
        <w:rPr>
          <w:rFonts w:hint="eastAsia" w:ascii="Calibri" w:hAnsi="Calibri" w:eastAsia="微软雅黑" w:cs="Times New Roman"/>
          <w:color w:val="auto"/>
          <w:sz w:val="22"/>
          <w:szCs w:val="22"/>
          <w:lang w:val="en-US" w:eastAsia="zh-CN"/>
        </w:rPr>
        <w:t>动火作业，遇到节假日需升级管理，外部检查、参观如需现场停止作业应积极响应甲方要求。部分作业为登高、动火作业，施工人员需持有登高证（应急厅颁发）、焊工证等资质并接受我公司以及新区推行的外包项目、劳务派遣人员申报制度，安全培训教育合格方可施工。</w:t>
      </w:r>
    </w:p>
    <w:p w14:paraId="33547B1E">
      <w:pPr>
        <w:rPr>
          <w:rFonts w:hint="eastAsia" w:ascii="Calibri" w:hAnsi="Calibri" w:eastAsia="微软雅黑" w:cs="Times New Roman"/>
          <w:color w:val="auto"/>
          <w:sz w:val="28"/>
          <w:szCs w:val="28"/>
          <w:lang w:val="en-US" w:eastAsia="zh-CN"/>
        </w:rPr>
      </w:pPr>
    </w:p>
    <w:p w14:paraId="346D107F">
      <w:pPr>
        <w:rPr>
          <w:rFonts w:hint="default" w:ascii="Calibri" w:hAnsi="Calibri" w:eastAsia="微软雅黑" w:cs="Times New Roman"/>
          <w:color w:val="auto"/>
          <w:sz w:val="28"/>
          <w:szCs w:val="28"/>
          <w:lang w:val="en-US" w:eastAsia="zh-CN"/>
        </w:rPr>
      </w:pPr>
    </w:p>
    <w:p w14:paraId="229FD43C"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ODY5ZGNmNmM5NWVkZjcwZGI2NTM0ODU3NzI2NTAifQ=="/>
  </w:docVars>
  <w:rsids>
    <w:rsidRoot w:val="19C6177D"/>
    <w:rsid w:val="19C6177D"/>
    <w:rsid w:val="2E990003"/>
    <w:rsid w:val="2F477A76"/>
    <w:rsid w:val="485909E1"/>
    <w:rsid w:val="5292140F"/>
    <w:rsid w:val="53065A01"/>
    <w:rsid w:val="5E6C2C10"/>
    <w:rsid w:val="7069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489</Characters>
  <Lines>0</Lines>
  <Paragraphs>0</Paragraphs>
  <TotalTime>30</TotalTime>
  <ScaleCrop>false</ScaleCrop>
  <LinksUpToDate>false</LinksUpToDate>
  <CharactersWithSpaces>490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2024-07-04T23:39:00Z</dcterms:created>
  <dc:creator>梓悦她爸</dc:creator>
  <cp:lastModifiedBy>Superman</cp:lastModifiedBy>
  <dcterms:modified xsi:type="dcterms:W3CDTF">2024-10-10T05:26:45Z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0521DAC9DEE84ECAA9850CD2DBBF48C7_13</vt:lpwstr>
  </property>
</Properties>
</file>