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4"/>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lang w:val="en-US" w:eastAsia="zh-CN"/>
        </w:rPr>
        <w:t>10000m</w:t>
      </w:r>
      <w:r>
        <w:rPr>
          <w:rFonts w:hint="eastAsia" w:ascii="方正仿宋简体" w:hAnsi="方正仿宋简体" w:eastAsia="方正仿宋简体" w:cs="方正仿宋简体"/>
          <w:sz w:val="32"/>
          <w:szCs w:val="32"/>
          <w:u w:val="single"/>
          <w:vertAlign w:val="superscript"/>
          <w:lang w:val="en-US" w:eastAsia="zh-CN"/>
        </w:rPr>
        <w:t>3</w:t>
      </w:r>
      <w:r>
        <w:rPr>
          <w:rFonts w:hint="eastAsia" w:ascii="方正仿宋简体" w:hAnsi="方正仿宋简体" w:eastAsia="方正仿宋简体" w:cs="方正仿宋简体"/>
          <w:sz w:val="32"/>
          <w:szCs w:val="32"/>
          <w:u w:val="single"/>
        </w:rPr>
        <w:t>甲醇</w:t>
      </w:r>
      <w:r>
        <w:rPr>
          <w:rFonts w:hint="eastAsia" w:ascii="方正仿宋简体" w:hAnsi="方正仿宋简体" w:eastAsia="方正仿宋简体" w:cs="方正仿宋简体"/>
          <w:sz w:val="32"/>
          <w:szCs w:val="32"/>
          <w:u w:val="single"/>
          <w:lang w:eastAsia="zh-CN"/>
        </w:rPr>
        <w:t>罐</w:t>
      </w:r>
      <w:r>
        <w:rPr>
          <w:rFonts w:hint="eastAsia" w:ascii="方正仿宋简体" w:hAnsi="方正仿宋简体" w:eastAsia="方正仿宋简体" w:cs="方正仿宋简体"/>
          <w:sz w:val="32"/>
          <w:szCs w:val="32"/>
          <w:u w:val="single"/>
        </w:rPr>
        <w:t>内浮顶</w:t>
      </w:r>
      <w:r>
        <w:rPr>
          <w:rFonts w:hint="eastAsia" w:ascii="方正仿宋简体" w:hAnsi="方正仿宋简体" w:eastAsia="方正仿宋简体" w:cs="方正仿宋简体"/>
          <w:sz w:val="32"/>
          <w:szCs w:val="32"/>
          <w:u w:val="single"/>
          <w:lang w:val="en-US" w:eastAsia="zh-CN"/>
        </w:rPr>
        <w:t>的拆除和全接液不锈钢无梁结构双盘式内浮顶的安</w:t>
      </w:r>
      <w:r>
        <w:rPr>
          <w:rFonts w:hint="eastAsia" w:ascii="方正仿宋简体" w:hAnsi="方正仿宋简体" w:eastAsia="方正仿宋简体" w:cs="方正仿宋简体"/>
          <w:sz w:val="32"/>
          <w:szCs w:val="32"/>
          <w:u w:val="single"/>
        </w:rPr>
        <w:t>装</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且招标方旧内浮顶具备拆除</w:t>
      </w:r>
      <w:r>
        <w:rPr>
          <w:rFonts w:hint="eastAsia" w:ascii="方正仿宋简体" w:hAnsi="方正仿宋简体" w:eastAsia="方正仿宋简体" w:cs="方正仿宋简体"/>
          <w:sz w:val="32"/>
          <w:szCs w:val="32"/>
          <w:u w:val="single"/>
        </w:rPr>
        <w:t>施工条件</w:t>
      </w:r>
      <w:r>
        <w:rPr>
          <w:rFonts w:hint="eastAsia" w:ascii="方正仿宋简体" w:hAnsi="方正仿宋简体" w:eastAsia="方正仿宋简体" w:cs="方正仿宋简体"/>
          <w:sz w:val="32"/>
          <w:szCs w:val="32"/>
          <w:u w:val="single"/>
          <w:lang w:val="en-US" w:eastAsia="zh-CN"/>
        </w:rPr>
        <w:t>后</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10个工作日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完成旧内浮顶、密封和附件的</w:t>
      </w:r>
      <w:r>
        <w:rPr>
          <w:rFonts w:hint="eastAsia" w:ascii="方正仿宋简体" w:hAnsi="方正仿宋简体" w:eastAsia="方正仿宋简体" w:cs="方正仿宋简体"/>
          <w:sz w:val="32"/>
          <w:szCs w:val="32"/>
          <w:u w:val="single"/>
          <w:lang w:val="en-US" w:eastAsia="zh-CN"/>
        </w:rPr>
        <w:t>拆除。招标方具备进罐装配条件后，全接液不锈钢无梁结构双盘式内浮顶、密封和附件</w:t>
      </w:r>
      <w:r>
        <w:rPr>
          <w:rFonts w:hint="eastAsia" w:ascii="方正仿宋简体" w:hAnsi="方正仿宋简体" w:eastAsia="方正仿宋简体" w:cs="方正仿宋简体"/>
          <w:color w:val="FF0000"/>
          <w:sz w:val="32"/>
          <w:szCs w:val="32"/>
          <w:u w:val="single"/>
          <w:lang w:val="en-US" w:eastAsia="zh-CN"/>
        </w:rPr>
        <w:t>20个工作日内</w:t>
      </w:r>
      <w:r>
        <w:rPr>
          <w:rFonts w:hint="eastAsia" w:ascii="方正仿宋简体" w:hAnsi="方正仿宋简体" w:eastAsia="方正仿宋简体" w:cs="方正仿宋简体"/>
          <w:sz w:val="32"/>
          <w:szCs w:val="32"/>
          <w:u w:val="single"/>
          <w:lang w:val="en-US" w:eastAsia="zh-CN"/>
        </w:rPr>
        <w:t>完成安装</w:t>
      </w:r>
      <w:r>
        <w:rPr>
          <w:rFonts w:hint="eastAsia" w:ascii="方正仿宋简体" w:hAnsi="方正仿宋简体" w:eastAsia="方正仿宋简体" w:cs="方正仿宋简体"/>
          <w:sz w:val="32"/>
          <w:szCs w:val="32"/>
          <w:lang w:val="en-US" w:eastAsia="zh-CN"/>
        </w:rPr>
        <w:t>；</w:t>
      </w:r>
    </w:p>
    <w:p w14:paraId="26BD152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2024年10月17日上午10:40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2024年10月17日上午10:40</w:t>
      </w:r>
      <w:bookmarkStart w:id="0" w:name="_GoBack"/>
      <w:bookmarkEnd w:id="0"/>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3903D9">
      <w:pPr>
        <w:pStyle w:val="9"/>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13DB6A0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10000m</w:t>
      </w:r>
      <w:r>
        <w:rPr>
          <w:rFonts w:hint="eastAsia" w:ascii="方正仿宋简体" w:hAnsi="方正仿宋简体" w:eastAsia="方正仿宋简体" w:cs="方正仿宋简体"/>
          <w:color w:val="000000"/>
          <w:kern w:val="2"/>
          <w:sz w:val="32"/>
          <w:szCs w:val="32"/>
          <w:vertAlign w:val="superscript"/>
          <w:lang w:val="en-US" w:eastAsia="zh-CN" w:bidi="ar-SA"/>
        </w:rPr>
        <w:t>3</w:t>
      </w:r>
      <w:r>
        <w:rPr>
          <w:rFonts w:hint="eastAsia" w:ascii="方正仿宋简体" w:hAnsi="方正仿宋简体" w:eastAsia="方正仿宋简体" w:cs="方正仿宋简体"/>
          <w:color w:val="000000"/>
          <w:kern w:val="2"/>
          <w:sz w:val="32"/>
          <w:szCs w:val="32"/>
          <w:lang w:val="en-US" w:eastAsia="zh-CN" w:bidi="ar-SA"/>
        </w:rPr>
        <w:t>甲醇罐旧内浮顶的拆除和新浮顶的安装</w:t>
      </w:r>
    </w:p>
    <w:p w14:paraId="68859592">
      <w:pPr>
        <w:numPr>
          <w:ilvl w:val="0"/>
          <w:numId w:val="1"/>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技术要求</w:t>
      </w:r>
    </w:p>
    <w:p w14:paraId="28EAEE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p w14:paraId="7C3D45D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10000m</w:t>
      </w:r>
      <w:r>
        <w:rPr>
          <w:rFonts w:hint="eastAsia" w:ascii="方正仿宋简体" w:hAnsi="方正仿宋简体" w:eastAsia="方正仿宋简体" w:cs="方正仿宋简体"/>
          <w:color w:val="000000"/>
          <w:kern w:val="2"/>
          <w:sz w:val="32"/>
          <w:szCs w:val="32"/>
          <w:vertAlign w:val="superscript"/>
          <w:lang w:val="en-US" w:eastAsia="zh-CN" w:bidi="ar-SA"/>
        </w:rPr>
        <w:t>3</w:t>
      </w:r>
      <w:r>
        <w:rPr>
          <w:rFonts w:hint="eastAsia" w:ascii="方正仿宋简体" w:hAnsi="方正仿宋简体" w:eastAsia="方正仿宋简体" w:cs="方正仿宋简体"/>
          <w:color w:val="000000"/>
          <w:kern w:val="2"/>
          <w:sz w:val="32"/>
          <w:szCs w:val="32"/>
          <w:vertAlign w:val="baseline"/>
          <w:lang w:val="en-US" w:eastAsia="zh-CN" w:bidi="ar-SA"/>
        </w:rPr>
        <w:t>甲醇罐内浮顶的拆除和安装：</w:t>
      </w:r>
      <w:r>
        <w:rPr>
          <w:rFonts w:hint="eastAsia" w:ascii="方正仿宋简体" w:hAnsi="方正仿宋简体" w:eastAsia="方正仿宋简体" w:cs="方正仿宋简体"/>
          <w:color w:val="000000"/>
          <w:kern w:val="2"/>
          <w:sz w:val="32"/>
          <w:szCs w:val="32"/>
          <w:lang w:val="en-US" w:eastAsia="zh-CN" w:bidi="ar-SA"/>
        </w:rPr>
        <w:t>原囊式铝制浮筒式内浮顶、密封和附件的拆除（囊式密封有破损，浮筒可能存在渗漏），</w:t>
      </w:r>
      <w:r>
        <w:rPr>
          <w:rFonts w:hint="eastAsia" w:ascii="方正仿宋简体" w:hAnsi="方正仿宋简体" w:eastAsia="方正仿宋简体" w:cs="方正仿宋简体"/>
          <w:color w:val="FF0000"/>
          <w:sz w:val="32"/>
          <w:szCs w:val="32"/>
          <w:lang w:eastAsia="zh-CN"/>
        </w:rPr>
        <w:t>旧浮盘拆除后，由中标方负责定置摆放（招标方提供定置摆放点），金属部分</w:t>
      </w:r>
      <w:r>
        <w:rPr>
          <w:rFonts w:hint="eastAsia" w:ascii="方正仿宋简体" w:hAnsi="方正仿宋简体" w:eastAsia="方正仿宋简体" w:cs="方正仿宋简体"/>
          <w:sz w:val="32"/>
          <w:szCs w:val="32"/>
          <w:lang w:eastAsia="zh-CN"/>
        </w:rPr>
        <w:t>由招标方自行解决，其他部分由中标方自行解决。</w:t>
      </w:r>
      <w:r>
        <w:rPr>
          <w:rFonts w:hint="eastAsia" w:ascii="方正仿宋简体" w:hAnsi="方正仿宋简体" w:eastAsia="方正仿宋简体" w:cs="方正仿宋简体"/>
          <w:color w:val="000000"/>
          <w:kern w:val="2"/>
          <w:sz w:val="32"/>
          <w:szCs w:val="32"/>
          <w:lang w:val="en-US" w:eastAsia="zh-CN" w:bidi="ar-SA"/>
        </w:rPr>
        <w:t>全接液无梁结构不锈钢双盘式内浮顶、密封和附件的安装，配合全接液无梁结构不锈钢双盘式内浮顶制造企业专业技术人员的调式和试验。</w:t>
      </w:r>
    </w:p>
    <w:p w14:paraId="5BCFBDB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00" w:firstLineChars="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color w:val="000000"/>
          <w:kern w:val="2"/>
          <w:sz w:val="32"/>
          <w:szCs w:val="32"/>
          <w:lang w:val="en-US" w:eastAsia="zh-CN" w:bidi="ar-SA"/>
        </w:rPr>
        <w:t>2.</w:t>
      </w:r>
      <w:r>
        <w:rPr>
          <w:rFonts w:hint="eastAsia" w:ascii="方正仿宋简体" w:hAnsi="方正仿宋简体" w:eastAsia="方正仿宋简体" w:cs="方正仿宋简体"/>
          <w:color w:val="FF0000"/>
          <w:kern w:val="2"/>
          <w:sz w:val="32"/>
          <w:szCs w:val="32"/>
          <w:lang w:val="en-US" w:eastAsia="zh-CN"/>
        </w:rPr>
        <w:t>承包方式：</w:t>
      </w:r>
      <w:r>
        <w:rPr>
          <w:rFonts w:hint="eastAsia" w:ascii="方正仿宋简体" w:hAnsi="方正仿宋简体" w:eastAsia="方正仿宋简体" w:cs="方正仿宋简体"/>
          <w:kern w:val="2"/>
          <w:sz w:val="32"/>
          <w:szCs w:val="32"/>
          <w:lang w:val="en-US" w:eastAsia="zh-CN"/>
        </w:rPr>
        <w:t>主材由招标方提供</w:t>
      </w:r>
      <w:r>
        <w:rPr>
          <w:rFonts w:hint="eastAsia" w:ascii="方正仿宋简体" w:hAnsi="方正仿宋简体" w:eastAsia="方正仿宋简体" w:cs="方正仿宋简体"/>
          <w:color w:val="auto"/>
          <w:kern w:val="0"/>
          <w:sz w:val="32"/>
          <w:szCs w:val="32"/>
          <w:lang w:val="en-US" w:eastAsia="zh-CN" w:bidi="ar-SA"/>
        </w:rPr>
        <w:t>（</w:t>
      </w:r>
      <w:r>
        <w:rPr>
          <w:rFonts w:hint="eastAsia" w:ascii="方正仿宋简体" w:hAnsi="方正仿宋简体" w:eastAsia="方正仿宋简体" w:cs="方正仿宋简体"/>
          <w:kern w:val="2"/>
          <w:sz w:val="32"/>
          <w:szCs w:val="32"/>
          <w:lang w:val="en-US" w:eastAsia="zh-CN"/>
        </w:rPr>
        <w:t>包含但不限于全接液无梁结构不锈钢双盘式内浮顶、密封等）</w:t>
      </w:r>
      <w:r>
        <w:rPr>
          <w:rFonts w:hint="eastAsia" w:ascii="方正仿宋简体" w:hAnsi="方正仿宋简体" w:eastAsia="方正仿宋简体" w:cs="方正仿宋简体"/>
          <w:color w:val="auto"/>
          <w:kern w:val="0"/>
          <w:sz w:val="32"/>
          <w:szCs w:val="32"/>
          <w:lang w:val="en-US" w:eastAsia="zh-CN" w:bidi="ar-SA"/>
        </w:rPr>
        <w:t>，</w:t>
      </w:r>
      <w:r>
        <w:rPr>
          <w:rFonts w:hint="eastAsia" w:ascii="方正仿宋简体" w:hAnsi="方正仿宋简体" w:eastAsia="方正仿宋简体" w:cs="方正仿宋简体"/>
          <w:kern w:val="2"/>
          <w:sz w:val="32"/>
          <w:szCs w:val="32"/>
          <w:lang w:val="en-US" w:eastAsia="zh-CN"/>
        </w:rPr>
        <w:t>辅材由中标方提供。</w:t>
      </w:r>
    </w:p>
    <w:p w14:paraId="1500982C">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auto"/>
          <w:kern w:val="2"/>
          <w:sz w:val="32"/>
          <w:szCs w:val="32"/>
          <w:lang w:val="en-US" w:eastAsia="zh-CN"/>
        </w:rPr>
        <w:t>3.</w:t>
      </w:r>
      <w:r>
        <w:rPr>
          <w:rFonts w:hint="eastAsia" w:ascii="方正仿宋简体" w:hAnsi="方正仿宋简体" w:eastAsia="方正仿宋简体" w:cs="方正仿宋简体"/>
          <w:sz w:val="32"/>
          <w:szCs w:val="32"/>
        </w:rPr>
        <w:t>施工场地位于危化品仓储装置区域，</w:t>
      </w:r>
      <w:r>
        <w:rPr>
          <w:rFonts w:hint="eastAsia" w:ascii="方正仿宋简体" w:hAnsi="方正仿宋简体" w:eastAsia="方正仿宋简体" w:cs="方正仿宋简体"/>
          <w:kern w:val="2"/>
          <w:sz w:val="32"/>
          <w:szCs w:val="32"/>
        </w:rPr>
        <w:t>施工涉及到动火作业、登高、吊装</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受限空间</w:t>
      </w:r>
      <w:r>
        <w:rPr>
          <w:rFonts w:hint="eastAsia" w:ascii="方正仿宋简体" w:hAnsi="方正仿宋简体" w:eastAsia="方正仿宋简体" w:cs="方正仿宋简体"/>
          <w:kern w:val="2"/>
          <w:sz w:val="32"/>
          <w:szCs w:val="32"/>
        </w:rPr>
        <w:t>等，须审批危险作业票证，提醒</w:t>
      </w:r>
      <w:r>
        <w:rPr>
          <w:rFonts w:hint="eastAsia" w:ascii="方正仿宋简体" w:hAnsi="方正仿宋简体" w:eastAsia="方正仿宋简体" w:cs="方正仿宋简体"/>
          <w:kern w:val="2"/>
          <w:sz w:val="32"/>
          <w:szCs w:val="32"/>
          <w:lang w:eastAsia="zh-CN"/>
        </w:rPr>
        <w:t>投标人</w:t>
      </w:r>
      <w:r>
        <w:rPr>
          <w:rFonts w:hint="eastAsia" w:ascii="方正仿宋简体" w:hAnsi="方正仿宋简体" w:eastAsia="方正仿宋简体" w:cs="方正仿宋简体"/>
          <w:kern w:val="2"/>
          <w:sz w:val="32"/>
          <w:szCs w:val="32"/>
        </w:rPr>
        <w:t>认真计算，合理报价。</w:t>
      </w:r>
    </w:p>
    <w:p w14:paraId="60D649C6">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FF0000"/>
          <w:sz w:val="32"/>
          <w:szCs w:val="32"/>
          <w:lang w:val="en-US" w:eastAsia="zh-CN"/>
        </w:rPr>
        <w:t>如脚手架</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74C4369D">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5.原则上节假日、重要检查不安排施工作业，如招标方施工时间需要调整，将提前告知中标方，中标方应服从招标方的安排，合理组织作业人员施工。</w:t>
      </w:r>
    </w:p>
    <w:p w14:paraId="5C9399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val="en-US" w:eastAsia="zh-CN"/>
        </w:rPr>
        <w:t>内浮顶储罐检修安全规范》AQ3058；《建筑工程施工质量验收统一标准》GB50300；《现场设备、工业管道焊接工程施工规范》GB50236；《浮顶油罐软密封装置橡胶密封带》HG/T2809；《石油化工储罐用装配式内浮顶工程技术规范》SH/T3194。《施工脚手架通用规范》GB55023；《危险化学品单位应急救援物资配备要求》GB30077；《危险化学品企业特殊作业》安全规范GB30871；《个体防护装备配备规范》GB39800。</w:t>
      </w:r>
    </w:p>
    <w:p w14:paraId="448BB54A">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hint="eastAsia" w:ascii="方正仿宋简体" w:hAnsi="方正仿宋简体" w:eastAsia="方正仿宋简体" w:cs="方正仿宋简体"/>
          <w:kern w:val="2"/>
          <w:sz w:val="32"/>
          <w:szCs w:val="32"/>
        </w:rPr>
        <w:t>.工程报价为含税价，请注明税率。</w:t>
      </w:r>
    </w:p>
    <w:p w14:paraId="52E19054">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rPr>
        <w:t>8</w:t>
      </w:r>
      <w:r>
        <w:rPr>
          <w:rFonts w:hint="eastAsia"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hint="eastAsia" w:ascii="方正仿宋简体" w:hAnsi="方正仿宋简体" w:eastAsia="方正仿宋简体" w:cs="方正仿宋简体"/>
          <w:kern w:val="2"/>
          <w:sz w:val="32"/>
          <w:szCs w:val="32"/>
        </w:rPr>
        <w:t>防爆功能的工器具。</w:t>
      </w:r>
    </w:p>
    <w:p w14:paraId="635FC961">
      <w:pPr>
        <w:pStyle w:val="14"/>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68BA23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60DE3489">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 w:val="0"/>
          <w:bCs w:val="0"/>
          <w:kern w:val="2"/>
          <w:sz w:val="32"/>
          <w:szCs w:val="32"/>
          <w:highlight w:val="none"/>
          <w:lang w:val="en-US" w:eastAsia="zh-CN" w:bidi="ar-SA"/>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8B47735">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default"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highlight w:val="none"/>
          <w:lang w:val="en-US" w:eastAsia="zh-CN" w:bidi="ar-SA"/>
        </w:rPr>
        <w:t>1.投标时企业单位需提供《营业执照》、《税务登记证》、《组织机构代码证》（或三证合一）。</w:t>
      </w:r>
    </w:p>
    <w:p w14:paraId="37709EAC">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 w:val="0"/>
          <w:bCs w:val="0"/>
          <w:color w:val="auto"/>
          <w:kern w:val="2"/>
          <w:sz w:val="32"/>
          <w:szCs w:val="32"/>
          <w:highlight w:val="none"/>
          <w:lang w:val="en-US" w:eastAsia="zh-CN" w:bidi="ar-SA"/>
        </w:rPr>
        <w:t>2.</w:t>
      </w:r>
      <w:r>
        <w:rPr>
          <w:rFonts w:hint="eastAsia" w:ascii="方正仿宋简体" w:hAnsi="方正仿宋简体" w:eastAsia="方正仿宋简体" w:cs="方正仿宋简体"/>
          <w:color w:val="FF0000"/>
          <w:sz w:val="32"/>
          <w:szCs w:val="32"/>
          <w:highlight w:val="none"/>
          <w:lang w:val="en-US" w:eastAsia="zh-CN"/>
        </w:rPr>
        <w:t>石油化工工程施工总承包叁级</w:t>
      </w:r>
      <w:r>
        <w:rPr>
          <w:rFonts w:hint="eastAsia" w:ascii="方正仿宋简体" w:hAnsi="方正仿宋简体" w:eastAsia="方正仿宋简体" w:cs="方正仿宋简体"/>
          <w:color w:val="FF0000"/>
          <w:sz w:val="32"/>
          <w:szCs w:val="32"/>
        </w:rPr>
        <w:t>及以上</w:t>
      </w:r>
      <w:r>
        <w:rPr>
          <w:rFonts w:hint="eastAsia" w:ascii="方正仿宋简体" w:hAnsi="方正仿宋简体" w:eastAsia="方正仿宋简体" w:cs="方正仿宋简体"/>
          <w:color w:val="FF0000"/>
          <w:sz w:val="32"/>
          <w:szCs w:val="32"/>
          <w:lang w:eastAsia="zh-CN"/>
        </w:rPr>
        <w:t>资质（</w:t>
      </w:r>
      <w:r>
        <w:rPr>
          <w:rFonts w:hint="eastAsia" w:ascii="方正仿宋简体" w:hAnsi="方正仿宋简体" w:eastAsia="方正仿宋简体" w:cs="方正仿宋简体"/>
          <w:color w:val="FF0000"/>
          <w:sz w:val="32"/>
          <w:szCs w:val="32"/>
          <w:lang w:val="en-US" w:eastAsia="zh-CN"/>
        </w:rPr>
        <w:t>含叁级</w:t>
      </w:r>
      <w:r>
        <w:rPr>
          <w:rFonts w:hint="eastAsia" w:ascii="方正仿宋简体" w:hAnsi="方正仿宋简体" w:eastAsia="方正仿宋简体" w:cs="方正仿宋简体"/>
          <w:color w:val="FF0000"/>
          <w:sz w:val="32"/>
          <w:szCs w:val="32"/>
          <w:lang w:eastAsia="zh-CN"/>
        </w:rPr>
        <w:t>）</w:t>
      </w:r>
      <w:r>
        <w:rPr>
          <w:rFonts w:hint="eastAsia" w:ascii="方正仿宋简体" w:hAnsi="方正仿宋简体" w:eastAsia="方正仿宋简体" w:cs="方正仿宋简体"/>
          <w:color w:val="auto"/>
          <w:sz w:val="32"/>
          <w:szCs w:val="32"/>
          <w:lang w:eastAsia="zh-CN"/>
        </w:rPr>
        <w:t>。</w:t>
      </w:r>
    </w:p>
    <w:p w14:paraId="45ABDC99">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color w:val="auto"/>
          <w:kern w:val="1"/>
          <w:sz w:val="32"/>
          <w:szCs w:val="32"/>
          <w:lang w:eastAsia="zh-CN"/>
        </w:rPr>
      </w:pPr>
      <w:r>
        <w:rPr>
          <w:rFonts w:hint="eastAsia" w:ascii="方正仿宋简体" w:hAnsi="方正仿宋简体" w:eastAsia="方正仿宋简体" w:cs="方正仿宋简体"/>
          <w:color w:val="auto"/>
          <w:kern w:val="1"/>
          <w:sz w:val="32"/>
          <w:szCs w:val="32"/>
          <w:lang w:val="en-US" w:eastAsia="zh-CN"/>
        </w:rPr>
        <w:t>3.</w:t>
      </w:r>
      <w:r>
        <w:rPr>
          <w:rFonts w:hint="eastAsia" w:ascii="方正仿宋简体" w:hAnsi="方正仿宋简体" w:eastAsia="方正仿宋简体" w:cs="方正仿宋简体"/>
          <w:color w:val="auto"/>
          <w:kern w:val="1"/>
          <w:sz w:val="32"/>
          <w:szCs w:val="32"/>
        </w:rPr>
        <w:t>拟派项目经理须具备</w:t>
      </w:r>
      <w:r>
        <w:rPr>
          <w:rFonts w:hint="eastAsia" w:ascii="方正仿宋简体" w:hAnsi="方正仿宋简体" w:eastAsia="方正仿宋简体" w:cs="方正仿宋简体"/>
          <w:color w:val="auto"/>
          <w:kern w:val="1"/>
          <w:sz w:val="32"/>
          <w:szCs w:val="32"/>
          <w:lang w:val="en-US" w:eastAsia="zh-CN"/>
        </w:rPr>
        <w:t>机电</w:t>
      </w:r>
      <w:r>
        <w:rPr>
          <w:rFonts w:hint="eastAsia" w:ascii="方正仿宋简体" w:hAnsi="方正仿宋简体" w:eastAsia="方正仿宋简体" w:cs="方正仿宋简体"/>
          <w:color w:val="auto"/>
          <w:kern w:val="1"/>
          <w:sz w:val="32"/>
          <w:szCs w:val="32"/>
        </w:rPr>
        <w:t>专业二级及以上注册建造师，具备有效的安全</w:t>
      </w:r>
      <w:r>
        <w:rPr>
          <w:rFonts w:hint="eastAsia" w:ascii="方正仿宋简体" w:hAnsi="方正仿宋简体" w:eastAsia="方正仿宋简体" w:cs="方正仿宋简体"/>
          <w:color w:val="auto"/>
          <w:kern w:val="1"/>
          <w:sz w:val="32"/>
          <w:szCs w:val="32"/>
          <w:lang w:eastAsia="zh-CN"/>
        </w:rPr>
        <w:t>生产</w:t>
      </w:r>
      <w:r>
        <w:rPr>
          <w:rFonts w:hint="eastAsia" w:ascii="方正仿宋简体" w:hAnsi="方正仿宋简体" w:eastAsia="方正仿宋简体" w:cs="方正仿宋简体"/>
          <w:color w:val="auto"/>
          <w:kern w:val="1"/>
          <w:sz w:val="32"/>
          <w:szCs w:val="32"/>
        </w:rPr>
        <w:t>考核合格证书</w:t>
      </w:r>
      <w:r>
        <w:rPr>
          <w:rFonts w:hint="eastAsia" w:ascii="方正仿宋简体" w:hAnsi="方正仿宋简体" w:eastAsia="方正仿宋简体" w:cs="方正仿宋简体"/>
          <w:color w:val="auto"/>
          <w:kern w:val="1"/>
          <w:sz w:val="32"/>
          <w:szCs w:val="32"/>
          <w:lang w:val="en-US" w:eastAsia="zh-CN"/>
        </w:rPr>
        <w:t>B证（</w:t>
      </w:r>
      <w:r>
        <w:rPr>
          <w:rFonts w:hint="eastAsia" w:ascii="方正仿宋简体" w:eastAsia="方正仿宋简体" w:cs="仿宋_GB2312"/>
          <w:color w:val="FF0000"/>
          <w:sz w:val="32"/>
          <w:szCs w:val="32"/>
          <w:lang w:val="en-US" w:eastAsia="zh-CN"/>
        </w:rPr>
        <w:t>机电专业，</w:t>
      </w:r>
      <w:r>
        <w:rPr>
          <w:rFonts w:hint="eastAsia" w:ascii="方正仿宋简体" w:eastAsia="方正仿宋简体" w:cs="仿宋_GB2312"/>
          <w:color w:val="FF0000"/>
          <w:sz w:val="32"/>
          <w:szCs w:val="32"/>
          <w:highlight w:val="none"/>
          <w:lang w:val="en-US" w:eastAsia="zh-CN"/>
        </w:rPr>
        <w:t>提供近三个月的社保证明）</w:t>
      </w:r>
      <w:r>
        <w:rPr>
          <w:rFonts w:hint="eastAsia" w:ascii="方正仿宋简体" w:hAnsi="方正仿宋简体" w:eastAsia="方正仿宋简体" w:cs="方正仿宋简体"/>
          <w:color w:val="auto"/>
          <w:kern w:val="1"/>
          <w:sz w:val="32"/>
          <w:szCs w:val="32"/>
        </w:rPr>
        <w:t>，且未担任其他在建项目的项目经理，并出具无在建</w:t>
      </w:r>
      <w:r>
        <w:rPr>
          <w:rFonts w:hint="eastAsia" w:ascii="方正仿宋简体" w:hAnsi="方正仿宋简体" w:eastAsia="方正仿宋简体" w:cs="方正仿宋简体"/>
          <w:color w:val="auto"/>
          <w:kern w:val="1"/>
          <w:sz w:val="32"/>
          <w:szCs w:val="32"/>
          <w:lang w:eastAsia="zh-CN"/>
        </w:rPr>
        <w:t>项目</w:t>
      </w:r>
      <w:r>
        <w:rPr>
          <w:rFonts w:hint="eastAsia" w:ascii="方正仿宋简体" w:hAnsi="方正仿宋简体" w:eastAsia="方正仿宋简体" w:cs="方正仿宋简体"/>
          <w:color w:val="auto"/>
          <w:kern w:val="1"/>
          <w:sz w:val="32"/>
          <w:szCs w:val="32"/>
        </w:rPr>
        <w:t>承诺函</w:t>
      </w:r>
      <w:r>
        <w:rPr>
          <w:rFonts w:hint="eastAsia" w:ascii="方正仿宋简体" w:hAnsi="方正仿宋简体" w:eastAsia="方正仿宋简体" w:cs="方正仿宋简体"/>
          <w:color w:val="auto"/>
          <w:kern w:val="1"/>
          <w:sz w:val="32"/>
          <w:szCs w:val="32"/>
          <w:lang w:eastAsia="zh-CN"/>
        </w:rPr>
        <w:t>。</w:t>
      </w:r>
    </w:p>
    <w:p w14:paraId="4FF5CE40">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color w:val="auto"/>
          <w:kern w:val="1"/>
          <w:sz w:val="32"/>
          <w:szCs w:val="32"/>
          <w:lang w:eastAsia="zh-CN"/>
        </w:rPr>
      </w:pPr>
      <w:r>
        <w:rPr>
          <w:rFonts w:hint="eastAsia" w:ascii="方正仿宋简体" w:hAnsi="方正仿宋简体" w:eastAsia="方正仿宋简体" w:cs="方正仿宋简体"/>
          <w:color w:val="auto"/>
          <w:kern w:val="1"/>
          <w:sz w:val="32"/>
          <w:szCs w:val="32"/>
          <w:lang w:val="en-US" w:eastAsia="zh-CN"/>
        </w:rPr>
        <w:t>4.</w:t>
      </w:r>
      <w:r>
        <w:rPr>
          <w:rFonts w:hint="eastAsia" w:ascii="方正仿宋简体" w:hAnsi="方正仿宋简体" w:eastAsia="方正仿宋简体" w:cs="方正仿宋简体"/>
          <w:color w:val="auto"/>
          <w:kern w:val="1"/>
          <w:sz w:val="32"/>
          <w:szCs w:val="32"/>
        </w:rPr>
        <w:t>专职安全员证书</w:t>
      </w:r>
      <w:r>
        <w:rPr>
          <w:rFonts w:hint="eastAsia" w:ascii="方正仿宋简体" w:hAnsi="方正仿宋简体" w:eastAsia="方正仿宋简体" w:cs="方正仿宋简体"/>
          <w:color w:val="auto"/>
          <w:kern w:val="1"/>
          <w:sz w:val="32"/>
          <w:szCs w:val="32"/>
          <w:lang w:val="en-US" w:eastAsia="zh-CN"/>
        </w:rPr>
        <w:t>1本（</w:t>
      </w:r>
      <w:r>
        <w:rPr>
          <w:rFonts w:hint="eastAsia" w:ascii="方正仿宋简体" w:hAnsi="方正仿宋简体" w:eastAsia="方正仿宋简体" w:cs="方正仿宋简体"/>
          <w:color w:val="auto"/>
          <w:kern w:val="1"/>
          <w:sz w:val="32"/>
          <w:szCs w:val="32"/>
        </w:rPr>
        <w:t>安全</w:t>
      </w:r>
      <w:r>
        <w:rPr>
          <w:rFonts w:hint="eastAsia" w:ascii="方正仿宋简体" w:hAnsi="方正仿宋简体" w:eastAsia="方正仿宋简体" w:cs="方正仿宋简体"/>
          <w:color w:val="auto"/>
          <w:kern w:val="1"/>
          <w:sz w:val="32"/>
          <w:szCs w:val="32"/>
          <w:lang w:eastAsia="zh-CN"/>
        </w:rPr>
        <w:t>生产</w:t>
      </w:r>
      <w:r>
        <w:rPr>
          <w:rFonts w:hint="eastAsia" w:ascii="方正仿宋简体" w:hAnsi="方正仿宋简体" w:eastAsia="方正仿宋简体" w:cs="方正仿宋简体"/>
          <w:color w:val="auto"/>
          <w:kern w:val="1"/>
          <w:sz w:val="32"/>
          <w:szCs w:val="32"/>
        </w:rPr>
        <w:t>考核合格证书</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lang w:val="en-US" w:eastAsia="zh-CN"/>
        </w:rPr>
        <w:t>C证）</w:t>
      </w:r>
      <w:r>
        <w:rPr>
          <w:rFonts w:hint="eastAsia" w:ascii="方正仿宋简体" w:hAnsi="方正仿宋简体" w:eastAsia="方正仿宋简体" w:cs="方正仿宋简体"/>
          <w:color w:val="auto"/>
          <w:kern w:val="1"/>
          <w:sz w:val="32"/>
          <w:szCs w:val="32"/>
          <w:lang w:eastAsia="zh-CN"/>
        </w:rPr>
        <w:t>。</w:t>
      </w:r>
    </w:p>
    <w:p w14:paraId="75E07BD9">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color w:val="auto"/>
          <w:kern w:val="1"/>
          <w:sz w:val="32"/>
          <w:szCs w:val="32"/>
          <w:lang w:val="en-US" w:eastAsia="zh-CN"/>
        </w:rPr>
      </w:pPr>
      <w:r>
        <w:rPr>
          <w:rFonts w:hint="eastAsia" w:ascii="方正仿宋简体" w:hAnsi="方正仿宋简体" w:eastAsia="方正仿宋简体" w:cs="方正仿宋简体"/>
          <w:color w:val="auto"/>
          <w:kern w:val="1"/>
          <w:sz w:val="32"/>
          <w:szCs w:val="32"/>
          <w:lang w:val="en-US" w:eastAsia="zh-CN"/>
        </w:rPr>
        <w:t>5.</w:t>
      </w:r>
      <w:r>
        <w:rPr>
          <w:rFonts w:hint="eastAsia" w:ascii="方正仿宋简体" w:hAnsi="方正仿宋简体" w:eastAsia="方正仿宋简体" w:cs="方正仿宋简体"/>
          <w:color w:val="auto"/>
          <w:kern w:val="1"/>
          <w:sz w:val="32"/>
          <w:szCs w:val="32"/>
          <w:lang w:eastAsia="zh-CN"/>
        </w:rPr>
        <w:t>特种作业操作证：焊工证</w:t>
      </w:r>
      <w:r>
        <w:rPr>
          <w:rFonts w:hint="eastAsia" w:ascii="方正仿宋简体" w:hAnsi="方正仿宋简体" w:eastAsia="方正仿宋简体" w:cs="方正仿宋简体"/>
          <w:color w:val="auto"/>
          <w:kern w:val="1"/>
          <w:sz w:val="32"/>
          <w:szCs w:val="32"/>
          <w:lang w:val="en-US" w:eastAsia="zh-CN"/>
        </w:rPr>
        <w:t>1本。</w:t>
      </w:r>
    </w:p>
    <w:p w14:paraId="22F5AAAF">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color w:val="auto"/>
          <w:kern w:val="1"/>
          <w:sz w:val="32"/>
          <w:szCs w:val="32"/>
          <w:lang w:val="en-US" w:eastAsia="zh-CN"/>
        </w:rPr>
      </w:pPr>
      <w:r>
        <w:rPr>
          <w:rFonts w:hint="eastAsia" w:ascii="方正仿宋简体" w:hAnsi="方正仿宋简体" w:eastAsia="方正仿宋简体" w:cs="方正仿宋简体"/>
          <w:color w:val="auto"/>
          <w:kern w:val="1"/>
          <w:sz w:val="32"/>
          <w:szCs w:val="32"/>
          <w:lang w:val="en-US" w:eastAsia="zh-CN"/>
        </w:rPr>
        <w:t>6.</w:t>
      </w:r>
      <w:r>
        <w:rPr>
          <w:rFonts w:hint="eastAsia" w:ascii="方正仿宋简体" w:hAnsi="方正仿宋简体" w:eastAsia="方正仿宋简体" w:cs="方正仿宋简体"/>
          <w:color w:val="auto"/>
          <w:kern w:val="1"/>
          <w:sz w:val="32"/>
          <w:szCs w:val="32"/>
          <w:lang w:eastAsia="zh-CN"/>
        </w:rPr>
        <w:t>安全管理机构设置说明</w:t>
      </w:r>
      <w:r>
        <w:rPr>
          <w:rFonts w:hint="eastAsia" w:ascii="方正仿宋简体" w:hAnsi="方正仿宋简体" w:eastAsia="方正仿宋简体" w:cs="方正仿宋简体"/>
          <w:color w:val="auto"/>
          <w:kern w:val="1"/>
          <w:sz w:val="32"/>
          <w:szCs w:val="32"/>
          <w:lang w:val="en-US" w:eastAsia="zh-CN"/>
        </w:rPr>
        <w:t>。</w:t>
      </w:r>
    </w:p>
    <w:p w14:paraId="7DE104A6">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 w:val="0"/>
          <w:bCs/>
          <w:color w:val="auto"/>
          <w:sz w:val="32"/>
          <w:szCs w:val="32"/>
          <w:highlight w:val="none"/>
          <w:u w:val="none"/>
          <w:lang w:val="en-US" w:eastAsia="zh-CN"/>
        </w:rPr>
      </w:pPr>
      <w:r>
        <w:rPr>
          <w:rFonts w:hint="eastAsia" w:ascii="方正仿宋简体" w:hAnsi="方正仿宋简体" w:eastAsia="方正仿宋简体" w:cs="方正仿宋简体"/>
          <w:color w:val="auto"/>
          <w:sz w:val="32"/>
          <w:szCs w:val="32"/>
          <w:lang w:val="en-US" w:eastAsia="zh-CN"/>
        </w:rPr>
        <w:t>7</w:t>
      </w:r>
      <w:r>
        <w:rPr>
          <w:rFonts w:hint="eastAsia" w:ascii="方正仿宋简体" w:hAnsi="方正仿宋简体" w:eastAsia="方正仿宋简体" w:cs="方正仿宋简体"/>
          <w:color w:val="auto"/>
          <w:sz w:val="32"/>
          <w:szCs w:val="32"/>
        </w:rPr>
        <w:t>安全生产许可证</w:t>
      </w:r>
      <w:r>
        <w:rPr>
          <w:rFonts w:hint="eastAsia" w:ascii="方正仿宋简体" w:hAnsi="方正仿宋简体" w:eastAsia="方正仿宋简体" w:cs="方正仿宋简体"/>
          <w:b w:val="0"/>
          <w:bCs/>
          <w:color w:val="auto"/>
          <w:sz w:val="32"/>
          <w:szCs w:val="32"/>
          <w:highlight w:val="none"/>
          <w:u w:val="none"/>
          <w:lang w:val="en-US" w:eastAsia="zh-CN"/>
        </w:rPr>
        <w:t>。</w:t>
      </w:r>
    </w:p>
    <w:p w14:paraId="2F23815B">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8.</w:t>
      </w:r>
      <w:r>
        <w:rPr>
          <w:rFonts w:hint="eastAsia" w:ascii="方正仿宋简体" w:hAnsi="方正仿宋简体" w:eastAsia="方正仿宋简体" w:cs="方正仿宋简体"/>
          <w:b w:val="0"/>
          <w:bCs w:val="0"/>
          <w:color w:val="auto"/>
          <w:kern w:val="2"/>
          <w:sz w:val="32"/>
          <w:szCs w:val="32"/>
          <w:highlight w:val="none"/>
          <w:lang w:val="en-US" w:eastAsia="zh-CN" w:bidi="ar-SA"/>
        </w:rPr>
        <w:t>具备履行合同所必需的设备和专业技术能力的书面声明，详见附件2。</w:t>
      </w:r>
    </w:p>
    <w:p w14:paraId="0F469E61">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9.</w:t>
      </w:r>
      <w:r>
        <w:rPr>
          <w:rFonts w:hint="eastAsia" w:ascii="方正仿宋简体" w:hAnsi="方正仿宋简体" w:eastAsia="方正仿宋简体" w:cs="方正仿宋简体"/>
          <w:b w:val="0"/>
          <w:bCs w:val="0"/>
          <w:color w:val="auto"/>
          <w:kern w:val="2"/>
          <w:sz w:val="32"/>
          <w:szCs w:val="32"/>
          <w:highlight w:val="none"/>
          <w:lang w:val="en-US" w:eastAsia="zh-CN" w:bidi="ar-SA"/>
        </w:rPr>
        <w:t>法人授权书，详见附件3。</w:t>
      </w:r>
    </w:p>
    <w:p w14:paraId="6E7A8822">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b w:val="0"/>
          <w:bCs w:val="0"/>
          <w:color w:val="auto"/>
          <w:kern w:val="2"/>
          <w:sz w:val="32"/>
          <w:szCs w:val="32"/>
          <w:lang w:val="en-US" w:eastAsia="zh-CN" w:bidi="ar-SA"/>
        </w:rPr>
        <w:t>10.</w:t>
      </w:r>
      <w:r>
        <w:rPr>
          <w:rFonts w:hint="eastAsia" w:ascii="方正仿宋简体" w:hAnsi="方正仿宋简体" w:eastAsia="方正仿宋简体" w:cs="方正仿宋简体"/>
          <w:b w:val="0"/>
          <w:bCs w:val="0"/>
          <w:color w:val="auto"/>
          <w:kern w:val="2"/>
          <w:sz w:val="32"/>
          <w:szCs w:val="32"/>
          <w:highlight w:val="none"/>
          <w:lang w:val="en-US" w:eastAsia="zh-CN" w:bidi="ar-SA"/>
        </w:rPr>
        <w:t>参加采购活动前3年内在经营活动中没有重大违法记录的书面声明，详见附件4。</w:t>
      </w:r>
    </w:p>
    <w:p w14:paraId="1FA81992">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 w:val="0"/>
          <w:bCs w:val="0"/>
          <w:color w:val="FF0000"/>
          <w:kern w:val="2"/>
          <w:sz w:val="32"/>
          <w:szCs w:val="32"/>
          <w:highlight w:val="none"/>
          <w:lang w:val="en-US" w:eastAsia="zh-CN" w:bidi="ar-SA"/>
        </w:rPr>
      </w:pPr>
      <w:r>
        <w:rPr>
          <w:rFonts w:hint="eastAsia" w:ascii="方正仿宋简体" w:hAnsi="方正仿宋简体" w:eastAsia="方正仿宋简体" w:cs="方正仿宋简体"/>
          <w:b w:val="0"/>
          <w:bCs w:val="0"/>
          <w:color w:val="FF0000"/>
          <w:kern w:val="2"/>
          <w:sz w:val="32"/>
          <w:szCs w:val="32"/>
          <w:highlight w:val="none"/>
          <w:lang w:val="en-US" w:eastAsia="zh-CN" w:bidi="ar-SA"/>
        </w:rPr>
        <w:t>11.中标方提供服从全接液无梁结构不锈钢双盘式内浮顶制造企业专业技术人员拆装指导的承诺函。</w:t>
      </w:r>
    </w:p>
    <w:p w14:paraId="62B467CC">
      <w:pPr>
        <w:pStyle w:val="14"/>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default" w:ascii="方正仿宋简体" w:hAnsi="方正仿宋简体" w:eastAsia="方正仿宋简体" w:cs="方正仿宋简体"/>
          <w:b w:val="0"/>
          <w:bCs w:val="0"/>
          <w:color w:val="FF0000"/>
          <w:kern w:val="2"/>
          <w:sz w:val="32"/>
          <w:szCs w:val="32"/>
          <w:highlight w:val="none"/>
          <w:lang w:val="en-US" w:eastAsia="zh-CN" w:bidi="ar-SA"/>
        </w:rPr>
      </w:pPr>
      <w:r>
        <w:rPr>
          <w:rFonts w:hint="eastAsia" w:ascii="方正仿宋简体" w:hAnsi="方正仿宋简体" w:eastAsia="方正仿宋简体" w:cs="方正仿宋简体"/>
          <w:b w:val="0"/>
          <w:bCs w:val="0"/>
          <w:color w:val="FF0000"/>
          <w:kern w:val="2"/>
          <w:sz w:val="32"/>
          <w:szCs w:val="32"/>
          <w:highlight w:val="none"/>
          <w:lang w:val="en-US" w:eastAsia="zh-CN" w:bidi="ar-SA"/>
        </w:rPr>
        <w:t>12.业绩要求：2021年1月1日至今（以合同签订时间为准），提供至少2个10000m</w:t>
      </w:r>
      <w:r>
        <w:rPr>
          <w:rFonts w:hint="eastAsia" w:ascii="方正仿宋简体" w:hAnsi="方正仿宋简体" w:eastAsia="方正仿宋简体" w:cs="方正仿宋简体"/>
          <w:b w:val="0"/>
          <w:bCs w:val="0"/>
          <w:color w:val="FF0000"/>
          <w:kern w:val="2"/>
          <w:sz w:val="32"/>
          <w:szCs w:val="32"/>
          <w:highlight w:val="none"/>
          <w:vertAlign w:val="superscript"/>
          <w:lang w:val="en-US" w:eastAsia="zh-CN" w:bidi="ar-SA"/>
        </w:rPr>
        <w:t>3</w:t>
      </w:r>
      <w:r>
        <w:rPr>
          <w:rFonts w:hint="eastAsia" w:ascii="方正仿宋简体" w:hAnsi="方正仿宋简体" w:eastAsia="方正仿宋简体" w:cs="方正仿宋简体"/>
          <w:b w:val="0"/>
          <w:bCs w:val="0"/>
          <w:color w:val="FF0000"/>
          <w:kern w:val="2"/>
          <w:sz w:val="32"/>
          <w:szCs w:val="32"/>
          <w:highlight w:val="none"/>
          <w:lang w:val="en-US" w:eastAsia="zh-CN" w:bidi="ar-SA"/>
        </w:rPr>
        <w:t>以上（含10000m</w:t>
      </w:r>
      <w:r>
        <w:rPr>
          <w:rFonts w:hint="eastAsia" w:ascii="方正仿宋简体" w:hAnsi="方正仿宋简体" w:eastAsia="方正仿宋简体" w:cs="方正仿宋简体"/>
          <w:b w:val="0"/>
          <w:bCs w:val="0"/>
          <w:color w:val="FF0000"/>
          <w:kern w:val="2"/>
          <w:sz w:val="32"/>
          <w:szCs w:val="32"/>
          <w:highlight w:val="none"/>
          <w:vertAlign w:val="superscript"/>
          <w:lang w:val="en-US" w:eastAsia="zh-CN" w:bidi="ar-SA"/>
        </w:rPr>
        <w:t>3</w:t>
      </w:r>
      <w:r>
        <w:rPr>
          <w:rFonts w:hint="eastAsia" w:ascii="方正仿宋简体" w:hAnsi="方正仿宋简体" w:eastAsia="方正仿宋简体" w:cs="方正仿宋简体"/>
          <w:b w:val="0"/>
          <w:bCs w:val="0"/>
          <w:color w:val="FF0000"/>
          <w:kern w:val="2"/>
          <w:sz w:val="32"/>
          <w:szCs w:val="32"/>
          <w:highlight w:val="none"/>
          <w:lang w:val="en-US" w:eastAsia="zh-CN" w:bidi="ar-SA"/>
        </w:rPr>
        <w:t>）</w:t>
      </w:r>
      <w:r>
        <w:rPr>
          <w:rFonts w:hint="eastAsia" w:ascii="方正仿宋简体" w:hAnsi="方正仿宋简体" w:eastAsia="方正仿宋简体" w:cs="方正仿宋简体"/>
          <w:color w:val="FF0000"/>
          <w:kern w:val="1"/>
          <w:sz w:val="32"/>
          <w:szCs w:val="32"/>
          <w:lang w:val="en-US" w:eastAsia="zh-CN"/>
        </w:rPr>
        <w:t>储罐（</w:t>
      </w:r>
      <w:r>
        <w:rPr>
          <w:rFonts w:hint="eastAsia" w:ascii="方正仿宋简体" w:hAnsi="方正仿宋简体" w:eastAsia="方正仿宋简体" w:cs="方正仿宋简体"/>
          <w:color w:val="FF0000"/>
          <w:kern w:val="1"/>
          <w:sz w:val="32"/>
          <w:szCs w:val="32"/>
        </w:rPr>
        <w:t>甲</w:t>
      </w:r>
      <w:r>
        <w:rPr>
          <w:rFonts w:hint="eastAsia" w:ascii="方正仿宋简体" w:hAnsi="方正仿宋简体" w:eastAsia="方正仿宋简体" w:cs="方正仿宋简体"/>
          <w:color w:val="FF0000"/>
          <w:kern w:val="1"/>
          <w:sz w:val="32"/>
          <w:szCs w:val="32"/>
          <w:lang w:val="en-US" w:eastAsia="zh-CN"/>
        </w:rPr>
        <w:t>b</w:t>
      </w:r>
      <w:r>
        <w:rPr>
          <w:rFonts w:hint="eastAsia" w:ascii="方正仿宋简体" w:hAnsi="方正仿宋简体" w:eastAsia="方正仿宋简体" w:cs="方正仿宋简体"/>
          <w:color w:val="FF0000"/>
          <w:kern w:val="1"/>
          <w:sz w:val="32"/>
          <w:szCs w:val="32"/>
        </w:rPr>
        <w:t>类液体</w:t>
      </w:r>
      <w:r>
        <w:rPr>
          <w:rFonts w:hint="eastAsia" w:ascii="方正仿宋简体" w:hAnsi="方正仿宋简体" w:eastAsia="方正仿宋简体" w:cs="方正仿宋简体"/>
          <w:color w:val="FF0000"/>
          <w:kern w:val="1"/>
          <w:sz w:val="32"/>
          <w:szCs w:val="32"/>
          <w:lang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囊式铝制浮筒式内浮盘的拆除业绩，并提供至少一份完整的施工方案。（</w:t>
      </w:r>
      <w:r>
        <w:rPr>
          <w:rFonts w:hint="eastAsia" w:ascii="方正仿宋简体" w:hAnsi="方正仿宋简体" w:eastAsia="方正仿宋简体" w:cs="方正仿宋简体"/>
          <w:color w:val="FF0000"/>
          <w:kern w:val="1"/>
          <w:sz w:val="32"/>
          <w:szCs w:val="32"/>
        </w:rPr>
        <w:t>提供</w:t>
      </w:r>
      <w:r>
        <w:rPr>
          <w:rFonts w:hint="eastAsia" w:ascii="方正仿宋简体" w:hAnsi="方正仿宋简体" w:eastAsia="方正仿宋简体" w:cs="方正仿宋简体"/>
          <w:color w:val="FF0000"/>
          <w:kern w:val="1"/>
          <w:sz w:val="32"/>
          <w:szCs w:val="32"/>
          <w:lang w:eastAsia="zh-CN"/>
        </w:rPr>
        <w:t>投标方与内浮盘拆装单位直签</w:t>
      </w:r>
      <w:r>
        <w:rPr>
          <w:rFonts w:hint="eastAsia" w:ascii="方正仿宋简体" w:hAnsi="方正仿宋简体" w:eastAsia="方正仿宋简体" w:cs="方正仿宋简体"/>
          <w:color w:val="FF0000"/>
          <w:kern w:val="1"/>
          <w:sz w:val="32"/>
          <w:szCs w:val="32"/>
        </w:rPr>
        <w:t>合同</w:t>
      </w:r>
      <w:r>
        <w:rPr>
          <w:rFonts w:hint="eastAsia" w:ascii="方正仿宋简体" w:hAnsi="方正仿宋简体" w:eastAsia="方正仿宋简体" w:cs="方正仿宋简体"/>
          <w:color w:val="FF0000"/>
          <w:kern w:val="1"/>
          <w:sz w:val="32"/>
          <w:szCs w:val="32"/>
          <w:lang w:eastAsia="zh-CN"/>
        </w:rPr>
        <w:t>的</w:t>
      </w:r>
      <w:r>
        <w:rPr>
          <w:rFonts w:hint="eastAsia" w:ascii="方正仿宋简体" w:hAnsi="方正仿宋简体" w:eastAsia="方正仿宋简体" w:cs="方正仿宋简体"/>
          <w:color w:val="FF0000"/>
          <w:kern w:val="1"/>
          <w:sz w:val="32"/>
          <w:szCs w:val="32"/>
        </w:rPr>
        <w:t>复印件</w:t>
      </w:r>
      <w:r>
        <w:rPr>
          <w:rFonts w:hint="eastAsia" w:ascii="方正仿宋简体" w:hAnsi="方正仿宋简体" w:eastAsia="方正仿宋简体" w:cs="方正仿宋简体"/>
          <w:color w:val="FF0000"/>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发票复印件</w:t>
      </w:r>
      <w:r>
        <w:rPr>
          <w:rFonts w:hint="eastAsia" w:ascii="方正仿宋简体" w:hAnsi="方正仿宋简体" w:eastAsia="方正仿宋简体" w:cs="方正仿宋简体"/>
          <w:color w:val="FF0000"/>
          <w:kern w:val="1"/>
          <w:sz w:val="32"/>
          <w:szCs w:val="32"/>
        </w:rPr>
        <w:t>并加盖公章</w:t>
      </w:r>
      <w:r>
        <w:rPr>
          <w:rFonts w:hint="eastAsia" w:ascii="方正仿宋简体" w:hAnsi="方正仿宋简体" w:eastAsia="方正仿宋简体" w:cs="方正仿宋简体"/>
          <w:color w:val="FF0000"/>
          <w:kern w:val="1"/>
          <w:sz w:val="32"/>
          <w:szCs w:val="32"/>
          <w:lang w:eastAsia="zh-CN"/>
        </w:rPr>
        <w:t>。如果是浮盘制造企业委托投标单位拆除，可提供浮盘制造企业与投标方委托拆除协议（合同）和费用结算等相关证明文件，但需同时加盖内浮盘制造企业和投标单位的公章。）</w:t>
      </w:r>
    </w:p>
    <w:p w14:paraId="73C8FAA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确定中标后，在签订合同前，</w:t>
      </w:r>
      <w:r>
        <w:rPr>
          <w:rFonts w:hint="eastAsia" w:ascii="方正仿宋简体" w:hAnsi="方正仿宋简体" w:eastAsia="方正仿宋简体" w:cs="方正仿宋简体"/>
          <w:color w:val="auto"/>
          <w:kern w:val="1"/>
          <w:sz w:val="32"/>
          <w:szCs w:val="32"/>
        </w:rPr>
        <w:t>需提供</w:t>
      </w:r>
      <w:r>
        <w:rPr>
          <w:rFonts w:hint="eastAsia" w:ascii="方正仿宋简体" w:hAnsi="方正仿宋简体" w:eastAsia="方正仿宋简体" w:cs="方正仿宋简体"/>
          <w:color w:val="auto"/>
          <w:sz w:val="32"/>
          <w:szCs w:val="32"/>
        </w:rPr>
        <w:t>一般纳税人证明材料、</w:t>
      </w:r>
      <w:r>
        <w:rPr>
          <w:rFonts w:hint="eastAsia" w:ascii="方正仿宋简体" w:hAnsi="方正仿宋简体" w:eastAsia="方正仿宋简体" w:cs="方正仿宋简体"/>
          <w:color w:val="auto"/>
          <w:sz w:val="32"/>
          <w:szCs w:val="32"/>
          <w:lang w:eastAsia="zh-CN"/>
        </w:rPr>
        <w:t>承包</w:t>
      </w:r>
      <w:r>
        <w:rPr>
          <w:rFonts w:hint="eastAsia" w:ascii="方正仿宋简体" w:hAnsi="方正仿宋简体" w:eastAsia="方正仿宋简体" w:cs="方正仿宋简体"/>
          <w:color w:val="auto"/>
          <w:sz w:val="32"/>
          <w:szCs w:val="32"/>
        </w:rPr>
        <w:t>单位与派遣作业人员的劳务合同或劳动合同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作业人员工伤保险证明或人身意外伤害保险缴纳证明</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根据施工工期要求，至少提供本单位</w:t>
      </w: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位工人的缴纳证明</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安全生产责任险；安全生产规章制度；以往的安全生产业绩（不少于</w:t>
      </w:r>
      <w:r>
        <w:rPr>
          <w:rFonts w:hint="eastAsia" w:ascii="方正仿宋简体" w:hAnsi="方正仿宋简体" w:eastAsia="方正仿宋简体" w:cs="方正仿宋简体"/>
          <w:color w:val="auto"/>
          <w:sz w:val="32"/>
          <w:szCs w:val="32"/>
          <w:lang w:val="en-US" w:eastAsia="zh-CN"/>
        </w:rPr>
        <w:t>3年）</w:t>
      </w:r>
      <w:r>
        <w:rPr>
          <w:rFonts w:hint="eastAsia" w:ascii="方正仿宋简体" w:hAnsi="方正仿宋简体" w:eastAsia="方正仿宋简体" w:cs="方正仿宋简体"/>
          <w:color w:val="auto"/>
          <w:sz w:val="32"/>
          <w:szCs w:val="32"/>
          <w:lang w:eastAsia="zh-CN"/>
        </w:rPr>
        <w:t>；中标项目的安全生产措施；中标项目的应急准备及响应预案；作业人员的体检报告。</w:t>
      </w:r>
    </w:p>
    <w:p w14:paraId="363F1BB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lang w:val="en-US" w:eastAsia="zh-CN"/>
        </w:rPr>
        <w:t>13</w:t>
      </w:r>
      <w:r>
        <w:rPr>
          <w:rFonts w:hint="eastAsia" w:ascii="方正仿宋简体" w:hAnsi="方正仿宋简体" w:eastAsia="方正仿宋简体" w:cs="方正仿宋简体"/>
          <w:color w:val="auto"/>
          <w:kern w:val="1"/>
          <w:sz w:val="32"/>
          <w:szCs w:val="32"/>
        </w:rPr>
        <w:t>.中标单位与招标单位签订合同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；施工前，招标方</w:t>
      </w:r>
      <w:r>
        <w:rPr>
          <w:rFonts w:hint="eastAsia" w:ascii="方正仿宋简体" w:hAnsi="方正仿宋简体" w:eastAsia="方正仿宋简体" w:cs="方正仿宋简体"/>
          <w:color w:val="auto"/>
          <w:kern w:val="1"/>
          <w:sz w:val="32"/>
          <w:szCs w:val="32"/>
          <w:lang w:eastAsia="zh-CN"/>
        </w:rPr>
        <w:t>应</w:t>
      </w:r>
      <w:r>
        <w:rPr>
          <w:rFonts w:hint="eastAsia" w:ascii="方正仿宋简体" w:hAnsi="方正仿宋简体" w:eastAsia="方正仿宋简体" w:cs="方正仿宋简体"/>
          <w:color w:val="auto"/>
          <w:kern w:val="1"/>
          <w:sz w:val="32"/>
          <w:szCs w:val="32"/>
        </w:rPr>
        <w:t>按《生产经营单位安全生产培训规范》(DB32/4530-2023)对投标方施工人员进行培训和考试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07DB4F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14</w:t>
      </w:r>
      <w:r>
        <w:rPr>
          <w:rFonts w:hint="eastAsia" w:ascii="方正仿宋简体" w:hAnsi="方正仿宋简体" w:eastAsia="方正仿宋简体" w:cs="方正仿宋简体"/>
          <w:kern w:val="1"/>
          <w:sz w:val="32"/>
          <w:szCs w:val="32"/>
        </w:rPr>
        <w:t>.作业过程中，若涉及特种作业（如</w:t>
      </w:r>
      <w:r>
        <w:rPr>
          <w:rFonts w:hint="eastAsia" w:ascii="方正仿宋简体" w:hAnsi="方正仿宋简体" w:eastAsia="方正仿宋简体" w:cs="方正仿宋简体"/>
          <w:kern w:val="1"/>
          <w:sz w:val="32"/>
          <w:szCs w:val="32"/>
          <w:lang w:val="en-US" w:eastAsia="zh-CN"/>
        </w:rPr>
        <w:t>登高</w:t>
      </w:r>
      <w:r>
        <w:rPr>
          <w:rFonts w:hint="eastAsia" w:ascii="方正仿宋简体" w:hAnsi="方正仿宋简体" w:eastAsia="方正仿宋简体" w:cs="方正仿宋简体"/>
          <w:kern w:val="1"/>
          <w:sz w:val="32"/>
          <w:szCs w:val="32"/>
        </w:rPr>
        <w:t>等）的需提供相应的特种作业证，必须人证一致，且在有效期内。</w:t>
      </w:r>
    </w:p>
    <w:p w14:paraId="39A9FF0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15</w:t>
      </w:r>
      <w:r>
        <w:rPr>
          <w:rFonts w:hint="eastAsia" w:ascii="方正仿宋简体" w:hAnsi="方正仿宋简体" w:eastAsia="方正仿宋简体" w:cs="方正仿宋简体"/>
          <w:kern w:val="1"/>
          <w:sz w:val="32"/>
          <w:szCs w:val="32"/>
        </w:rPr>
        <w:t>.不接受被列入失信被执行人、重大违法案件当事人投标。</w:t>
      </w:r>
    </w:p>
    <w:p w14:paraId="113014E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16</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3D657E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17</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14:paraId="5C05B6A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val="en-US" w:eastAsia="zh-CN"/>
        </w:rPr>
        <w:t>18.</w:t>
      </w:r>
      <w:r>
        <w:rPr>
          <w:rFonts w:hint="eastAsia" w:ascii="方正仿宋简体" w:hAnsi="方正仿宋简体" w:eastAsia="方正仿宋简体" w:cs="方正仿宋简体"/>
          <w:kern w:val="1"/>
          <w:sz w:val="32"/>
          <w:szCs w:val="32"/>
        </w:rPr>
        <w:t>不接受联合体投标</w:t>
      </w:r>
      <w:r>
        <w:rPr>
          <w:rFonts w:hint="eastAsia" w:ascii="方正仿宋简体" w:hAnsi="方正仿宋简体" w:eastAsia="方正仿宋简体" w:cs="方正仿宋简体"/>
          <w:kern w:val="1"/>
          <w:sz w:val="32"/>
          <w:szCs w:val="32"/>
          <w:lang w:eastAsia="zh-CN"/>
        </w:rPr>
        <w:t>。</w:t>
      </w:r>
    </w:p>
    <w:p w14:paraId="415F042F">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
          <w:kern w:val="1"/>
          <w:sz w:val="32"/>
          <w:szCs w:val="32"/>
          <w:lang w:eastAsia="zh-CN"/>
        </w:rPr>
      </w:pPr>
      <w:r>
        <w:rPr>
          <w:rFonts w:hint="eastAsia" w:ascii="方正仿宋简体" w:hAnsi="方正仿宋简体" w:eastAsia="方正仿宋简体" w:cs="方正仿宋简体"/>
          <w:color w:val="FF0000"/>
          <w:kern w:val="1"/>
          <w:sz w:val="32"/>
          <w:szCs w:val="32"/>
          <w:lang w:val="en-US" w:eastAsia="zh-CN"/>
        </w:rPr>
        <w:t>以上资格证明文件均可提供复印件但须加盖公章。</w:t>
      </w:r>
    </w:p>
    <w:p w14:paraId="018C818A">
      <w:pPr>
        <w:pStyle w:val="5"/>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32CAD2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投标人可在投标截止时间1天前联系招标方技术部门联系人踏勘项目现场。</w:t>
      </w:r>
    </w:p>
    <w:p w14:paraId="67F4D788">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为保证公平性，招标方由计划运行部和港口运营共同在现场对投标方介绍现场情况以及此次招标的相关工作量，对实地考察的投标方，招标方将做好踏勘记录（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1F5F6C04">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不参加现场踏勘的投标人（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6784A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现场踏勘后对投标人所提问题的澄清（如果有），招标人在投标截止时间前1天，以书面形式通知所有报名的投标人。该澄清内容为招标文件的组成部分。</w:t>
      </w:r>
    </w:p>
    <w:p w14:paraId="39566F17">
      <w:pPr>
        <w:pStyle w:val="1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0DA2D0A0">
      <w:pPr>
        <w:pStyle w:val="10"/>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10"/>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val="en-US"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color w:val="auto"/>
          <w:kern w:val="0"/>
          <w:sz w:val="32"/>
          <w:szCs w:val="32"/>
          <w:u w:val="single"/>
          <w:lang w:val="en-US" w:eastAsia="zh-CN" w:bidi="ar-SA"/>
        </w:rPr>
        <w:t>90%，剩余10% 壹年无质量问题后</w:t>
      </w:r>
      <w:r>
        <w:rPr>
          <w:rFonts w:hint="eastAsia" w:ascii="方正仿宋简体" w:hAnsi="方正仿宋简体" w:eastAsia="方正仿宋简体" w:cs="方正仿宋简体"/>
          <w:b/>
          <w:kern w:val="1"/>
          <w:sz w:val="32"/>
          <w:szCs w:val="32"/>
          <w:u w:val="single"/>
        </w:rPr>
        <w:t>以</w:t>
      </w:r>
      <w:r>
        <w:rPr>
          <w:rFonts w:hint="eastAsia" w:ascii="方正仿宋简体" w:hAnsi="方正仿宋简体" w:eastAsia="方正仿宋简体" w:cs="方正仿宋简体"/>
          <w:b/>
          <w:kern w:val="1"/>
          <w:sz w:val="32"/>
          <w:szCs w:val="32"/>
          <w:u w:val="single"/>
          <w:lang w:val="en-US"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62E4D0B2">
      <w:pPr>
        <w:pStyle w:val="9"/>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10"/>
        <w:keepNext w:val="0"/>
        <w:keepLines w:val="0"/>
        <w:pageBreakBefore w:val="0"/>
        <w:widowControl w:val="0"/>
        <w:numPr>
          <w:ilvl w:val="0"/>
          <w:numId w:val="2"/>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9"/>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10"/>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0C07B6F5">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52B75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31144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278BA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274A0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14:paraId="7C6FD224">
      <w:pPr>
        <w:pStyle w:val="2"/>
        <w:rPr>
          <w:rFonts w:hint="eastAsia" w:ascii="方正仿宋简体" w:hAnsi="方正仿宋简体" w:eastAsia="方正仿宋简体" w:cs="方正仿宋简体"/>
          <w:bCs/>
          <w:kern w:val="1"/>
          <w:sz w:val="32"/>
          <w:szCs w:val="32"/>
        </w:rPr>
      </w:pPr>
    </w:p>
    <w:p w14:paraId="2BE1F667">
      <w:pPr>
        <w:pStyle w:val="2"/>
        <w:rPr>
          <w:rFonts w:hint="eastAsia" w:ascii="方正仿宋简体" w:hAnsi="方正仿宋简体" w:eastAsia="方正仿宋简体" w:cs="方正仿宋简体"/>
          <w:bCs/>
          <w:kern w:val="1"/>
          <w:sz w:val="32"/>
          <w:szCs w:val="32"/>
        </w:rPr>
      </w:pPr>
    </w:p>
    <w:p w14:paraId="75326BC1">
      <w:pPr>
        <w:pStyle w:val="2"/>
        <w:rPr>
          <w:rFonts w:hint="eastAsia" w:ascii="方正仿宋简体" w:hAnsi="方正仿宋简体" w:eastAsia="方正仿宋简体" w:cs="方正仿宋简体"/>
          <w:bCs/>
          <w:kern w:val="1"/>
          <w:sz w:val="32"/>
          <w:szCs w:val="32"/>
        </w:rPr>
      </w:pPr>
    </w:p>
    <w:p w14:paraId="7ECA50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rPr>
      </w:pPr>
    </w:p>
    <w:p w14:paraId="7C703B9F">
      <w:pPr>
        <w:rPr>
          <w:rFonts w:hint="eastAsia"/>
        </w:rPr>
      </w:pPr>
    </w:p>
    <w:p w14:paraId="363433B1">
      <w:pPr>
        <w:pStyle w:val="4"/>
        <w:keepNext/>
        <w:keepLines/>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08768166">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pPr w:leftFromText="180" w:rightFromText="180" w:vertAnchor="text" w:horzAnchor="page" w:tblpX="745" w:tblpY="353"/>
        <w:tblOverlap w:val="never"/>
        <w:tblW w:w="9990" w:type="dxa"/>
        <w:tblInd w:w="0" w:type="dxa"/>
        <w:tblLayout w:type="fixed"/>
        <w:tblCellMar>
          <w:top w:w="0" w:type="dxa"/>
          <w:left w:w="108" w:type="dxa"/>
          <w:bottom w:w="0" w:type="dxa"/>
          <w:right w:w="108" w:type="dxa"/>
        </w:tblCellMar>
      </w:tblPr>
      <w:tblGrid>
        <w:gridCol w:w="6225"/>
        <w:gridCol w:w="2850"/>
        <w:gridCol w:w="915"/>
      </w:tblGrid>
      <w:tr w14:paraId="18E01D9A">
        <w:tblPrEx>
          <w:tblCellMar>
            <w:top w:w="0" w:type="dxa"/>
            <w:left w:w="108" w:type="dxa"/>
            <w:bottom w:w="0" w:type="dxa"/>
            <w:right w:w="108" w:type="dxa"/>
          </w:tblCellMar>
        </w:tblPrEx>
        <w:trPr>
          <w:trHeight w:val="870" w:hRule="exact"/>
        </w:trPr>
        <w:tc>
          <w:tcPr>
            <w:tcW w:w="6225" w:type="dxa"/>
            <w:tcBorders>
              <w:top w:val="single" w:color="000000" w:sz="4" w:space="0"/>
              <w:left w:val="single" w:color="000000" w:sz="4" w:space="0"/>
              <w:bottom w:val="single" w:color="000000" w:sz="4" w:space="0"/>
              <w:right w:val="single" w:color="000000" w:sz="4" w:space="0"/>
            </w:tcBorders>
            <w:vAlign w:val="center"/>
          </w:tcPr>
          <w:p w14:paraId="19E682FF">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rPr>
              <w:t>标的名称</w:t>
            </w:r>
          </w:p>
        </w:tc>
        <w:tc>
          <w:tcPr>
            <w:tcW w:w="2850" w:type="dxa"/>
            <w:tcBorders>
              <w:top w:val="single" w:color="000000" w:sz="4" w:space="0"/>
              <w:left w:val="single" w:color="auto" w:sz="4" w:space="0"/>
              <w:bottom w:val="single" w:color="000000" w:sz="4" w:space="0"/>
              <w:right w:val="single" w:color="auto" w:sz="4" w:space="0"/>
            </w:tcBorders>
            <w:vAlign w:val="center"/>
          </w:tcPr>
          <w:p w14:paraId="47D6BCFB">
            <w:pPr>
              <w:spacing w:line="360" w:lineRule="auto"/>
              <w:jc w:val="center"/>
              <w:rPr>
                <w:rFonts w:hint="eastAsia" w:ascii="方正仿宋简体" w:hAnsi="方正仿宋简体" w:eastAsia="方正仿宋简体" w:cs="方正仿宋简体"/>
                <w:bCs/>
                <w:kern w:val="2"/>
                <w:sz w:val="24"/>
                <w:lang w:val="en-US" w:eastAsia="zh-CN"/>
              </w:rPr>
            </w:pPr>
            <w:r>
              <w:rPr>
                <w:rFonts w:hint="eastAsia" w:ascii="方正仿宋简体" w:hAnsi="方正仿宋简体" w:eastAsia="方正仿宋简体" w:cs="方正仿宋简体"/>
                <w:bCs/>
                <w:kern w:val="2"/>
                <w:sz w:val="24"/>
                <w:lang w:eastAsia="zh-CN"/>
              </w:rPr>
              <w:t>报价（含税）</w:t>
            </w:r>
          </w:p>
        </w:tc>
        <w:tc>
          <w:tcPr>
            <w:tcW w:w="915" w:type="dxa"/>
            <w:tcBorders>
              <w:top w:val="single" w:color="000000" w:sz="4" w:space="0"/>
              <w:left w:val="single" w:color="auto" w:sz="4" w:space="0"/>
              <w:bottom w:val="single" w:color="000000" w:sz="4" w:space="0"/>
              <w:right w:val="single" w:color="000000" w:sz="4" w:space="0"/>
            </w:tcBorders>
            <w:vAlign w:val="center"/>
          </w:tcPr>
          <w:p w14:paraId="15587F52">
            <w:pPr>
              <w:spacing w:line="360" w:lineRule="auto"/>
              <w:jc w:val="center"/>
              <w:rPr>
                <w:rFonts w:hint="eastAsia" w:ascii="方正仿宋简体" w:hAnsi="方正仿宋简体" w:eastAsia="方正仿宋简体" w:cs="方正仿宋简体"/>
                <w:bCs/>
                <w:kern w:val="2"/>
                <w:sz w:val="24"/>
                <w:lang w:eastAsia="zh-CN"/>
              </w:rPr>
            </w:pPr>
            <w:r>
              <w:rPr>
                <w:rFonts w:hint="eastAsia" w:ascii="方正仿宋简体" w:hAnsi="方正仿宋简体" w:eastAsia="方正仿宋简体" w:cs="方正仿宋简体"/>
                <w:bCs/>
                <w:kern w:val="2"/>
                <w:sz w:val="24"/>
                <w:lang w:eastAsia="zh-CN"/>
              </w:rPr>
              <w:t>税率</w:t>
            </w:r>
          </w:p>
        </w:tc>
      </w:tr>
      <w:tr w14:paraId="5F4C44B9">
        <w:tblPrEx>
          <w:tblCellMar>
            <w:top w:w="0" w:type="dxa"/>
            <w:left w:w="108" w:type="dxa"/>
            <w:bottom w:w="0" w:type="dxa"/>
            <w:right w:w="108" w:type="dxa"/>
          </w:tblCellMar>
        </w:tblPrEx>
        <w:trPr>
          <w:trHeight w:val="624" w:hRule="atLeast"/>
        </w:trPr>
        <w:tc>
          <w:tcPr>
            <w:tcW w:w="6225" w:type="dxa"/>
            <w:tcBorders>
              <w:top w:val="single" w:color="000000" w:sz="4" w:space="0"/>
              <w:left w:val="single" w:color="000000" w:sz="4" w:space="0"/>
              <w:bottom w:val="single" w:color="000000" w:sz="4" w:space="0"/>
              <w:right w:val="single" w:color="000000" w:sz="4" w:space="0"/>
            </w:tcBorders>
            <w:vAlign w:val="top"/>
          </w:tcPr>
          <w:p w14:paraId="6813F45D">
            <w:pPr>
              <w:spacing w:line="360" w:lineRule="auto"/>
              <w:jc w:val="center"/>
              <w:rPr>
                <w:rFonts w:hint="eastAsia" w:ascii="方正仿宋简体" w:hAnsi="方正仿宋简体" w:eastAsia="方正仿宋简体" w:cs="方正仿宋简体"/>
                <w:bCs/>
                <w:kern w:val="2"/>
                <w:sz w:val="24"/>
              </w:rPr>
            </w:pPr>
            <w:r>
              <w:rPr>
                <w:rFonts w:hint="eastAsia" w:ascii="方正仿宋简体" w:hAnsi="方正仿宋简体" w:eastAsia="方正仿宋简体" w:cs="方正仿宋简体"/>
                <w:bCs/>
                <w:kern w:val="2"/>
                <w:sz w:val="24"/>
                <w:lang w:val="en-US" w:eastAsia="zh-CN"/>
              </w:rPr>
              <w:t>10000m3</w:t>
            </w:r>
            <w:r>
              <w:rPr>
                <w:rFonts w:hint="eastAsia" w:ascii="方正仿宋简体" w:hAnsi="方正仿宋简体" w:eastAsia="方正仿宋简体" w:cs="方正仿宋简体"/>
                <w:bCs/>
                <w:kern w:val="2"/>
                <w:sz w:val="24"/>
              </w:rPr>
              <w:t>甲醇</w:t>
            </w:r>
            <w:r>
              <w:rPr>
                <w:rFonts w:hint="eastAsia" w:ascii="方正仿宋简体" w:hAnsi="方正仿宋简体" w:eastAsia="方正仿宋简体" w:cs="方正仿宋简体"/>
                <w:bCs/>
                <w:kern w:val="2"/>
                <w:sz w:val="24"/>
                <w:lang w:eastAsia="zh-CN"/>
              </w:rPr>
              <w:t>罐</w:t>
            </w:r>
            <w:r>
              <w:rPr>
                <w:rFonts w:hint="eastAsia" w:ascii="方正仿宋简体" w:hAnsi="方正仿宋简体" w:eastAsia="方正仿宋简体" w:cs="方正仿宋简体"/>
                <w:bCs/>
                <w:kern w:val="2"/>
                <w:sz w:val="24"/>
              </w:rPr>
              <w:t>内浮顶</w:t>
            </w:r>
            <w:r>
              <w:rPr>
                <w:rFonts w:hint="eastAsia" w:ascii="方正仿宋简体" w:hAnsi="方正仿宋简体" w:eastAsia="方正仿宋简体" w:cs="方正仿宋简体"/>
                <w:bCs/>
                <w:kern w:val="2"/>
                <w:sz w:val="24"/>
                <w:lang w:val="en-US" w:eastAsia="zh-CN"/>
              </w:rPr>
              <w:t>的拆除和全接液不锈钢无梁结构双盘式内浮顶的安</w:t>
            </w:r>
            <w:r>
              <w:rPr>
                <w:rFonts w:hint="eastAsia" w:ascii="方正仿宋简体" w:hAnsi="方正仿宋简体" w:eastAsia="方正仿宋简体" w:cs="方正仿宋简体"/>
                <w:bCs/>
                <w:kern w:val="2"/>
                <w:sz w:val="24"/>
              </w:rPr>
              <w:t>装</w:t>
            </w:r>
          </w:p>
        </w:tc>
        <w:tc>
          <w:tcPr>
            <w:tcW w:w="2850" w:type="dxa"/>
            <w:tcBorders>
              <w:top w:val="single" w:color="000000" w:sz="4" w:space="0"/>
              <w:left w:val="single" w:color="auto" w:sz="4" w:space="0"/>
              <w:bottom w:val="single" w:color="000000" w:sz="4" w:space="0"/>
              <w:right w:val="single" w:color="auto" w:sz="4" w:space="0"/>
            </w:tcBorders>
            <w:vAlign w:val="center"/>
          </w:tcPr>
          <w:p w14:paraId="13D365F6">
            <w:pPr>
              <w:spacing w:line="360" w:lineRule="auto"/>
              <w:ind w:firstLine="480" w:firstLineChars="200"/>
              <w:jc w:val="center"/>
              <w:rPr>
                <w:rFonts w:hint="eastAsia" w:ascii="方正仿宋简体" w:hAnsi="方正仿宋简体" w:eastAsia="方正仿宋简体" w:cs="方正仿宋简体"/>
                <w:bCs/>
                <w:kern w:val="2"/>
                <w:sz w:val="24"/>
              </w:rPr>
            </w:pPr>
          </w:p>
        </w:tc>
        <w:tc>
          <w:tcPr>
            <w:tcW w:w="915" w:type="dxa"/>
            <w:tcBorders>
              <w:top w:val="single" w:color="000000" w:sz="4" w:space="0"/>
              <w:left w:val="single" w:color="auto" w:sz="4" w:space="0"/>
              <w:bottom w:val="single" w:color="auto" w:sz="4" w:space="0"/>
              <w:right w:val="single" w:color="000000" w:sz="4" w:space="0"/>
            </w:tcBorders>
            <w:vAlign w:val="center"/>
          </w:tcPr>
          <w:p w14:paraId="2109C088">
            <w:pPr>
              <w:spacing w:line="360" w:lineRule="auto"/>
              <w:ind w:firstLine="480" w:firstLineChars="200"/>
              <w:jc w:val="center"/>
              <w:rPr>
                <w:rFonts w:hint="eastAsia" w:ascii="方正仿宋简体" w:hAnsi="方正仿宋简体" w:eastAsia="方正仿宋简体" w:cs="方正仿宋简体"/>
                <w:bCs/>
                <w:kern w:val="2"/>
                <w:sz w:val="24"/>
              </w:rPr>
            </w:pPr>
          </w:p>
        </w:tc>
      </w:tr>
    </w:tbl>
    <w:p w14:paraId="5E8E4B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D697DDE">
      <w:pPr>
        <w:pStyle w:val="9"/>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且招标方旧内浮顶具备拆除</w:t>
      </w:r>
      <w:r>
        <w:rPr>
          <w:rFonts w:hint="eastAsia" w:ascii="方正仿宋简体" w:hAnsi="方正仿宋简体" w:eastAsia="方正仿宋简体" w:cs="方正仿宋简体"/>
          <w:sz w:val="32"/>
          <w:szCs w:val="32"/>
          <w:u w:val="single"/>
        </w:rPr>
        <w:t>施工条件</w:t>
      </w:r>
      <w:r>
        <w:rPr>
          <w:rFonts w:hint="eastAsia" w:ascii="方正仿宋简体" w:hAnsi="方正仿宋简体" w:eastAsia="方正仿宋简体" w:cs="方正仿宋简体"/>
          <w:sz w:val="32"/>
          <w:szCs w:val="32"/>
          <w:u w:val="single"/>
          <w:lang w:val="en-US" w:eastAsia="zh-CN"/>
        </w:rPr>
        <w:t>后</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10个工作日</w:t>
      </w:r>
      <w:r>
        <w:rPr>
          <w:rFonts w:hint="eastAsia" w:ascii="方正仿宋简体" w:hAnsi="方正仿宋简体" w:eastAsia="方正仿宋简体" w:cs="方正仿宋简体"/>
          <w:color w:val="FF0000"/>
          <w:sz w:val="32"/>
          <w:szCs w:val="32"/>
          <w:highlight w:val="none"/>
          <w:u w:val="single"/>
        </w:rPr>
        <w:t>内</w:t>
      </w:r>
      <w:r>
        <w:rPr>
          <w:rFonts w:hint="eastAsia" w:ascii="方正仿宋简体" w:hAnsi="方正仿宋简体" w:eastAsia="方正仿宋简体" w:cs="方正仿宋简体"/>
          <w:sz w:val="32"/>
          <w:szCs w:val="32"/>
          <w:u w:val="single"/>
          <w:lang w:eastAsia="zh-CN"/>
        </w:rPr>
        <w:t>完成旧内浮顶、密封和附件的</w:t>
      </w:r>
      <w:r>
        <w:rPr>
          <w:rFonts w:hint="eastAsia" w:ascii="方正仿宋简体" w:hAnsi="方正仿宋简体" w:eastAsia="方正仿宋简体" w:cs="方正仿宋简体"/>
          <w:sz w:val="32"/>
          <w:szCs w:val="32"/>
          <w:u w:val="single"/>
          <w:lang w:val="en-US" w:eastAsia="zh-CN"/>
        </w:rPr>
        <w:t>拆除。招标方具备进罐装配条件后，全接液不锈钢无梁结构双盘式内浮顶、密封和附件</w:t>
      </w:r>
      <w:r>
        <w:rPr>
          <w:rFonts w:hint="eastAsia" w:ascii="方正仿宋简体" w:hAnsi="方正仿宋简体" w:eastAsia="方正仿宋简体" w:cs="方正仿宋简体"/>
          <w:color w:val="FF0000"/>
          <w:sz w:val="32"/>
          <w:szCs w:val="32"/>
          <w:u w:val="single"/>
          <w:lang w:val="en-US" w:eastAsia="zh-CN"/>
        </w:rPr>
        <w:t>20个工作日内</w:t>
      </w:r>
      <w:r>
        <w:rPr>
          <w:rFonts w:hint="eastAsia" w:ascii="方正仿宋简体" w:hAnsi="方正仿宋简体" w:eastAsia="方正仿宋简体" w:cs="方正仿宋简体"/>
          <w:sz w:val="32"/>
          <w:szCs w:val="32"/>
          <w:u w:val="single"/>
          <w:lang w:val="en-US" w:eastAsia="zh-CN"/>
        </w:rPr>
        <w:t>完成安装</w:t>
      </w:r>
      <w:r>
        <w:rPr>
          <w:rFonts w:hint="eastAsia" w:ascii="方正仿宋简体" w:hAnsi="方正仿宋简体" w:eastAsia="方正仿宋简体" w:cs="方正仿宋简体"/>
          <w:bCs/>
          <w:color w:val="auto"/>
          <w:kern w:val="1"/>
          <w:sz w:val="32"/>
          <w:szCs w:val="32"/>
          <w:u w:val="none"/>
          <w:lang w:val="en-US" w:eastAsia="zh-CN" w:bidi="ar-SA"/>
        </w:rPr>
        <w:t>。</w:t>
      </w:r>
    </w:p>
    <w:p w14:paraId="2374B4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538850E">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676E81FF">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213D725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47503C5">
      <w:pPr>
        <w:pStyle w:val="9"/>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B2C019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05596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62D5C0C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E3CF8E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CC8D0CE">
      <w:pPr>
        <w:rPr>
          <w:rFonts w:hint="eastAsia" w:ascii="方正小标宋简体" w:hAnsi="宋体" w:eastAsia="方正小标宋简体" w:cs="宋体"/>
          <w:b/>
          <w:bCs/>
          <w:sz w:val="32"/>
          <w:szCs w:val="32"/>
        </w:rPr>
      </w:pPr>
    </w:p>
    <w:p w14:paraId="2E38DB24">
      <w:pPr>
        <w:rPr>
          <w:rFonts w:hint="eastAsia" w:ascii="方正小标宋简体" w:hAnsi="宋体" w:eastAsia="方正小标宋简体" w:cs="宋体"/>
          <w:b/>
          <w:bCs/>
          <w:sz w:val="32"/>
          <w:szCs w:val="32"/>
        </w:rPr>
      </w:pPr>
    </w:p>
    <w:p w14:paraId="57C2DB17">
      <w:pPr>
        <w:pStyle w:val="2"/>
        <w:rPr>
          <w:rFonts w:hint="eastAsia" w:ascii="方正小标宋简体" w:hAnsi="宋体" w:eastAsia="方正小标宋简体" w:cs="宋体"/>
          <w:b/>
          <w:bCs/>
          <w:sz w:val="32"/>
          <w:szCs w:val="32"/>
        </w:rPr>
      </w:pPr>
    </w:p>
    <w:p w14:paraId="7A74552B">
      <w:pPr>
        <w:pStyle w:val="2"/>
        <w:ind w:left="0" w:leftChars="0" w:firstLine="0" w:firstLineChars="0"/>
        <w:rPr>
          <w:rFonts w:hint="eastAsia" w:ascii="方正小标宋简体" w:hAnsi="宋体" w:eastAsia="方正小标宋简体" w:cs="宋体"/>
          <w:b/>
          <w:bCs/>
          <w:sz w:val="32"/>
          <w:szCs w:val="32"/>
        </w:rPr>
      </w:pPr>
    </w:p>
    <w:p w14:paraId="7015E86E">
      <w:pPr>
        <w:pStyle w:val="2"/>
        <w:ind w:left="0" w:leftChars="0" w:firstLine="0" w:firstLineChars="0"/>
        <w:rPr>
          <w:rFonts w:hint="eastAsia" w:ascii="方正小标宋简体" w:hAnsi="宋体" w:eastAsia="方正小标宋简体" w:cs="宋体"/>
          <w:b/>
          <w:bCs/>
          <w:sz w:val="32"/>
          <w:szCs w:val="32"/>
        </w:rPr>
      </w:pPr>
    </w:p>
    <w:p w14:paraId="19A93943">
      <w:pPr>
        <w:rPr>
          <w:rFonts w:ascii="方正仿宋简体" w:hAnsi="方正仿宋简体" w:eastAsia="方正仿宋简体" w:cs="方正仿宋简体"/>
          <w:kern w:val="1"/>
        </w:rPr>
      </w:pPr>
    </w:p>
    <w:p w14:paraId="6C79B359">
      <w:pPr>
        <w:rPr>
          <w:rFonts w:ascii="方正仿宋简体" w:hAnsi="方正仿宋简体" w:eastAsia="方正仿宋简体" w:cs="方正仿宋简体"/>
          <w:kern w:val="1"/>
        </w:rPr>
      </w:pPr>
    </w:p>
    <w:p w14:paraId="25FD744D">
      <w:pPr>
        <w:rPr>
          <w:rFonts w:ascii="方正仿宋简体" w:hAnsi="方正仿宋简体" w:eastAsia="方正仿宋简体" w:cs="方正仿宋简体"/>
          <w:kern w:val="1"/>
        </w:rPr>
      </w:pPr>
    </w:p>
    <w:p w14:paraId="0260406B">
      <w:pPr>
        <w:rPr>
          <w:rFonts w:ascii="方正仿宋简体" w:hAnsi="方正仿宋简体" w:eastAsia="方正仿宋简体" w:cs="方正仿宋简体"/>
          <w:kern w:val="1"/>
        </w:rPr>
      </w:pPr>
    </w:p>
    <w:p w14:paraId="6B947108">
      <w:pPr>
        <w:rPr>
          <w:rFonts w:ascii="方正仿宋简体" w:hAnsi="方正仿宋简体" w:eastAsia="方正仿宋简体" w:cs="方正仿宋简体"/>
          <w:kern w:val="1"/>
        </w:rPr>
      </w:pPr>
    </w:p>
    <w:p w14:paraId="64F99CF1">
      <w:pPr>
        <w:rPr>
          <w:rFonts w:ascii="方正仿宋简体" w:hAnsi="方正仿宋简体" w:eastAsia="方正仿宋简体" w:cs="方正仿宋简体"/>
          <w:kern w:val="1"/>
        </w:rPr>
      </w:pPr>
    </w:p>
    <w:p w14:paraId="056B97C8">
      <w:pPr>
        <w:rPr>
          <w:rFonts w:ascii="方正仿宋简体" w:hAnsi="方正仿宋简体" w:eastAsia="方正仿宋简体" w:cs="方正仿宋简体"/>
          <w:kern w:val="1"/>
        </w:rPr>
      </w:pPr>
    </w:p>
    <w:p w14:paraId="1DB49C3A">
      <w:pPr>
        <w:rPr>
          <w:rFonts w:ascii="方正仿宋简体" w:hAnsi="方正仿宋简体" w:eastAsia="方正仿宋简体" w:cs="方正仿宋简体"/>
          <w:kern w:val="1"/>
        </w:rPr>
      </w:pPr>
    </w:p>
    <w:p w14:paraId="7C94CB39">
      <w:pPr>
        <w:rPr>
          <w:rFonts w:ascii="方正仿宋简体" w:hAnsi="方正仿宋简体" w:eastAsia="方正仿宋简体" w:cs="方正仿宋简体"/>
          <w:kern w:val="1"/>
        </w:rPr>
      </w:pPr>
    </w:p>
    <w:p w14:paraId="69022F9F">
      <w:pPr>
        <w:rPr>
          <w:rFonts w:ascii="方正仿宋简体" w:hAnsi="方正仿宋简体" w:eastAsia="方正仿宋简体" w:cs="方正仿宋简体"/>
          <w:kern w:val="1"/>
        </w:rPr>
      </w:pPr>
    </w:p>
    <w:p w14:paraId="75F7C31A">
      <w:pPr>
        <w:rPr>
          <w:rFonts w:ascii="方正仿宋简体" w:hAnsi="方正仿宋简体" w:eastAsia="方正仿宋简体" w:cs="方正仿宋简体"/>
          <w:kern w:val="1"/>
        </w:rPr>
      </w:pPr>
    </w:p>
    <w:p w14:paraId="26CF1C69">
      <w:pPr>
        <w:pStyle w:val="16"/>
        <w:adjustRightInd w:val="0"/>
        <w:snapToGrid w:val="0"/>
        <w:spacing w:before="0" w:after="0" w:line="600" w:lineRule="exact"/>
        <w:jc w:val="both"/>
        <w:rPr>
          <w:rFonts w:hint="eastAsia" w:ascii="方正黑体_GBK" w:hAnsi="方正黑体_GBK" w:eastAsia="方正黑体_GBK" w:cs="方正黑体_GBK"/>
          <w:b/>
          <w:bCs/>
          <w:kern w:val="0"/>
          <w:sz w:val="32"/>
          <w:szCs w:val="32"/>
          <w:lang w:val="en-US" w:eastAsia="zh-CN" w:bidi="ar-SA"/>
        </w:rPr>
      </w:pPr>
    </w:p>
    <w:p w14:paraId="38BC221E">
      <w:pPr>
        <w:pStyle w:val="16"/>
        <w:adjustRightInd w:val="0"/>
        <w:snapToGrid w:val="0"/>
        <w:spacing w:before="0" w:after="0" w:line="600" w:lineRule="exact"/>
        <w:jc w:val="both"/>
        <w:rPr>
          <w:rFonts w:hint="eastAsia" w:ascii="方正黑体_GBK" w:hAnsi="方正黑体_GBK" w:eastAsia="方正黑体_GBK" w:cs="方正黑体_GBK"/>
          <w:b/>
          <w:bCs/>
          <w:kern w:val="0"/>
          <w:sz w:val="32"/>
          <w:szCs w:val="32"/>
          <w:lang w:val="en-US" w:eastAsia="zh-CN" w:bidi="ar-SA"/>
        </w:rPr>
      </w:pPr>
    </w:p>
    <w:p w14:paraId="7D495BFD">
      <w:pPr>
        <w:pStyle w:val="16"/>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51117555">
      <w:pPr>
        <w:pStyle w:val="16"/>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200ABB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E657CC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21D4A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1C26A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F8BF6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84F35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C00059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202BCD15">
      <w:pPr>
        <w:tabs>
          <w:tab w:val="left" w:pos="2565"/>
        </w:tabs>
        <w:spacing w:line="600" w:lineRule="exact"/>
        <w:rPr>
          <w:rFonts w:ascii="方正仿宋简体" w:hAnsi="方正仿宋简体" w:eastAsia="方正仿宋简体" w:cs="方正仿宋简体"/>
          <w:sz w:val="32"/>
          <w:szCs w:val="32"/>
        </w:rPr>
      </w:pPr>
    </w:p>
    <w:p w14:paraId="443BDA43">
      <w:pPr>
        <w:tabs>
          <w:tab w:val="left" w:pos="2565"/>
        </w:tabs>
        <w:spacing w:line="600" w:lineRule="exact"/>
        <w:rPr>
          <w:rFonts w:ascii="方正仿宋简体" w:hAnsi="方正仿宋简体" w:eastAsia="方正仿宋简体" w:cs="方正仿宋简体"/>
          <w:sz w:val="32"/>
          <w:szCs w:val="32"/>
        </w:rPr>
      </w:pPr>
    </w:p>
    <w:p w14:paraId="66301332">
      <w:pPr>
        <w:tabs>
          <w:tab w:val="left" w:pos="2565"/>
        </w:tabs>
        <w:spacing w:line="600" w:lineRule="exact"/>
        <w:rPr>
          <w:rFonts w:ascii="方正仿宋简体" w:hAnsi="方正仿宋简体" w:eastAsia="方正仿宋简体" w:cs="方正仿宋简体"/>
          <w:sz w:val="32"/>
          <w:szCs w:val="32"/>
        </w:rPr>
      </w:pPr>
    </w:p>
    <w:p w14:paraId="129C1DB9">
      <w:pPr>
        <w:pStyle w:val="9"/>
      </w:pPr>
    </w:p>
    <w:p w14:paraId="683952FC">
      <w:pPr>
        <w:tabs>
          <w:tab w:val="left" w:pos="2565"/>
        </w:tabs>
        <w:spacing w:line="600" w:lineRule="exact"/>
        <w:rPr>
          <w:rFonts w:ascii="方正仿宋简体" w:hAnsi="方正仿宋简体" w:eastAsia="方正仿宋简体" w:cs="方正仿宋简体"/>
          <w:sz w:val="32"/>
          <w:szCs w:val="32"/>
        </w:rPr>
      </w:pPr>
    </w:p>
    <w:p w14:paraId="09927EE8">
      <w:pPr>
        <w:tabs>
          <w:tab w:val="left" w:pos="2565"/>
        </w:tabs>
        <w:spacing w:line="600" w:lineRule="exact"/>
        <w:rPr>
          <w:rFonts w:ascii="方正仿宋简体" w:hAnsi="方正仿宋简体" w:eastAsia="方正仿宋简体" w:cs="方正仿宋简体"/>
          <w:sz w:val="32"/>
          <w:szCs w:val="32"/>
        </w:rPr>
      </w:pPr>
    </w:p>
    <w:p w14:paraId="083E7713">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8431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401D03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EA0891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84789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2D249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428B5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6E270A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7EFEF0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CC906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B04A1F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D2217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2FD13B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AA52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442BE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C289AD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46CD07D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D2DEB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AB93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8F354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F4D4C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6462CE">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0036D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BF4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FF0B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8ED8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F224F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9DB782C">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C1CD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51A60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079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0490AC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25C1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1AE67D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5E263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032814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258F2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92A2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BFE5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AC5EB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8B20E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A01CE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1576D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B4A5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EADB1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FF75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31EF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35E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AEAA9B">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505106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A2040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5923C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FA745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3314A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B6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9C248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B3D97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D172B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DCD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72112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5B5206">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608CE0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2650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41E037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07755F7">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69A6E5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3BC8A428">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2801B6">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B19942D">
      <w:pPr>
        <w:pStyle w:val="4"/>
        <w:rPr>
          <w:rFonts w:hint="eastAsia" w:ascii="方正仿宋简体" w:hAnsi="方正仿宋简体" w:eastAsia="方正仿宋简体" w:cs="方正仿宋简体"/>
          <w:sz w:val="32"/>
          <w:szCs w:val="32"/>
        </w:rPr>
      </w:pPr>
    </w:p>
    <w:p w14:paraId="1FCB33E0">
      <w:pPr>
        <w:rPr>
          <w:rFonts w:hint="eastAsia" w:ascii="方正仿宋简体" w:hAnsi="方正仿宋简体" w:eastAsia="方正仿宋简体" w:cs="方正仿宋简体"/>
          <w:sz w:val="32"/>
          <w:szCs w:val="32"/>
        </w:rPr>
      </w:pPr>
    </w:p>
    <w:p w14:paraId="79526340">
      <w:pPr>
        <w:pStyle w:val="4"/>
        <w:rPr>
          <w:rFonts w:hint="eastAsia" w:ascii="方正仿宋简体" w:hAnsi="方正仿宋简体" w:eastAsia="方正仿宋简体" w:cs="方正仿宋简体"/>
          <w:sz w:val="32"/>
          <w:szCs w:val="32"/>
        </w:rPr>
      </w:pPr>
    </w:p>
    <w:p w14:paraId="779D3E3E">
      <w:pPr>
        <w:rPr>
          <w:rFonts w:hint="eastAsia" w:ascii="方正仿宋简体" w:hAnsi="方正仿宋简体" w:eastAsia="方正仿宋简体" w:cs="方正仿宋简体"/>
          <w:sz w:val="32"/>
          <w:szCs w:val="32"/>
        </w:rPr>
      </w:pPr>
    </w:p>
    <w:p w14:paraId="2BA36F3F">
      <w:pPr>
        <w:pStyle w:val="4"/>
        <w:rPr>
          <w:rFonts w:hint="eastAsia" w:ascii="方正仿宋简体" w:hAnsi="方正仿宋简体" w:eastAsia="方正仿宋简体" w:cs="方正仿宋简体"/>
          <w:sz w:val="32"/>
          <w:szCs w:val="32"/>
        </w:rPr>
      </w:pPr>
    </w:p>
    <w:p w14:paraId="45FAF638">
      <w:pPr>
        <w:rPr>
          <w:rFonts w:hint="eastAsia" w:ascii="方正仿宋简体" w:hAnsi="方正仿宋简体" w:eastAsia="方正仿宋简体" w:cs="方正仿宋简体"/>
          <w:sz w:val="32"/>
          <w:szCs w:val="32"/>
        </w:rPr>
      </w:pPr>
    </w:p>
    <w:p w14:paraId="7D87E3B7">
      <w:pPr>
        <w:pStyle w:val="4"/>
        <w:rPr>
          <w:rFonts w:hint="eastAsia" w:ascii="方正仿宋简体" w:hAnsi="方正仿宋简体" w:eastAsia="方正仿宋简体" w:cs="方正仿宋简体"/>
          <w:sz w:val="32"/>
          <w:szCs w:val="32"/>
        </w:rPr>
      </w:pPr>
    </w:p>
    <w:p w14:paraId="6D7D2036">
      <w:pPr>
        <w:pStyle w:val="4"/>
        <w:jc w:val="both"/>
        <w:rPr>
          <w:rFonts w:hint="eastAsia" w:ascii="方正仿宋简体" w:hAnsi="方正仿宋简体" w:eastAsia="方正仿宋简体" w:cs="方正仿宋简体"/>
          <w:sz w:val="32"/>
          <w:szCs w:val="32"/>
        </w:rPr>
      </w:pPr>
    </w:p>
    <w:p w14:paraId="7AE926BE">
      <w:pPr>
        <w:rPr>
          <w:rFonts w:hint="eastAsia" w:ascii="方正仿宋简体" w:hAnsi="方正仿宋简体" w:eastAsia="方正仿宋简体" w:cs="方正仿宋简体"/>
          <w:sz w:val="32"/>
          <w:szCs w:val="32"/>
        </w:rPr>
      </w:pPr>
    </w:p>
    <w:p w14:paraId="0E030174">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6DEBA09B">
      <w:pPr>
        <w:pStyle w:val="7"/>
        <w:rPr>
          <w:rFonts w:hint="eastAsia" w:ascii="方正黑体_GBK" w:hAnsi="方正黑体_GBK" w:eastAsia="方正黑体_GBK" w:cs="方正黑体_GBK"/>
          <w:b/>
          <w:bCs/>
          <w:kern w:val="0"/>
          <w:sz w:val="32"/>
          <w:szCs w:val="32"/>
          <w:lang w:val="en-US" w:eastAsia="zh-CN" w:bidi="ar-SA"/>
        </w:rPr>
      </w:pPr>
    </w:p>
    <w:p w14:paraId="2F9C6E8F">
      <w:pPr>
        <w:pStyle w:val="7"/>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635B45D1">
      <w:pPr>
        <w:pStyle w:val="7"/>
        <w:rPr>
          <w:rFonts w:hint="eastAsia"/>
        </w:rPr>
      </w:pPr>
    </w:p>
    <w:p w14:paraId="60C90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5B996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7F4BA5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F0A549A">
      <w:pPr>
        <w:pStyle w:val="6"/>
        <w:spacing w:line="440" w:lineRule="exact"/>
        <w:jc w:val="center"/>
        <w:rPr>
          <w:rFonts w:hint="eastAsia" w:ascii="宋体" w:hAnsi="宋体" w:cs="Times New Roman"/>
          <w:b w:val="0"/>
          <w:bCs/>
          <w:sz w:val="24"/>
          <w:szCs w:val="21"/>
        </w:rPr>
      </w:pPr>
    </w:p>
    <w:p w14:paraId="4F8C387E">
      <w:pPr>
        <w:pStyle w:val="6"/>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5F97F310">
      <w:pPr>
        <w:pStyle w:val="7"/>
        <w:rPr>
          <w:rFonts w:hint="eastAsia" w:ascii="方正黑体_GBK" w:hAnsi="方正黑体_GBK" w:eastAsia="方正黑体_GBK" w:cs="方正黑体_GBK"/>
          <w:b/>
          <w:bCs/>
          <w:kern w:val="0"/>
          <w:sz w:val="32"/>
          <w:szCs w:val="32"/>
          <w:lang w:val="en-US" w:eastAsia="zh-CN" w:bidi="ar-SA"/>
        </w:rPr>
      </w:pPr>
    </w:p>
    <w:p w14:paraId="71821FFA">
      <w:pPr>
        <w:pStyle w:val="7"/>
        <w:rPr>
          <w:rFonts w:hint="default" w:ascii="方正黑体_GBK" w:hAnsi="方正黑体_GBK" w:eastAsia="方正黑体_GBK" w:cs="方正黑体_GBK"/>
          <w:b/>
          <w:bCs/>
          <w:kern w:val="0"/>
          <w:sz w:val="32"/>
          <w:szCs w:val="32"/>
          <w:lang w:val="en-US" w:eastAsia="zh-CN" w:bidi="ar-SA"/>
        </w:rPr>
      </w:pPr>
    </w:p>
    <w:p w14:paraId="36A0000F">
      <w:pPr>
        <w:pStyle w:val="6"/>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3A98BFA9">
      <w:pPr>
        <w:pStyle w:val="7"/>
        <w:rPr>
          <w:rFonts w:hint="eastAsia" w:ascii="Times New Roman" w:hAnsi="Times New Roman" w:cs="Times New Roman"/>
        </w:rPr>
      </w:pPr>
    </w:p>
    <w:p w14:paraId="3D3C7457">
      <w:pPr>
        <w:pStyle w:val="28"/>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8CC49F2">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A6BB65E">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0C7A99FB">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0048B60">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DEEDB1D">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43A7F456">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05171EF8">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9C837D1">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1374FA5">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42E5AC39">
      <w:pPr>
        <w:pStyle w:val="7"/>
        <w:spacing w:line="440" w:lineRule="exact"/>
        <w:rPr>
          <w:rFonts w:hint="eastAsia" w:ascii="Times New Roman" w:hAnsi="Times New Roman" w:cs="Times New Roman"/>
        </w:rPr>
      </w:pPr>
    </w:p>
    <w:p w14:paraId="505173B7">
      <w:pPr>
        <w:pStyle w:val="7"/>
        <w:spacing w:line="440" w:lineRule="exact"/>
        <w:rPr>
          <w:rFonts w:hint="eastAsia" w:ascii="Times New Roman" w:hAnsi="Times New Roman" w:cs="Times New Roman"/>
        </w:rPr>
      </w:pPr>
    </w:p>
    <w:p w14:paraId="77312A9B">
      <w:pPr>
        <w:pStyle w:val="6"/>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004CD6B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6ECAE71">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A507C0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2EF943F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CF6DE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A056D3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46BDA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3806374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F2B51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D3E7A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92D29D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8C1ECD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1B5816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89ABE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94434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4759E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7D7541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5E4895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A3609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8F6C89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643F21C">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3FB3E879">
      <w:pPr>
        <w:rPr>
          <w:rFonts w:ascii="黑体" w:hAnsi="黑体" w:eastAsia="黑体" w:cs="黑体"/>
          <w:kern w:val="1"/>
          <w:sz w:val="32"/>
          <w:szCs w:val="32"/>
        </w:rPr>
      </w:pPr>
    </w:p>
    <w:p w14:paraId="7580730C">
      <w:pPr>
        <w:jc w:val="center"/>
        <w:rPr>
          <w:rFonts w:ascii="黑体" w:hAnsi="黑体" w:eastAsia="黑体" w:cs="黑体"/>
          <w:kern w:val="1"/>
          <w:sz w:val="32"/>
          <w:szCs w:val="32"/>
        </w:rPr>
      </w:pPr>
    </w:p>
    <w:p w14:paraId="217E190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3DFD0BCC">
      <w:pPr>
        <w:ind w:firstLine="2420" w:firstLineChars="550"/>
        <w:rPr>
          <w:rFonts w:ascii="黑体" w:hAnsi="黑体" w:eastAsia="黑体"/>
          <w:sz w:val="44"/>
          <w:szCs w:val="44"/>
        </w:rPr>
      </w:pPr>
    </w:p>
    <w:p w14:paraId="4D04EE53">
      <w:pPr>
        <w:pStyle w:val="10"/>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lang w:val="en-US" w:eastAsia="zh-CN"/>
        </w:rPr>
        <w:t>10000m</w:t>
      </w:r>
      <w:r>
        <w:rPr>
          <w:rFonts w:hint="eastAsia" w:ascii="方正仿宋简体" w:hAnsi="方正仿宋简体" w:eastAsia="方正仿宋简体" w:cs="方正仿宋简体"/>
          <w:sz w:val="32"/>
          <w:szCs w:val="32"/>
          <w:u w:val="single"/>
          <w:vertAlign w:val="superscript"/>
          <w:lang w:val="en-US" w:eastAsia="zh-CN"/>
        </w:rPr>
        <w:t>3</w:t>
      </w:r>
      <w:r>
        <w:rPr>
          <w:rFonts w:hint="eastAsia" w:ascii="方正仿宋简体" w:hAnsi="方正仿宋简体" w:eastAsia="方正仿宋简体" w:cs="方正仿宋简体"/>
          <w:sz w:val="32"/>
          <w:szCs w:val="32"/>
          <w:u w:val="single"/>
        </w:rPr>
        <w:t>甲醇</w:t>
      </w:r>
      <w:r>
        <w:rPr>
          <w:rFonts w:hint="eastAsia" w:ascii="方正仿宋简体" w:hAnsi="方正仿宋简体" w:eastAsia="方正仿宋简体" w:cs="方正仿宋简体"/>
          <w:sz w:val="32"/>
          <w:szCs w:val="32"/>
          <w:u w:val="single"/>
          <w:lang w:eastAsia="zh-CN"/>
        </w:rPr>
        <w:t>罐</w:t>
      </w:r>
      <w:r>
        <w:rPr>
          <w:rFonts w:hint="eastAsia" w:ascii="方正仿宋简体" w:hAnsi="方正仿宋简体" w:eastAsia="方正仿宋简体" w:cs="方正仿宋简体"/>
          <w:sz w:val="32"/>
          <w:szCs w:val="32"/>
          <w:u w:val="single"/>
        </w:rPr>
        <w:t>内浮顶</w:t>
      </w:r>
      <w:r>
        <w:rPr>
          <w:rFonts w:hint="eastAsia" w:ascii="方正仿宋简体" w:hAnsi="方正仿宋简体" w:eastAsia="方正仿宋简体" w:cs="方正仿宋简体"/>
          <w:sz w:val="32"/>
          <w:szCs w:val="32"/>
          <w:u w:val="single"/>
          <w:lang w:val="en-US" w:eastAsia="zh-CN"/>
        </w:rPr>
        <w:t>的拆除和全接液不锈钢无梁结构双盘式内浮顶的安</w:t>
      </w:r>
      <w:r>
        <w:rPr>
          <w:rFonts w:hint="eastAsia" w:ascii="方正仿宋简体" w:hAnsi="方正仿宋简体" w:eastAsia="方正仿宋简体" w:cs="方正仿宋简体"/>
          <w:sz w:val="32"/>
          <w:szCs w:val="32"/>
          <w:u w:val="single"/>
        </w:rPr>
        <w:t>装</w:t>
      </w:r>
      <w:r>
        <w:rPr>
          <w:rFonts w:hint="eastAsia" w:ascii="方正仿宋简体" w:hAnsi="仿宋_GB2312" w:eastAsia="方正仿宋简体" w:cs="仿宋_GB2312"/>
          <w:kern w:val="1"/>
          <w:sz w:val="32"/>
          <w:szCs w:val="32"/>
        </w:rPr>
        <w:t>招标文件要求，</w:t>
      </w: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须对现场进行实地踏勘。</w:t>
      </w:r>
    </w:p>
    <w:p w14:paraId="254A1741">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投标人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相关招标文件内容，已于</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年</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u w:val="single"/>
        </w:rPr>
        <w:t xml:space="preserve">  </w:t>
      </w:r>
      <w:r>
        <w:rPr>
          <w:rFonts w:ascii="方正仿宋简体" w:hAnsi="仿宋_GB2312" w:eastAsia="方正仿宋简体" w:cs="仿宋_GB2312"/>
          <w:kern w:val="1"/>
          <w:sz w:val="32"/>
          <w:szCs w:val="32"/>
        </w:rPr>
        <w:t>日</w:t>
      </w:r>
      <w:r>
        <w:rPr>
          <w:rFonts w:hint="eastAsia" w:ascii="方正仿宋简体" w:hAnsi="仿宋_GB2312" w:eastAsia="方正仿宋简体" w:cs="仿宋_GB2312"/>
          <w:kern w:val="1"/>
          <w:sz w:val="32"/>
          <w:szCs w:val="32"/>
        </w:rPr>
        <w:t>进行实地踏勘。</w:t>
      </w:r>
    </w:p>
    <w:p w14:paraId="519E14AC">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2CCD5BEF">
      <w:pPr>
        <w:rPr>
          <w:rFonts w:ascii="方正仿宋简体" w:hAnsi="仿宋_GB2312" w:eastAsia="方正仿宋简体" w:cs="仿宋_GB2312"/>
          <w:kern w:val="1"/>
          <w:sz w:val="32"/>
          <w:szCs w:val="32"/>
        </w:rPr>
      </w:pPr>
    </w:p>
    <w:tbl>
      <w:tblPr>
        <w:tblStyle w:val="18"/>
        <w:tblW w:w="982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2"/>
        <w:gridCol w:w="2295"/>
        <w:gridCol w:w="2895"/>
      </w:tblGrid>
      <w:tr w14:paraId="4BA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45662E11">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295" w:type="dxa"/>
          </w:tcPr>
          <w:p w14:paraId="6AEB221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895" w:type="dxa"/>
          </w:tcPr>
          <w:p w14:paraId="3B8A6BF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r>
      <w:tr w14:paraId="36FA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tcPr>
          <w:p w14:paraId="7B9C5B6C">
            <w:pPr>
              <w:jc w:val="center"/>
              <w:rPr>
                <w:rFonts w:ascii="方正仿宋简体" w:hAnsi="仿宋_GB2312" w:eastAsia="方正仿宋简体" w:cs="仿宋_GB2312"/>
                <w:kern w:val="1"/>
                <w:sz w:val="32"/>
                <w:szCs w:val="32"/>
              </w:rPr>
            </w:pPr>
          </w:p>
        </w:tc>
        <w:tc>
          <w:tcPr>
            <w:tcW w:w="2295" w:type="dxa"/>
          </w:tcPr>
          <w:p w14:paraId="402C1140">
            <w:pPr>
              <w:jc w:val="center"/>
              <w:rPr>
                <w:rFonts w:ascii="方正仿宋简体" w:hAnsi="仿宋_GB2312" w:eastAsia="方正仿宋简体" w:cs="仿宋_GB2312"/>
                <w:kern w:val="1"/>
                <w:sz w:val="32"/>
                <w:szCs w:val="32"/>
              </w:rPr>
            </w:pPr>
          </w:p>
        </w:tc>
        <w:tc>
          <w:tcPr>
            <w:tcW w:w="2895" w:type="dxa"/>
          </w:tcPr>
          <w:p w14:paraId="6B99F47F">
            <w:pPr>
              <w:jc w:val="center"/>
              <w:rPr>
                <w:rFonts w:ascii="方正仿宋简体" w:hAnsi="仿宋_GB2312" w:eastAsia="方正仿宋简体" w:cs="仿宋_GB2312"/>
                <w:kern w:val="1"/>
                <w:sz w:val="32"/>
                <w:szCs w:val="32"/>
              </w:rPr>
            </w:pPr>
          </w:p>
        </w:tc>
      </w:tr>
    </w:tbl>
    <w:p w14:paraId="5073FBE2">
      <w:pPr>
        <w:rPr>
          <w:rFonts w:ascii="方正仿宋简体" w:hAnsi="仿宋_GB2312" w:eastAsia="方正仿宋简体" w:cs="仿宋_GB2312"/>
          <w:kern w:val="1"/>
          <w:sz w:val="32"/>
          <w:szCs w:val="32"/>
        </w:rPr>
      </w:pPr>
    </w:p>
    <w:p w14:paraId="2A35A190">
      <w:pPr>
        <w:rPr>
          <w:b w:val="0"/>
        </w:rPr>
      </w:pPr>
      <w:r>
        <w:rPr>
          <w:rFonts w:hint="eastAsia" w:ascii="方正仿宋简体" w:hAnsi="仿宋_GB2312" w:eastAsia="方正仿宋简体" w:cs="仿宋_GB2312"/>
          <w:kern w:val="1"/>
          <w:sz w:val="32"/>
          <w:szCs w:val="32"/>
          <w:lang w:eastAsia="zh-CN"/>
        </w:rPr>
        <w:t>招标人</w:t>
      </w:r>
      <w:r>
        <w:rPr>
          <w:rFonts w:hint="eastAsia" w:ascii="方正仿宋简体" w:hAnsi="仿宋_GB2312" w:eastAsia="方正仿宋简体" w:cs="仿宋_GB2312"/>
          <w:kern w:val="1"/>
          <w:sz w:val="32"/>
          <w:szCs w:val="32"/>
        </w:rPr>
        <w:t>现场陪同人（双人）：</w:t>
      </w:r>
    </w:p>
    <w:p w14:paraId="3257A2D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AE8CDD-0D3C-4DF8-9FE8-24472BC9C2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7C1A131-DA3D-4408-972A-0F7535E075D6}"/>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embedRegular r:id="rId3" w:fontKey="{C37762BD-91F5-4B94-8D09-C8B91C8ABFAD}"/>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ED05ACED-5EE3-4DB4-8CFB-92944D7B9321}"/>
  </w:font>
  <w:font w:name="方正楷体_GBK">
    <w:panose1 w:val="03000509000000000000"/>
    <w:charset w:val="86"/>
    <w:family w:val="script"/>
    <w:pitch w:val="default"/>
    <w:sig w:usb0="00000001" w:usb1="080E0000" w:usb2="00000000" w:usb3="00000000" w:csb0="00040000" w:csb1="00000000"/>
    <w:embedRegular r:id="rId5" w:fontKey="{DA791AF7-F824-4EFB-A7DB-148413E0FA04}"/>
  </w:font>
  <w:font w:name="仿宋">
    <w:panose1 w:val="02010609060101010101"/>
    <w:charset w:val="86"/>
    <w:family w:val="modern"/>
    <w:pitch w:val="default"/>
    <w:sig w:usb0="800002BF" w:usb1="38CF7CFA" w:usb2="00000016" w:usb3="00000000" w:csb0="00040001" w:csb1="00000000"/>
    <w:embedRegular r:id="rId6" w:fontKey="{55C1BA7E-A468-4D51-8F1D-04B91DEA46FA}"/>
  </w:font>
  <w:font w:name="方正仿宋_GBK">
    <w:panose1 w:val="03000509000000000000"/>
    <w:charset w:val="86"/>
    <w:family w:val="script"/>
    <w:pitch w:val="default"/>
    <w:sig w:usb0="00000001" w:usb1="080E0000" w:usb2="00000000" w:usb3="00000000" w:csb0="00040000" w:csb1="00000000"/>
    <w:embedRegular r:id="rId7" w:fontKey="{B83F61CE-D180-4499-89DA-8E999E560D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2"/>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2"/>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3"/>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F3AE7"/>
    <w:multiLevelType w:val="singleLevel"/>
    <w:tmpl w:val="476F3AE7"/>
    <w:lvl w:ilvl="0" w:tentative="0">
      <w:start w:val="2"/>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6B50C9"/>
    <w:rsid w:val="01823B32"/>
    <w:rsid w:val="02C716BD"/>
    <w:rsid w:val="030C36E5"/>
    <w:rsid w:val="03D41080"/>
    <w:rsid w:val="040C7319"/>
    <w:rsid w:val="05AA0B19"/>
    <w:rsid w:val="067A137F"/>
    <w:rsid w:val="06B86A37"/>
    <w:rsid w:val="076B1CFB"/>
    <w:rsid w:val="07B55447"/>
    <w:rsid w:val="084120E9"/>
    <w:rsid w:val="08762585"/>
    <w:rsid w:val="08826623"/>
    <w:rsid w:val="0928131E"/>
    <w:rsid w:val="09E57A8C"/>
    <w:rsid w:val="09E67744"/>
    <w:rsid w:val="0A214D41"/>
    <w:rsid w:val="0AAE2130"/>
    <w:rsid w:val="0B61769D"/>
    <w:rsid w:val="0B9417E9"/>
    <w:rsid w:val="0C9413AC"/>
    <w:rsid w:val="0CCD460E"/>
    <w:rsid w:val="0D4B7857"/>
    <w:rsid w:val="0D9A4364"/>
    <w:rsid w:val="0E615903"/>
    <w:rsid w:val="0F580DB7"/>
    <w:rsid w:val="0F5A0F7A"/>
    <w:rsid w:val="100B2726"/>
    <w:rsid w:val="109F188D"/>
    <w:rsid w:val="11BF435B"/>
    <w:rsid w:val="11C054E1"/>
    <w:rsid w:val="11C30959"/>
    <w:rsid w:val="11E467E9"/>
    <w:rsid w:val="12250EDF"/>
    <w:rsid w:val="124F5B1A"/>
    <w:rsid w:val="12B66520"/>
    <w:rsid w:val="13BF4726"/>
    <w:rsid w:val="13DC1FB6"/>
    <w:rsid w:val="13E40851"/>
    <w:rsid w:val="1444244B"/>
    <w:rsid w:val="14EA645D"/>
    <w:rsid w:val="15831B86"/>
    <w:rsid w:val="15A9663E"/>
    <w:rsid w:val="16002E0D"/>
    <w:rsid w:val="1603009A"/>
    <w:rsid w:val="1771382D"/>
    <w:rsid w:val="18106DB8"/>
    <w:rsid w:val="18430EFE"/>
    <w:rsid w:val="190E1F8C"/>
    <w:rsid w:val="19181A3A"/>
    <w:rsid w:val="191F46F3"/>
    <w:rsid w:val="19DD0836"/>
    <w:rsid w:val="1AE654C9"/>
    <w:rsid w:val="1C4830FD"/>
    <w:rsid w:val="1C5A1B35"/>
    <w:rsid w:val="1C881E31"/>
    <w:rsid w:val="1C9D6AB7"/>
    <w:rsid w:val="1C9F1DD3"/>
    <w:rsid w:val="1CA303A5"/>
    <w:rsid w:val="1CAC2CCB"/>
    <w:rsid w:val="1D0B19B3"/>
    <w:rsid w:val="1D5232E9"/>
    <w:rsid w:val="1D6F6BEA"/>
    <w:rsid w:val="1DB23D88"/>
    <w:rsid w:val="1E0513AA"/>
    <w:rsid w:val="1ED33FB6"/>
    <w:rsid w:val="1EF51436"/>
    <w:rsid w:val="204B0952"/>
    <w:rsid w:val="21076199"/>
    <w:rsid w:val="216E14AA"/>
    <w:rsid w:val="217F360C"/>
    <w:rsid w:val="21F93D33"/>
    <w:rsid w:val="225D796E"/>
    <w:rsid w:val="22EC3898"/>
    <w:rsid w:val="232B589C"/>
    <w:rsid w:val="238847EF"/>
    <w:rsid w:val="24C543A1"/>
    <w:rsid w:val="24EC6623"/>
    <w:rsid w:val="24F1062F"/>
    <w:rsid w:val="2559683D"/>
    <w:rsid w:val="25910727"/>
    <w:rsid w:val="25A20B86"/>
    <w:rsid w:val="27B47014"/>
    <w:rsid w:val="27FC457D"/>
    <w:rsid w:val="27FF406E"/>
    <w:rsid w:val="28183B82"/>
    <w:rsid w:val="28317393"/>
    <w:rsid w:val="287609A1"/>
    <w:rsid w:val="289A5B44"/>
    <w:rsid w:val="28AA4637"/>
    <w:rsid w:val="28D808CD"/>
    <w:rsid w:val="296F6FD1"/>
    <w:rsid w:val="29E76B67"/>
    <w:rsid w:val="2A9226E6"/>
    <w:rsid w:val="2A9314C9"/>
    <w:rsid w:val="2A98798D"/>
    <w:rsid w:val="2B9A75DE"/>
    <w:rsid w:val="2BBD3669"/>
    <w:rsid w:val="2D1A7C52"/>
    <w:rsid w:val="2DD51314"/>
    <w:rsid w:val="2E16582B"/>
    <w:rsid w:val="2E4116FA"/>
    <w:rsid w:val="2E976DAE"/>
    <w:rsid w:val="2E9C1044"/>
    <w:rsid w:val="2ED7364E"/>
    <w:rsid w:val="301B022E"/>
    <w:rsid w:val="302F4B25"/>
    <w:rsid w:val="3034062C"/>
    <w:rsid w:val="30995977"/>
    <w:rsid w:val="309D4424"/>
    <w:rsid w:val="30CB4750"/>
    <w:rsid w:val="30E54B02"/>
    <w:rsid w:val="31262BAF"/>
    <w:rsid w:val="31666F0B"/>
    <w:rsid w:val="31B15925"/>
    <w:rsid w:val="32004C6A"/>
    <w:rsid w:val="32052280"/>
    <w:rsid w:val="32756EAC"/>
    <w:rsid w:val="327614D2"/>
    <w:rsid w:val="329F543B"/>
    <w:rsid w:val="32D14858"/>
    <w:rsid w:val="330F093A"/>
    <w:rsid w:val="33294694"/>
    <w:rsid w:val="33460DA3"/>
    <w:rsid w:val="33572FB0"/>
    <w:rsid w:val="34000165"/>
    <w:rsid w:val="34E37CA8"/>
    <w:rsid w:val="354457B6"/>
    <w:rsid w:val="35566BBC"/>
    <w:rsid w:val="356A2049"/>
    <w:rsid w:val="359E47FF"/>
    <w:rsid w:val="35B72FCB"/>
    <w:rsid w:val="35DA3E68"/>
    <w:rsid w:val="35E343CC"/>
    <w:rsid w:val="36257BD2"/>
    <w:rsid w:val="367E0853"/>
    <w:rsid w:val="36E674AE"/>
    <w:rsid w:val="36F6333B"/>
    <w:rsid w:val="379A3E49"/>
    <w:rsid w:val="388A07AC"/>
    <w:rsid w:val="38AE34BB"/>
    <w:rsid w:val="390A2872"/>
    <w:rsid w:val="39144F66"/>
    <w:rsid w:val="391E61C3"/>
    <w:rsid w:val="3A7461F5"/>
    <w:rsid w:val="3AD20986"/>
    <w:rsid w:val="3BE610FE"/>
    <w:rsid w:val="3BF43B02"/>
    <w:rsid w:val="3C177780"/>
    <w:rsid w:val="3C184DCC"/>
    <w:rsid w:val="3C6669DF"/>
    <w:rsid w:val="3CC80A7A"/>
    <w:rsid w:val="3D4F6AA6"/>
    <w:rsid w:val="3E124D83"/>
    <w:rsid w:val="3E8157BE"/>
    <w:rsid w:val="3EB94B1E"/>
    <w:rsid w:val="3ED57FA3"/>
    <w:rsid w:val="3F3D735A"/>
    <w:rsid w:val="3F631B80"/>
    <w:rsid w:val="3F6D578B"/>
    <w:rsid w:val="3F724AD0"/>
    <w:rsid w:val="3F811682"/>
    <w:rsid w:val="400A4627"/>
    <w:rsid w:val="402A2191"/>
    <w:rsid w:val="402B3012"/>
    <w:rsid w:val="40330901"/>
    <w:rsid w:val="40D519B8"/>
    <w:rsid w:val="4127143E"/>
    <w:rsid w:val="416D2207"/>
    <w:rsid w:val="41A8262E"/>
    <w:rsid w:val="41C66F52"/>
    <w:rsid w:val="42187DAE"/>
    <w:rsid w:val="42B6714C"/>
    <w:rsid w:val="42D70D88"/>
    <w:rsid w:val="42DA361B"/>
    <w:rsid w:val="42F926AD"/>
    <w:rsid w:val="434B436B"/>
    <w:rsid w:val="434E52EB"/>
    <w:rsid w:val="438A6BEC"/>
    <w:rsid w:val="43C006FD"/>
    <w:rsid w:val="43EC12FF"/>
    <w:rsid w:val="44366C11"/>
    <w:rsid w:val="443F7115"/>
    <w:rsid w:val="448B65DA"/>
    <w:rsid w:val="44E509D4"/>
    <w:rsid w:val="45BB117C"/>
    <w:rsid w:val="45E834B6"/>
    <w:rsid w:val="46825CD1"/>
    <w:rsid w:val="46FF481C"/>
    <w:rsid w:val="472471F5"/>
    <w:rsid w:val="484A7410"/>
    <w:rsid w:val="491C0184"/>
    <w:rsid w:val="49F25388"/>
    <w:rsid w:val="4AC00D3E"/>
    <w:rsid w:val="4ADD1BA1"/>
    <w:rsid w:val="4AFF5FAF"/>
    <w:rsid w:val="4B0853C3"/>
    <w:rsid w:val="4B195D9E"/>
    <w:rsid w:val="4CF91FCC"/>
    <w:rsid w:val="4DC0511E"/>
    <w:rsid w:val="4DC468A3"/>
    <w:rsid w:val="4DFC4DB6"/>
    <w:rsid w:val="4E2E3FCE"/>
    <w:rsid w:val="4E73608C"/>
    <w:rsid w:val="4EA135A7"/>
    <w:rsid w:val="4FAC5BC3"/>
    <w:rsid w:val="4FC6004B"/>
    <w:rsid w:val="4FC61FF0"/>
    <w:rsid w:val="4FC955E3"/>
    <w:rsid w:val="50846203"/>
    <w:rsid w:val="50EC2B32"/>
    <w:rsid w:val="513818CE"/>
    <w:rsid w:val="514B3CFC"/>
    <w:rsid w:val="51E705A2"/>
    <w:rsid w:val="52253B13"/>
    <w:rsid w:val="536446C5"/>
    <w:rsid w:val="5371731E"/>
    <w:rsid w:val="538763B9"/>
    <w:rsid w:val="5391648B"/>
    <w:rsid w:val="53A81AAF"/>
    <w:rsid w:val="53C41B44"/>
    <w:rsid w:val="53CD5543"/>
    <w:rsid w:val="540463E4"/>
    <w:rsid w:val="5416221E"/>
    <w:rsid w:val="5454418C"/>
    <w:rsid w:val="547D4D93"/>
    <w:rsid w:val="549F173E"/>
    <w:rsid w:val="54F2623D"/>
    <w:rsid w:val="5531128A"/>
    <w:rsid w:val="55DC546E"/>
    <w:rsid w:val="56633410"/>
    <w:rsid w:val="572069FE"/>
    <w:rsid w:val="579C3951"/>
    <w:rsid w:val="57C93BCD"/>
    <w:rsid w:val="57F40CD0"/>
    <w:rsid w:val="57F90679"/>
    <w:rsid w:val="5852375D"/>
    <w:rsid w:val="58DD0FB2"/>
    <w:rsid w:val="58F76517"/>
    <w:rsid w:val="596D6B7C"/>
    <w:rsid w:val="5B0171D9"/>
    <w:rsid w:val="5BFB086D"/>
    <w:rsid w:val="5C1473E0"/>
    <w:rsid w:val="5C737BB0"/>
    <w:rsid w:val="5C880549"/>
    <w:rsid w:val="5C8F397D"/>
    <w:rsid w:val="5CEC747F"/>
    <w:rsid w:val="5DDA4712"/>
    <w:rsid w:val="5DFB43B4"/>
    <w:rsid w:val="5E174F66"/>
    <w:rsid w:val="5EFF21BC"/>
    <w:rsid w:val="5F0447C2"/>
    <w:rsid w:val="5F072ED8"/>
    <w:rsid w:val="5F1173AD"/>
    <w:rsid w:val="5F2F39E3"/>
    <w:rsid w:val="5F48187B"/>
    <w:rsid w:val="60200102"/>
    <w:rsid w:val="605D6168"/>
    <w:rsid w:val="60773D8D"/>
    <w:rsid w:val="61750921"/>
    <w:rsid w:val="619758A9"/>
    <w:rsid w:val="61D878C6"/>
    <w:rsid w:val="620C7412"/>
    <w:rsid w:val="630E2DDB"/>
    <w:rsid w:val="63966EAB"/>
    <w:rsid w:val="64201EC1"/>
    <w:rsid w:val="643C436B"/>
    <w:rsid w:val="648F3AA8"/>
    <w:rsid w:val="64927383"/>
    <w:rsid w:val="656A2DF5"/>
    <w:rsid w:val="658D2E41"/>
    <w:rsid w:val="66202ABE"/>
    <w:rsid w:val="66432D9C"/>
    <w:rsid w:val="66441755"/>
    <w:rsid w:val="66CF713B"/>
    <w:rsid w:val="66E04A8F"/>
    <w:rsid w:val="67742476"/>
    <w:rsid w:val="67830C40"/>
    <w:rsid w:val="6791274E"/>
    <w:rsid w:val="6835615A"/>
    <w:rsid w:val="683F6E19"/>
    <w:rsid w:val="68961ACE"/>
    <w:rsid w:val="69C166FE"/>
    <w:rsid w:val="6A8E0A43"/>
    <w:rsid w:val="6AE467D8"/>
    <w:rsid w:val="6BF52EDA"/>
    <w:rsid w:val="6D9745DB"/>
    <w:rsid w:val="6DC63D0E"/>
    <w:rsid w:val="6E26547D"/>
    <w:rsid w:val="6E3073EE"/>
    <w:rsid w:val="6EA6211A"/>
    <w:rsid w:val="6FF869A5"/>
    <w:rsid w:val="70BB79D3"/>
    <w:rsid w:val="711F7F62"/>
    <w:rsid w:val="718944A6"/>
    <w:rsid w:val="718C2AC0"/>
    <w:rsid w:val="71CF7BDA"/>
    <w:rsid w:val="72404633"/>
    <w:rsid w:val="726141AB"/>
    <w:rsid w:val="72CC5BD6"/>
    <w:rsid w:val="73997D70"/>
    <w:rsid w:val="7406451D"/>
    <w:rsid w:val="74235FBB"/>
    <w:rsid w:val="74482543"/>
    <w:rsid w:val="748544EE"/>
    <w:rsid w:val="74B44E65"/>
    <w:rsid w:val="752F592A"/>
    <w:rsid w:val="756A3232"/>
    <w:rsid w:val="756D58ED"/>
    <w:rsid w:val="75EE5C09"/>
    <w:rsid w:val="761E2EDE"/>
    <w:rsid w:val="76F14BDE"/>
    <w:rsid w:val="7705471A"/>
    <w:rsid w:val="772F2F59"/>
    <w:rsid w:val="77DF544D"/>
    <w:rsid w:val="78087088"/>
    <w:rsid w:val="783458C3"/>
    <w:rsid w:val="783833C6"/>
    <w:rsid w:val="786F6883"/>
    <w:rsid w:val="78A148AB"/>
    <w:rsid w:val="78A33E17"/>
    <w:rsid w:val="79222CE5"/>
    <w:rsid w:val="7A07366F"/>
    <w:rsid w:val="7A1E0C67"/>
    <w:rsid w:val="7A97500D"/>
    <w:rsid w:val="7B044DE1"/>
    <w:rsid w:val="7B1D1D3E"/>
    <w:rsid w:val="7BCA61B8"/>
    <w:rsid w:val="7C01731B"/>
    <w:rsid w:val="7C584387"/>
    <w:rsid w:val="7C694787"/>
    <w:rsid w:val="7DBF0B02"/>
    <w:rsid w:val="7DC00FA5"/>
    <w:rsid w:val="7DD76804"/>
    <w:rsid w:val="7E10487F"/>
    <w:rsid w:val="7E322FA0"/>
    <w:rsid w:val="7E543940"/>
    <w:rsid w:val="7E6D670C"/>
    <w:rsid w:val="7F016EF9"/>
    <w:rsid w:val="7F2F2703"/>
    <w:rsid w:val="7F531E4A"/>
    <w:rsid w:val="7F6620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next w:val="7"/>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7">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annotation text"/>
    <w:basedOn w:val="1"/>
    <w:link w:val="22"/>
    <w:qFormat/>
    <w:uiPriority w:val="0"/>
    <w:pPr>
      <w:jc w:val="left"/>
    </w:pPr>
    <w:rPr>
      <w:rFonts w:ascii="Calibri" w:hAnsi="Calibri"/>
    </w:rPr>
  </w:style>
  <w:style w:type="paragraph" w:styleId="9">
    <w:name w:val="Body Text"/>
    <w:basedOn w:val="1"/>
    <w:next w:val="10"/>
    <w:link w:val="23"/>
    <w:unhideWhenUsed/>
    <w:qFormat/>
    <w:uiPriority w:val="99"/>
    <w:pPr>
      <w:spacing w:after="120"/>
    </w:pPr>
  </w:style>
  <w:style w:type="paragraph" w:styleId="10">
    <w:name w:val="Plain Text"/>
    <w:basedOn w:val="1"/>
    <w:unhideWhenUsed/>
    <w:qFormat/>
    <w:uiPriority w:val="99"/>
    <w:rPr>
      <w:rFonts w:ascii="宋体" w:hAnsi="Courier New"/>
      <w:kern w:val="0"/>
      <w:sz w:val="20"/>
    </w:rPr>
  </w:style>
  <w:style w:type="paragraph" w:styleId="11">
    <w:name w:val="Balloon Text"/>
    <w:basedOn w:val="1"/>
    <w:link w:val="24"/>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color w:val="000000"/>
      <w:kern w:val="0"/>
      <w:sz w:val="18"/>
      <w:szCs w:val="18"/>
    </w:rPr>
  </w:style>
  <w:style w:type="paragraph" w:styleId="16">
    <w:name w:val="Title"/>
    <w:basedOn w:val="1"/>
    <w:next w:val="1"/>
    <w:qFormat/>
    <w:uiPriority w:val="0"/>
    <w:pPr>
      <w:spacing w:before="240" w:after="60"/>
      <w:jc w:val="center"/>
      <w:outlineLvl w:val="0"/>
    </w:pPr>
    <w:rPr>
      <w:rFonts w:ascii="Cambria" w:hAnsi="Cambria"/>
      <w:b/>
      <w:bCs/>
      <w:kern w:val="0"/>
      <w:sz w:val="32"/>
      <w:szCs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customStyle="1" w:styleId="21">
    <w:name w:val="标题 1 Char"/>
    <w:basedOn w:val="19"/>
    <w:link w:val="4"/>
    <w:qFormat/>
    <w:uiPriority w:val="99"/>
    <w:rPr>
      <w:rFonts w:cs="Times New Roman"/>
      <w:kern w:val="44"/>
      <w:sz w:val="44"/>
    </w:rPr>
  </w:style>
  <w:style w:type="character" w:customStyle="1" w:styleId="22">
    <w:name w:val="批注文字 Char"/>
    <w:basedOn w:val="19"/>
    <w:link w:val="8"/>
    <w:qFormat/>
    <w:uiPriority w:val="0"/>
    <w:rPr>
      <w:rFonts w:cs="Times New Roman"/>
      <w:kern w:val="2"/>
      <w:sz w:val="21"/>
    </w:rPr>
  </w:style>
  <w:style w:type="character" w:customStyle="1" w:styleId="23">
    <w:name w:val="正文文本 Char"/>
    <w:basedOn w:val="19"/>
    <w:link w:val="9"/>
    <w:qFormat/>
    <w:uiPriority w:val="99"/>
    <w:rPr>
      <w:rFonts w:ascii="Times New Roman" w:hAnsi="Times New Roman" w:cs="Times New Roman"/>
      <w:kern w:val="2"/>
      <w:sz w:val="21"/>
    </w:rPr>
  </w:style>
  <w:style w:type="character" w:customStyle="1" w:styleId="24">
    <w:name w:val="批注框文本 Char"/>
    <w:basedOn w:val="19"/>
    <w:link w:val="11"/>
    <w:qFormat/>
    <w:uiPriority w:val="0"/>
    <w:rPr>
      <w:rFonts w:ascii="Times New Roman" w:hAnsi="Times New Roman" w:cs="Times New Roman"/>
      <w:kern w:val="2"/>
      <w:sz w:val="18"/>
      <w:szCs w:val="18"/>
    </w:rPr>
  </w:style>
  <w:style w:type="paragraph" w:customStyle="1" w:styleId="25">
    <w:name w:val="列出段落11"/>
    <w:basedOn w:val="1"/>
    <w:qFormat/>
    <w:uiPriority w:val="99"/>
    <w:pPr>
      <w:ind w:firstLine="420" w:firstLineChars="200"/>
    </w:p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34"/>
    <w:pPr>
      <w:ind w:firstLine="420" w:firstLineChars="200"/>
    </w:p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7967</Words>
  <Characters>8422</Characters>
  <Lines>52</Lines>
  <Paragraphs>14</Paragraphs>
  <TotalTime>0</TotalTime>
  <ScaleCrop>false</ScaleCrop>
  <LinksUpToDate>false</LinksUpToDate>
  <CharactersWithSpaces>8831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2024-09-29T06:20:00Z</cp:lastPrinted>
  <dcterms:modified xsi:type="dcterms:W3CDTF">2024-10-10T05:27:56Z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D50078AAE4D7410692913D06C1F4B8E8_13</vt:lpwstr>
  </property>
</Properties>
</file>