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A283" w14:textId="77777777" w:rsidR="00C81D56" w:rsidRDefault="00D01CE4">
      <w:pPr>
        <w:spacing w:line="360" w:lineRule="exact"/>
        <w:ind w:firstLineChars="1100" w:firstLine="3092"/>
        <w:rPr>
          <w:b/>
          <w:sz w:val="28"/>
          <w:szCs w:val="28"/>
        </w:rPr>
      </w:pPr>
      <w:r>
        <w:rPr>
          <w:rFonts w:hint="eastAsia"/>
          <w:b/>
          <w:sz w:val="28"/>
          <w:szCs w:val="28"/>
        </w:rPr>
        <w:t>效</w:t>
      </w:r>
      <w:r>
        <w:rPr>
          <w:b/>
          <w:sz w:val="28"/>
          <w:szCs w:val="28"/>
        </w:rPr>
        <w:t>能提升</w:t>
      </w:r>
      <w:r>
        <w:rPr>
          <w:rFonts w:hint="eastAsia"/>
          <w:b/>
          <w:sz w:val="28"/>
          <w:szCs w:val="28"/>
        </w:rPr>
        <w:t>项目</w:t>
      </w:r>
    </w:p>
    <w:p w14:paraId="0C84B1B5" w14:textId="77777777" w:rsidR="00C81D56" w:rsidRDefault="00D01CE4">
      <w:pPr>
        <w:spacing w:line="360" w:lineRule="exact"/>
        <w:ind w:firstLineChars="800" w:firstLine="2249"/>
        <w:rPr>
          <w:b/>
          <w:sz w:val="28"/>
          <w:szCs w:val="28"/>
        </w:rPr>
      </w:pPr>
      <w:r>
        <w:rPr>
          <w:rFonts w:hint="eastAsia"/>
          <w:b/>
          <w:sz w:val="28"/>
          <w:szCs w:val="28"/>
        </w:rPr>
        <w:t>气动</w:t>
      </w:r>
      <w:r>
        <w:rPr>
          <w:rFonts w:hint="eastAsia"/>
          <w:b/>
          <w:sz w:val="28"/>
          <w:szCs w:val="28"/>
        </w:rPr>
        <w:t>O</w:t>
      </w:r>
      <w:r>
        <w:rPr>
          <w:rFonts w:hint="eastAsia"/>
          <w:b/>
          <w:sz w:val="28"/>
          <w:szCs w:val="28"/>
        </w:rPr>
        <w:t>型</w:t>
      </w:r>
      <w:r>
        <w:rPr>
          <w:b/>
          <w:sz w:val="28"/>
          <w:szCs w:val="28"/>
        </w:rPr>
        <w:t>固定球阀</w:t>
      </w:r>
      <w:r>
        <w:rPr>
          <w:rFonts w:hint="eastAsia"/>
          <w:b/>
          <w:sz w:val="28"/>
          <w:szCs w:val="28"/>
        </w:rPr>
        <w:t>技术</w:t>
      </w:r>
      <w:r>
        <w:rPr>
          <w:b/>
          <w:sz w:val="28"/>
          <w:szCs w:val="28"/>
        </w:rPr>
        <w:t>规格书</w:t>
      </w:r>
    </w:p>
    <w:p w14:paraId="351ED5AE" w14:textId="77777777" w:rsidR="00C81D56" w:rsidRDefault="00D01CE4">
      <w:pPr>
        <w:spacing w:line="360" w:lineRule="exact"/>
        <w:rPr>
          <w:b/>
        </w:rPr>
      </w:pPr>
      <w:r>
        <w:rPr>
          <w:rFonts w:hint="eastAsia"/>
          <w:b/>
        </w:rPr>
        <w:t>1.</w:t>
      </w:r>
      <w:r>
        <w:rPr>
          <w:rFonts w:hint="eastAsia"/>
          <w:b/>
        </w:rPr>
        <w:t>总则</w:t>
      </w:r>
      <w:r>
        <w:rPr>
          <w:rFonts w:hint="eastAsia"/>
          <w:b/>
        </w:rPr>
        <w:t xml:space="preserve"> </w:t>
      </w:r>
    </w:p>
    <w:p w14:paraId="0E7E5FF0" w14:textId="77777777" w:rsidR="00C81D56" w:rsidRDefault="00D01CE4">
      <w:r>
        <w:rPr>
          <w:rFonts w:hint="eastAsia"/>
        </w:rPr>
        <w:t xml:space="preserve">1.1 </w:t>
      </w:r>
      <w:r>
        <w:rPr>
          <w:rFonts w:hint="eastAsia"/>
        </w:rPr>
        <w:t>设备名称：罐区及发船</w:t>
      </w:r>
      <w:r>
        <w:t>管道</w:t>
      </w:r>
      <w:r>
        <w:rPr>
          <w:rFonts w:hint="eastAsia"/>
          <w:b/>
        </w:rPr>
        <w:t>气动</w:t>
      </w:r>
      <w:r>
        <w:rPr>
          <w:rFonts w:hint="eastAsia"/>
          <w:b/>
        </w:rPr>
        <w:t>O</w:t>
      </w:r>
      <w:r>
        <w:rPr>
          <w:rFonts w:hint="eastAsia"/>
          <w:b/>
        </w:rPr>
        <w:t>型固定</w:t>
      </w:r>
      <w:r>
        <w:rPr>
          <w:b/>
        </w:rPr>
        <w:t>球阀</w:t>
      </w:r>
      <w:r>
        <w:rPr>
          <w:rFonts w:hint="eastAsia"/>
          <w:b/>
        </w:rPr>
        <w:t>。</w:t>
      </w:r>
      <w:r>
        <w:t xml:space="preserve"> </w:t>
      </w:r>
    </w:p>
    <w:p w14:paraId="51233A2E" w14:textId="77777777" w:rsidR="00C81D56" w:rsidRDefault="00D01CE4">
      <w:r>
        <w:rPr>
          <w:rFonts w:hint="eastAsia"/>
        </w:rPr>
        <w:t xml:space="preserve">1.2 </w:t>
      </w:r>
      <w:r>
        <w:rPr>
          <w:rFonts w:hint="eastAsia"/>
        </w:rPr>
        <w:t>本技术规格提出的是最低限度的要求，并未对一切细节做出规定，也未充分引述有关标准和规范的条文</w:t>
      </w:r>
      <w:r>
        <w:rPr>
          <w:rFonts w:hint="eastAsia"/>
          <w:color w:val="000000" w:themeColor="text1"/>
        </w:rPr>
        <w:t>，本规格书与设计院数据表所提的技术要求及标准不一致时，投标方应满足其中高的要求和标准，投标</w:t>
      </w:r>
      <w:r>
        <w:rPr>
          <w:rFonts w:hint="eastAsia"/>
        </w:rPr>
        <w:t>方应保证提供符合本技术规格书和有关最新工业标准的产品。</w:t>
      </w:r>
    </w:p>
    <w:p w14:paraId="2A6BFFD7" w14:textId="77777777" w:rsidR="00C81D56" w:rsidRDefault="00D01CE4">
      <w:r>
        <w:rPr>
          <w:rFonts w:hint="eastAsia"/>
        </w:rPr>
        <w:t xml:space="preserve">1.3 </w:t>
      </w:r>
      <w:r>
        <w:rPr>
          <w:rFonts w:hint="eastAsia"/>
        </w:rPr>
        <w:t>本技术规格书所规定的仪表阀门用于罐区及发船管道切断，投标方所提供的气动</w:t>
      </w:r>
      <w:r>
        <w:rPr>
          <w:rFonts w:hint="eastAsia"/>
        </w:rPr>
        <w:t>O</w:t>
      </w:r>
      <w:r>
        <w:rPr>
          <w:rFonts w:hint="eastAsia"/>
        </w:rPr>
        <w:t>型固定球阀结构及材质必须完全满足招标方工艺的特殊工况。</w:t>
      </w:r>
    </w:p>
    <w:p w14:paraId="200473C5" w14:textId="77777777" w:rsidR="00C81D56" w:rsidRDefault="00D01CE4">
      <w:pPr>
        <w:spacing w:line="360" w:lineRule="exact"/>
        <w:rPr>
          <w:b/>
        </w:rPr>
      </w:pPr>
      <w:r>
        <w:rPr>
          <w:b/>
        </w:rPr>
        <w:t xml:space="preserve">2. </w:t>
      </w:r>
      <w:r>
        <w:rPr>
          <w:b/>
        </w:rPr>
        <w:t>产品描述</w:t>
      </w:r>
    </w:p>
    <w:p w14:paraId="430AEEFF" w14:textId="3606587E" w:rsidR="00C81D56" w:rsidRDefault="00D01CE4">
      <w:r>
        <w:t xml:space="preserve">2.1 </w:t>
      </w:r>
      <w:r>
        <w:t>本批阀门有</w:t>
      </w:r>
      <w:r>
        <w:rPr>
          <w:rFonts w:hint="eastAsia"/>
        </w:rPr>
        <w:t>气动</w:t>
      </w:r>
      <w:r>
        <w:rPr>
          <w:rFonts w:hint="eastAsia"/>
        </w:rPr>
        <w:t>O</w:t>
      </w:r>
      <w:r>
        <w:rPr>
          <w:rFonts w:hint="eastAsia"/>
        </w:rPr>
        <w:t>型</w:t>
      </w:r>
      <w:r>
        <w:t>软密封球阀</w:t>
      </w:r>
      <w:r>
        <w:rPr>
          <w:rFonts w:hint="eastAsia"/>
        </w:rPr>
        <w:t>11</w:t>
      </w:r>
      <w:r>
        <w:t>台</w:t>
      </w:r>
      <w:r w:rsidR="00242857">
        <w:rPr>
          <w:rFonts w:hint="eastAsia"/>
        </w:rPr>
        <w:t>。</w:t>
      </w:r>
      <w:r w:rsidR="00242857">
        <w:t xml:space="preserve"> </w:t>
      </w:r>
    </w:p>
    <w:p w14:paraId="6A8FB9A6" w14:textId="77777777" w:rsidR="00C81D56" w:rsidRDefault="00D01CE4">
      <w:pPr>
        <w:spacing w:line="360" w:lineRule="exact"/>
      </w:pPr>
      <w:r>
        <w:t xml:space="preserve">2.2 </w:t>
      </w:r>
      <w:r>
        <w:t>本批招标阀门不得转包和供应贴牌产品。</w:t>
      </w:r>
    </w:p>
    <w:p w14:paraId="1DF8C15F" w14:textId="77777777" w:rsidR="00C81D56" w:rsidRDefault="00D01CE4">
      <w:pPr>
        <w:spacing w:line="360" w:lineRule="exact"/>
      </w:pPr>
      <w:r>
        <w:t xml:space="preserve">2.3 </w:t>
      </w:r>
      <w:r>
        <w:t>针对</w:t>
      </w:r>
      <w:r>
        <w:rPr>
          <w:rFonts w:hint="eastAsia"/>
        </w:rPr>
        <w:t>本批</w:t>
      </w:r>
      <w:r>
        <w:t>阀门阀门的重要性及其工况，</w:t>
      </w:r>
      <w:r>
        <w:rPr>
          <w:rFonts w:hint="eastAsia"/>
        </w:rPr>
        <w:t>投标方</w:t>
      </w:r>
      <w:r>
        <w:t>要依据</w:t>
      </w:r>
      <w:r>
        <w:rPr>
          <w:rFonts w:hint="eastAsia"/>
        </w:rPr>
        <w:t>阀门</w:t>
      </w:r>
      <w:r>
        <w:t>数据表和技术规格</w:t>
      </w:r>
      <w:r>
        <w:rPr>
          <w:rFonts w:hint="eastAsia"/>
        </w:rPr>
        <w:t>书</w:t>
      </w:r>
      <w:r>
        <w:t>要求和</w:t>
      </w:r>
      <w:r>
        <w:rPr>
          <w:rFonts w:hint="eastAsia"/>
        </w:rPr>
        <w:t>及</w:t>
      </w:r>
      <w:r>
        <w:t>附件的配置情况配备。</w:t>
      </w:r>
    </w:p>
    <w:p w14:paraId="30B70E27" w14:textId="77777777" w:rsidR="00C81D56" w:rsidRDefault="00D01CE4">
      <w:pPr>
        <w:spacing w:line="360" w:lineRule="exact"/>
      </w:pPr>
      <w:r>
        <w:t xml:space="preserve">2.4 </w:t>
      </w:r>
      <w:r>
        <w:rPr>
          <w:rFonts w:hint="eastAsia"/>
        </w:rPr>
        <w:t>此</w:t>
      </w:r>
      <w:r>
        <w:t>阀门由阀体部件、阀芯部件、执行机构、电磁阀及附件等组成。</w:t>
      </w:r>
    </w:p>
    <w:p w14:paraId="110B43F0" w14:textId="77777777" w:rsidR="00C81D56" w:rsidRDefault="00D01CE4">
      <w:pPr>
        <w:spacing w:line="360" w:lineRule="exact"/>
      </w:pPr>
      <w:r>
        <w:t xml:space="preserve">2.5 </w:t>
      </w:r>
      <w:r>
        <w:t>此阀门执行机构必须具有较大输出力，必须适用于动态稳定性要求好、流量大、泄漏量低的场合。</w:t>
      </w:r>
    </w:p>
    <w:p w14:paraId="55462362" w14:textId="77777777" w:rsidR="00C81D56" w:rsidRDefault="00D01CE4">
      <w:pPr>
        <w:spacing w:line="360" w:lineRule="exact"/>
        <w:rPr>
          <w:b/>
        </w:rPr>
      </w:pPr>
      <w:r>
        <w:rPr>
          <w:b/>
        </w:rPr>
        <w:t>3</w:t>
      </w:r>
      <w:r>
        <w:rPr>
          <w:b/>
        </w:rPr>
        <w:t>．设计依据</w:t>
      </w:r>
      <w:r>
        <w:rPr>
          <w:b/>
        </w:rPr>
        <w:tab/>
      </w:r>
    </w:p>
    <w:p w14:paraId="73844CD8" w14:textId="77777777" w:rsidR="00C81D56" w:rsidRDefault="00D01CE4">
      <w:pPr>
        <w:spacing w:line="360" w:lineRule="exact"/>
      </w:pPr>
      <w:r>
        <w:t xml:space="preserve">3.1 </w:t>
      </w:r>
      <w:r>
        <w:t>此阀门的设计和选型应完全满足或优于仪表数据表的要求，以及招标方和招标方设计院提出的任何其它技术要求。按国际公认的工业标准及制造商标准进行设计制造。</w:t>
      </w:r>
    </w:p>
    <w:p w14:paraId="0CE244F2" w14:textId="77777777" w:rsidR="00C81D56" w:rsidRDefault="00D01CE4">
      <w:pPr>
        <w:spacing w:line="360" w:lineRule="exact"/>
      </w:pPr>
      <w:r>
        <w:t xml:space="preserve">3.2 </w:t>
      </w:r>
      <w:r>
        <w:t>环境状况：</w:t>
      </w:r>
    </w:p>
    <w:p w14:paraId="359B71AB" w14:textId="77777777" w:rsidR="00C81D56" w:rsidRDefault="00D01CE4">
      <w:pPr>
        <w:spacing w:line="360" w:lineRule="exact"/>
      </w:pPr>
      <w:r>
        <w:rPr>
          <w:rFonts w:hint="eastAsia"/>
        </w:rPr>
        <w:t xml:space="preserve">   </w:t>
      </w:r>
      <w:r>
        <w:t>年平均气温：</w:t>
      </w:r>
      <w:r>
        <w:t xml:space="preserve">                                  15.4℃</w:t>
      </w:r>
      <w:r>
        <w:t>；</w:t>
      </w:r>
    </w:p>
    <w:p w14:paraId="1C68609F" w14:textId="77777777" w:rsidR="00C81D56" w:rsidRDefault="00D01CE4">
      <w:pPr>
        <w:spacing w:line="360" w:lineRule="exact"/>
      </w:pPr>
      <w:r>
        <w:rPr>
          <w:rFonts w:hint="eastAsia"/>
        </w:rPr>
        <w:t xml:space="preserve">   </w:t>
      </w:r>
      <w:r>
        <w:t>极端最低气温：</w:t>
      </w:r>
      <w:r>
        <w:t xml:space="preserve">                                </w:t>
      </w:r>
      <w:r>
        <w:rPr>
          <w:rFonts w:hint="eastAsia"/>
        </w:rPr>
        <w:t>-</w:t>
      </w:r>
      <w:r>
        <w:t>12.4℃</w:t>
      </w:r>
      <w:r>
        <w:t>；</w:t>
      </w:r>
    </w:p>
    <w:p w14:paraId="1231318A" w14:textId="77777777" w:rsidR="00C81D56" w:rsidRDefault="00D01CE4">
      <w:pPr>
        <w:spacing w:line="360" w:lineRule="exact"/>
      </w:pPr>
      <w:r>
        <w:rPr>
          <w:rFonts w:hint="eastAsia"/>
        </w:rPr>
        <w:t xml:space="preserve">   </w:t>
      </w:r>
      <w:r>
        <w:t>极端最高气温：</w:t>
      </w:r>
      <w:r>
        <w:t xml:space="preserve">                                40.9℃</w:t>
      </w:r>
    </w:p>
    <w:p w14:paraId="4DDD5271" w14:textId="77777777" w:rsidR="00C81D56" w:rsidRDefault="00D01CE4">
      <w:pPr>
        <w:spacing w:line="360" w:lineRule="exact"/>
      </w:pPr>
      <w:r>
        <w:rPr>
          <w:rFonts w:hint="eastAsia"/>
        </w:rPr>
        <w:t xml:space="preserve">   </w:t>
      </w:r>
      <w:r>
        <w:t>年平均相对湿度：</w:t>
      </w:r>
      <w:r>
        <w:t xml:space="preserve">                              76%</w:t>
      </w:r>
      <w:r>
        <w:t>；</w:t>
      </w:r>
    </w:p>
    <w:p w14:paraId="50D2B195" w14:textId="77777777" w:rsidR="00C81D56" w:rsidRDefault="00D01CE4">
      <w:pPr>
        <w:spacing w:line="360" w:lineRule="exact"/>
      </w:pPr>
      <w:r>
        <w:rPr>
          <w:rFonts w:hint="eastAsia"/>
        </w:rPr>
        <w:t xml:space="preserve">   </w:t>
      </w:r>
      <w:r>
        <w:t>年平均大气压：</w:t>
      </w:r>
      <w:r>
        <w:t xml:space="preserve">                                101.4kPa</w:t>
      </w:r>
    </w:p>
    <w:p w14:paraId="643A08AD" w14:textId="77777777" w:rsidR="00C81D56" w:rsidRDefault="00D01CE4">
      <w:pPr>
        <w:spacing w:line="360" w:lineRule="exact"/>
        <w:rPr>
          <w:color w:val="FF0000"/>
        </w:rPr>
      </w:pPr>
      <w:r>
        <w:rPr>
          <w:rFonts w:hint="eastAsia"/>
        </w:rPr>
        <w:t xml:space="preserve">   </w:t>
      </w:r>
      <w:r>
        <w:t>其它：仪表气源</w:t>
      </w:r>
      <w:r>
        <w:t xml:space="preserve">                                0.40~0.7MPa(G)</w:t>
      </w:r>
    </w:p>
    <w:p w14:paraId="26C59728" w14:textId="77777777" w:rsidR="00C81D56" w:rsidRDefault="00D01CE4">
      <w:pPr>
        <w:spacing w:line="360" w:lineRule="exact"/>
      </w:pPr>
      <w:r>
        <w:t xml:space="preserve">3.3 </w:t>
      </w:r>
      <w:r>
        <w:t>仪表及所配电气附件防护要求：</w:t>
      </w:r>
    </w:p>
    <w:p w14:paraId="6DF8FA6E" w14:textId="77777777" w:rsidR="00C81D56" w:rsidRDefault="00D01CE4">
      <w:pPr>
        <w:spacing w:line="360" w:lineRule="exact"/>
      </w:pPr>
      <w:r>
        <w:rPr>
          <w:rFonts w:hint="eastAsia"/>
        </w:rPr>
        <w:t xml:space="preserve">   </w:t>
      </w:r>
      <w:r>
        <w:t>防护等级：</w:t>
      </w:r>
      <w:r>
        <w:t xml:space="preserve">                                    IP65</w:t>
      </w:r>
    </w:p>
    <w:p w14:paraId="6C8C7044" w14:textId="77777777" w:rsidR="00C81D56" w:rsidRDefault="00D01CE4">
      <w:pPr>
        <w:spacing w:line="360" w:lineRule="exact"/>
      </w:pPr>
      <w:r>
        <w:rPr>
          <w:rFonts w:hint="eastAsia"/>
        </w:rPr>
        <w:t xml:space="preserve">   </w:t>
      </w:r>
      <w:r>
        <w:t>防爆等级：</w:t>
      </w:r>
      <w:r>
        <w:t xml:space="preserve">                                    ExdIIBT4</w:t>
      </w:r>
    </w:p>
    <w:p w14:paraId="5987C6CD" w14:textId="77777777" w:rsidR="00C81D56" w:rsidRDefault="00D01CE4">
      <w:pPr>
        <w:spacing w:line="360" w:lineRule="exact"/>
        <w:rPr>
          <w:b/>
        </w:rPr>
      </w:pPr>
      <w:r>
        <w:rPr>
          <w:b/>
        </w:rPr>
        <w:t>4</w:t>
      </w:r>
      <w:r>
        <w:rPr>
          <w:b/>
        </w:rPr>
        <w:t>．应用标准</w:t>
      </w:r>
    </w:p>
    <w:p w14:paraId="7A238023" w14:textId="77777777" w:rsidR="00C81D56" w:rsidRDefault="00D01CE4">
      <w:pPr>
        <w:spacing w:line="360" w:lineRule="exact"/>
      </w:pPr>
      <w:r>
        <w:rPr>
          <w:rFonts w:hint="eastAsia"/>
        </w:rPr>
        <w:t xml:space="preserve">   </w:t>
      </w:r>
      <w:r>
        <w:t>管道阀门标准</w:t>
      </w:r>
      <w:r>
        <w:t xml:space="preserve">                                 </w:t>
      </w:r>
      <w:r>
        <w:rPr>
          <w:rFonts w:hint="eastAsia"/>
        </w:rPr>
        <w:t xml:space="preserve"> </w:t>
      </w:r>
      <w:r>
        <w:t>API 6D</w:t>
      </w:r>
    </w:p>
    <w:p w14:paraId="1E254976" w14:textId="77777777" w:rsidR="00C81D56" w:rsidRDefault="00D01CE4">
      <w:pPr>
        <w:spacing w:line="360" w:lineRule="exact"/>
      </w:pPr>
      <w:r>
        <w:rPr>
          <w:rFonts w:hint="eastAsia"/>
        </w:rPr>
        <w:t xml:space="preserve">   </w:t>
      </w:r>
      <w:r>
        <w:t>密封泄漏</w:t>
      </w:r>
      <w:r>
        <w:t xml:space="preserve">                                      ANSI B16.104</w:t>
      </w:r>
    </w:p>
    <w:p w14:paraId="4A1A7D12" w14:textId="77777777" w:rsidR="00C81D56" w:rsidRDefault="00D01CE4">
      <w:pPr>
        <w:spacing w:line="360" w:lineRule="exact"/>
      </w:pPr>
      <w:r>
        <w:rPr>
          <w:rFonts w:hint="eastAsia"/>
        </w:rPr>
        <w:t xml:space="preserve">   </w:t>
      </w:r>
      <w:r>
        <w:t>阀门防火测试标准</w:t>
      </w:r>
      <w:r>
        <w:t xml:space="preserve">                              API 6FA</w:t>
      </w:r>
    </w:p>
    <w:p w14:paraId="3BD24CDA" w14:textId="77777777" w:rsidR="00C81D56" w:rsidRDefault="00D01CE4">
      <w:pPr>
        <w:spacing w:line="360" w:lineRule="exact"/>
      </w:pPr>
      <w:r>
        <w:rPr>
          <w:rFonts w:hint="eastAsia"/>
        </w:rPr>
        <w:t xml:space="preserve">   </w:t>
      </w:r>
      <w:r>
        <w:t>爆炸性环境用防爆电气设备</w:t>
      </w:r>
      <w:r>
        <w:t xml:space="preserve">  </w:t>
      </w:r>
      <w:r>
        <w:tab/>
        <w:t xml:space="preserve">                </w:t>
      </w:r>
      <w:r>
        <w:rPr>
          <w:rFonts w:hint="eastAsia"/>
        </w:rPr>
        <w:t xml:space="preserve"> </w:t>
      </w:r>
      <w:r>
        <w:t>IEC 60079</w:t>
      </w:r>
      <w:r>
        <w:rPr>
          <w:rFonts w:hint="eastAsia"/>
        </w:rPr>
        <w:t>-</w:t>
      </w:r>
      <w:r>
        <w:t>1998</w:t>
      </w:r>
    </w:p>
    <w:p w14:paraId="2F887938" w14:textId="77777777" w:rsidR="00C81D56" w:rsidRDefault="00D01CE4">
      <w:pPr>
        <w:spacing w:line="360" w:lineRule="exact"/>
      </w:pPr>
      <w:r>
        <w:rPr>
          <w:rFonts w:hint="eastAsia"/>
        </w:rPr>
        <w:t xml:space="preserve">   </w:t>
      </w:r>
      <w:r>
        <w:t>阀体等材料</w:t>
      </w:r>
      <w:r>
        <w:t xml:space="preserve">              </w:t>
      </w:r>
      <w:r>
        <w:tab/>
        <w:t xml:space="preserve">                </w:t>
      </w:r>
      <w:r>
        <w:rPr>
          <w:rFonts w:hint="eastAsia"/>
        </w:rPr>
        <w:t xml:space="preserve">  </w:t>
      </w:r>
      <w:r>
        <w:t xml:space="preserve"> </w:t>
      </w:r>
      <w:r>
        <w:rPr>
          <w:rFonts w:hint="eastAsia"/>
        </w:rPr>
        <w:t xml:space="preserve">  </w:t>
      </w:r>
      <w:r>
        <w:t>ASTM</w:t>
      </w:r>
      <w:r>
        <w:t>，</w:t>
      </w:r>
      <w:r>
        <w:t>ANSI</w:t>
      </w:r>
      <w:r>
        <w:t>等</w:t>
      </w:r>
    </w:p>
    <w:p w14:paraId="0E00C8A4" w14:textId="77777777" w:rsidR="00C81D56" w:rsidRDefault="00D01CE4">
      <w:pPr>
        <w:spacing w:line="360" w:lineRule="exact"/>
      </w:pPr>
      <w:r>
        <w:rPr>
          <w:rFonts w:hint="eastAsia"/>
        </w:rPr>
        <w:t xml:space="preserve">   </w:t>
      </w:r>
      <w:r>
        <w:t>阀门的检查和试验</w:t>
      </w:r>
      <w:r>
        <w:t xml:space="preserve">                              API  STD598</w:t>
      </w:r>
    </w:p>
    <w:p w14:paraId="63D777B1" w14:textId="77777777" w:rsidR="00C81D56" w:rsidRDefault="00D01CE4">
      <w:pPr>
        <w:spacing w:line="360" w:lineRule="exact"/>
      </w:pPr>
      <w:r>
        <w:rPr>
          <w:rFonts w:hint="eastAsia"/>
        </w:rPr>
        <w:t xml:space="preserve">   </w:t>
      </w:r>
      <w:r>
        <w:t>阀门的结构长度标准</w:t>
      </w:r>
      <w:r>
        <w:t xml:space="preserve">                            ANSI B16.10 </w:t>
      </w:r>
    </w:p>
    <w:p w14:paraId="504D8B1B" w14:textId="77777777" w:rsidR="00C81D56" w:rsidRDefault="00D01CE4">
      <w:pPr>
        <w:spacing w:line="360" w:lineRule="exact"/>
      </w:pPr>
      <w:r>
        <w:rPr>
          <w:rFonts w:hint="eastAsia"/>
        </w:rPr>
        <w:t xml:space="preserve">   </w:t>
      </w:r>
      <w:r>
        <w:t>法兰标准及等级</w:t>
      </w:r>
      <w:r>
        <w:t xml:space="preserve">                                HG/T</w:t>
      </w:r>
      <w:r>
        <w:rPr>
          <w:rFonts w:hint="eastAsia"/>
        </w:rPr>
        <w:t>20615</w:t>
      </w:r>
    </w:p>
    <w:p w14:paraId="37C64C3F" w14:textId="77777777" w:rsidR="00C81D56" w:rsidRDefault="00D01CE4">
      <w:pPr>
        <w:spacing w:line="360" w:lineRule="exact"/>
      </w:pPr>
      <w:r>
        <w:rPr>
          <w:rFonts w:hint="eastAsia"/>
        </w:rPr>
        <w:lastRenderedPageBreak/>
        <w:t xml:space="preserve">   </w:t>
      </w:r>
      <w:r>
        <w:t>阀门泄漏等级标准</w:t>
      </w:r>
      <w:r>
        <w:t xml:space="preserve">                              MSS SP-61</w:t>
      </w:r>
    </w:p>
    <w:p w14:paraId="2413F695" w14:textId="77777777" w:rsidR="00C81D56" w:rsidRDefault="00D01CE4">
      <w:pPr>
        <w:spacing w:line="360" w:lineRule="exact"/>
      </w:pPr>
      <w:r>
        <w:rPr>
          <w:rFonts w:hint="eastAsia"/>
        </w:rPr>
        <w:t xml:space="preserve">   </w:t>
      </w:r>
      <w:r>
        <w:t>铭牌和印记</w:t>
      </w:r>
      <w:r>
        <w:t xml:space="preserve">                                    MSS-SP-25</w:t>
      </w:r>
    </w:p>
    <w:p w14:paraId="773F935F" w14:textId="77777777" w:rsidR="00C81D56" w:rsidRDefault="00D01CE4">
      <w:pPr>
        <w:spacing w:line="360" w:lineRule="exact"/>
      </w:pPr>
      <w:r>
        <w:rPr>
          <w:rFonts w:hint="eastAsia"/>
        </w:rPr>
        <w:t xml:space="preserve">   </w:t>
      </w:r>
      <w:r>
        <w:t>火灾安全设计</w:t>
      </w:r>
      <w:r>
        <w:t xml:space="preserve">                                  API 607</w:t>
      </w:r>
    </w:p>
    <w:p w14:paraId="1C7A408A" w14:textId="77777777" w:rsidR="00C81D56" w:rsidRDefault="00D01CE4">
      <w:pPr>
        <w:spacing w:line="360" w:lineRule="exact"/>
        <w:rPr>
          <w:b/>
        </w:rPr>
      </w:pPr>
      <w:r>
        <w:rPr>
          <w:b/>
        </w:rPr>
        <w:t>5</w:t>
      </w:r>
      <w:r>
        <w:rPr>
          <w:b/>
        </w:rPr>
        <w:t>．技术要求</w:t>
      </w:r>
    </w:p>
    <w:p w14:paraId="6694E016" w14:textId="77777777" w:rsidR="00C81D56" w:rsidRDefault="00D01CE4">
      <w:pPr>
        <w:spacing w:line="360" w:lineRule="exact"/>
      </w:pPr>
      <w:r>
        <w:t>5.1</w:t>
      </w:r>
      <w:r>
        <w:rPr>
          <w:rFonts w:hint="eastAsia"/>
        </w:rPr>
        <w:t>中</w:t>
      </w:r>
      <w:r>
        <w:t>标方所供阀门各部件的材质应完全满足或优于仪表数据表的要求。所供阀门及附件产品必须是全新的，</w:t>
      </w:r>
      <w:r>
        <w:rPr>
          <w:rFonts w:hint="eastAsia"/>
        </w:rPr>
        <w:t>制造</w:t>
      </w:r>
      <w:r>
        <w:t>厂内完成制造</w:t>
      </w:r>
      <w:r>
        <w:rPr>
          <w:rFonts w:hint="eastAsia"/>
        </w:rPr>
        <w:t>、</w:t>
      </w:r>
      <w:r>
        <w:t>安装、调试、测试等，整体集成供货。</w:t>
      </w:r>
    </w:p>
    <w:p w14:paraId="15DAE251" w14:textId="77777777" w:rsidR="00C81D56" w:rsidRDefault="00D01CE4">
      <w:pPr>
        <w:spacing w:line="360" w:lineRule="exact"/>
      </w:pPr>
      <w:r>
        <w:t>5.2</w:t>
      </w:r>
      <w:r>
        <w:t>阀门采用固定球结构</w:t>
      </w:r>
      <w:r>
        <w:rPr>
          <w:rFonts w:hint="eastAsia"/>
        </w:rPr>
        <w:t>，</w:t>
      </w:r>
      <w:r>
        <w:t>其密封型式采用</w:t>
      </w:r>
      <w:r>
        <w:rPr>
          <w:rFonts w:hint="eastAsia"/>
        </w:rPr>
        <w:t>软</w:t>
      </w:r>
      <w:r>
        <w:t>密封，泄漏等级为</w:t>
      </w:r>
      <w:r>
        <w:t>API</w:t>
      </w:r>
      <w:r>
        <w:rPr>
          <w:rFonts w:hint="eastAsia"/>
        </w:rPr>
        <w:t xml:space="preserve"> </w:t>
      </w:r>
      <w:r>
        <w:t>598</w:t>
      </w:r>
      <w:r>
        <w:rPr>
          <w:rFonts w:hint="eastAsia"/>
        </w:rPr>
        <w:t>零</w:t>
      </w:r>
      <w:r>
        <w:t>泄漏</w:t>
      </w:r>
      <w:r>
        <w:rPr>
          <w:rFonts w:hint="eastAsia"/>
        </w:rPr>
        <w:t>（双向）</w:t>
      </w:r>
      <w:r>
        <w:t>。</w:t>
      </w:r>
    </w:p>
    <w:p w14:paraId="43467D5F" w14:textId="77777777" w:rsidR="00C81D56" w:rsidRDefault="00D01CE4">
      <w:pPr>
        <w:spacing w:line="360" w:lineRule="exact"/>
      </w:pPr>
      <w:r>
        <w:t>5.</w:t>
      </w:r>
      <w:r>
        <w:rPr>
          <w:rFonts w:hint="eastAsia"/>
        </w:rPr>
        <w:t>3</w:t>
      </w:r>
      <w:r>
        <w:t>阀体须为全通径，禁止缩径、缩腔。</w:t>
      </w:r>
    </w:p>
    <w:p w14:paraId="2CF6AD64" w14:textId="22ADB262" w:rsidR="00C81D56" w:rsidRDefault="00D01CE4">
      <w:pPr>
        <w:spacing w:line="360" w:lineRule="exact"/>
      </w:pPr>
      <w:r>
        <w:t>5.</w:t>
      </w:r>
      <w:r>
        <w:rPr>
          <w:rFonts w:hint="eastAsia"/>
        </w:rPr>
        <w:t>4</w:t>
      </w:r>
      <w:r>
        <w:t>系统提供气源压力为</w:t>
      </w:r>
      <w:r w:rsidR="00945E52">
        <w:rPr>
          <w:rFonts w:hint="eastAsia"/>
        </w:rPr>
        <w:t>0</w:t>
      </w:r>
      <w:r w:rsidR="00945E52">
        <w:t>.4~</w:t>
      </w:r>
      <w:r>
        <w:t>0.</w:t>
      </w:r>
      <w:r w:rsidR="00945E52">
        <w:t>7</w:t>
      </w:r>
      <w:r>
        <w:t>Mpa</w:t>
      </w:r>
      <w:r>
        <w:t>；执行机构适当放大力距。气源压力降低至</w:t>
      </w:r>
      <w:r>
        <w:t>0.40Mpa</w:t>
      </w:r>
      <w:r>
        <w:t>时也能正常工作。气源装置应配带过滤器、减压阀、油雾器（如果有）、压力表。</w:t>
      </w:r>
    </w:p>
    <w:p w14:paraId="06677007" w14:textId="77777777" w:rsidR="00C81D56" w:rsidRDefault="00D01CE4">
      <w:pPr>
        <w:spacing w:line="360" w:lineRule="exact"/>
      </w:pPr>
      <w:r>
        <w:t>5.</w:t>
      </w:r>
      <w:r>
        <w:rPr>
          <w:rFonts w:hint="eastAsia"/>
        </w:rPr>
        <w:t>5</w:t>
      </w:r>
      <w:r>
        <w:t xml:space="preserve"> </w:t>
      </w:r>
      <w:r>
        <w:t>阀内件必须为全锻造结构，禁止采用铸件。阀体与法兰必须整体</w:t>
      </w:r>
      <w:r>
        <w:rPr>
          <w:rFonts w:hint="eastAsia"/>
        </w:rPr>
        <w:t>制造</w:t>
      </w:r>
      <w:r>
        <w:t>。</w:t>
      </w:r>
    </w:p>
    <w:p w14:paraId="1CE71335" w14:textId="77777777" w:rsidR="00C81D56" w:rsidRDefault="00D01CE4">
      <w:pPr>
        <w:spacing w:line="360" w:lineRule="exact"/>
      </w:pPr>
      <w:r>
        <w:t>5.</w:t>
      </w:r>
      <w:r>
        <w:rPr>
          <w:rFonts w:hint="eastAsia"/>
        </w:rPr>
        <w:t>6</w:t>
      </w:r>
      <w:r>
        <w:t>阀杆采用防喷本质安全设计，阀杆密封为本质防火设计符合</w:t>
      </w:r>
      <w:r>
        <w:t>API607</w:t>
      </w:r>
      <w:r>
        <w:t>标准。阀杆与阀球连接处应进行硬化处理保证连接强度，能自动补偿由于介质温度、压力变化引起阀杆密封性能的变化。</w:t>
      </w:r>
    </w:p>
    <w:p w14:paraId="1FCF5CBA" w14:textId="1E91CD24" w:rsidR="00C81D56" w:rsidRDefault="00D01CE4">
      <w:pPr>
        <w:spacing w:line="360" w:lineRule="exact"/>
      </w:pPr>
      <w:r>
        <w:t>5.</w:t>
      </w:r>
      <w:r>
        <w:rPr>
          <w:rFonts w:hint="eastAsia"/>
        </w:rPr>
        <w:t>7</w:t>
      </w:r>
      <w:r>
        <w:t>气动执行机构</w:t>
      </w:r>
      <w:r>
        <w:rPr>
          <w:rFonts w:hint="eastAsia"/>
        </w:rPr>
        <w:t>为</w:t>
      </w:r>
      <w:r>
        <w:t>气缸式执行机构（带弹簧复位）</w:t>
      </w:r>
      <w:r>
        <w:rPr>
          <w:rFonts w:hint="eastAsia"/>
        </w:rPr>
        <w:t>，</w:t>
      </w:r>
      <w:r>
        <w:t>品牌要求</w:t>
      </w:r>
      <w:r>
        <w:rPr>
          <w:rFonts w:hint="eastAsia"/>
        </w:rPr>
        <w:t>：圣</w:t>
      </w:r>
      <w:r>
        <w:t>汉斯</w:t>
      </w:r>
      <w:r w:rsidR="00A81C0B">
        <w:rPr>
          <w:rFonts w:hint="eastAsia"/>
        </w:rPr>
        <w:t>或</w:t>
      </w:r>
      <w:r>
        <w:rPr>
          <w:rFonts w:hint="eastAsia"/>
        </w:rPr>
        <w:t>经</w:t>
      </w:r>
      <w:r>
        <w:t>登</w:t>
      </w:r>
      <w:r w:rsidR="00A81C0B">
        <w:rPr>
          <w:rFonts w:hint="eastAsia"/>
        </w:rPr>
        <w:t>或</w:t>
      </w:r>
      <w:r w:rsidR="0023518C">
        <w:rPr>
          <w:rFonts w:hint="eastAsia"/>
        </w:rPr>
        <w:t>艾</w:t>
      </w:r>
      <w:r w:rsidR="0023518C">
        <w:t>川格</w:t>
      </w:r>
      <w:r>
        <w:rPr>
          <w:rFonts w:hint="eastAsia"/>
        </w:rPr>
        <w:t>。</w:t>
      </w:r>
    </w:p>
    <w:p w14:paraId="04766302" w14:textId="77777777" w:rsidR="00C81D56" w:rsidRDefault="00D01CE4">
      <w:pPr>
        <w:spacing w:line="360" w:lineRule="exact"/>
      </w:pPr>
      <w:r>
        <w:rPr>
          <w:rFonts w:hint="eastAsia"/>
        </w:rPr>
        <w:t>5.8</w:t>
      </w:r>
      <w:r>
        <w:t>所有阀门的执行机构要求进行推力计算，以确保在最大的阀门压降下能可靠的开启和关闭。投标方所提供的执行机构的扭矩应为阀门最大</w:t>
      </w:r>
      <w:bookmarkStart w:id="0" w:name="_GoBack"/>
      <w:bookmarkEnd w:id="0"/>
      <w:r>
        <w:t>启闭力矩的</w:t>
      </w:r>
      <w:r>
        <w:t>1.5</w:t>
      </w:r>
      <w:r>
        <w:t>倍（气源压力为</w:t>
      </w:r>
      <w:r>
        <w:t>0.5Mpa</w:t>
      </w:r>
      <w:r>
        <w:t>）</w:t>
      </w:r>
      <w:r>
        <w:rPr>
          <w:rFonts w:hint="eastAsia"/>
        </w:rPr>
        <w:t>，</w:t>
      </w:r>
      <w:r>
        <w:t>同时需在投标文件中提供空余扭矩。</w:t>
      </w:r>
      <w:r>
        <w:rPr>
          <w:rFonts w:hint="eastAsia"/>
        </w:rPr>
        <w:t>执行机构排气口须作防进水处理。</w:t>
      </w:r>
    </w:p>
    <w:p w14:paraId="665F91B2" w14:textId="14AC5BDE" w:rsidR="00C81D56" w:rsidRDefault="00D01CE4">
      <w:pPr>
        <w:widowControl/>
        <w:snapToGrid w:val="0"/>
        <w:spacing w:line="360" w:lineRule="exact"/>
        <w:rPr>
          <w:color w:val="000000" w:themeColor="text1"/>
          <w:szCs w:val="21"/>
        </w:rPr>
      </w:pPr>
      <w:r>
        <w:rPr>
          <w:color w:val="000000" w:themeColor="text1"/>
          <w:szCs w:val="21"/>
        </w:rPr>
        <w:t xml:space="preserve">5.9 </w:t>
      </w:r>
      <w:r>
        <w:rPr>
          <w:color w:val="000000" w:themeColor="text1"/>
          <w:szCs w:val="21"/>
        </w:rPr>
        <w:t>阀门成套提供空气过滤减压阀</w:t>
      </w:r>
      <w:r>
        <w:rPr>
          <w:color w:val="000000" w:themeColor="text1"/>
          <w:szCs w:val="21"/>
        </w:rPr>
        <w:t xml:space="preserve"> </w:t>
      </w:r>
      <w:r>
        <w:rPr>
          <w:color w:val="000000" w:themeColor="text1"/>
          <w:szCs w:val="21"/>
        </w:rPr>
        <w:t>、电磁阀、限位开关等必要附件并整体安装在阀门上，</w:t>
      </w:r>
      <w:r w:rsidR="00A81C0B" w:rsidRPr="006A234F">
        <w:rPr>
          <w:rFonts w:hint="eastAsia"/>
          <w:color w:val="E54C5E" w:themeColor="accent6"/>
          <w:szCs w:val="21"/>
        </w:rPr>
        <w:t>支架</w:t>
      </w:r>
      <w:r w:rsidR="00A81C0B" w:rsidRPr="006A234F">
        <w:rPr>
          <w:color w:val="E54C5E" w:themeColor="accent6"/>
          <w:szCs w:val="21"/>
        </w:rPr>
        <w:t>和连接件</w:t>
      </w:r>
      <w:r w:rsidR="00A81C0B">
        <w:rPr>
          <w:rFonts w:hint="eastAsia"/>
          <w:color w:val="E54C5E" w:themeColor="accent6"/>
          <w:szCs w:val="21"/>
        </w:rPr>
        <w:t>、</w:t>
      </w:r>
      <w:r w:rsidR="00A81C0B">
        <w:rPr>
          <w:color w:val="E54C5E" w:themeColor="accent6"/>
          <w:szCs w:val="21"/>
        </w:rPr>
        <w:t>固定件</w:t>
      </w:r>
      <w:r w:rsidR="00A81C0B">
        <w:rPr>
          <w:rFonts w:hint="eastAsia"/>
          <w:color w:val="E54C5E" w:themeColor="accent6"/>
          <w:szCs w:val="21"/>
        </w:rPr>
        <w:t>的</w:t>
      </w:r>
      <w:r w:rsidR="00A81C0B" w:rsidRPr="006A234F">
        <w:rPr>
          <w:color w:val="E54C5E" w:themeColor="accent6"/>
          <w:szCs w:val="21"/>
        </w:rPr>
        <w:t>材料均为</w:t>
      </w:r>
      <w:r w:rsidR="00A81C0B" w:rsidRPr="006A234F">
        <w:rPr>
          <w:rFonts w:hint="eastAsia"/>
          <w:color w:val="E54C5E" w:themeColor="accent6"/>
          <w:szCs w:val="21"/>
        </w:rPr>
        <w:t>304</w:t>
      </w:r>
      <w:r w:rsidR="00A81C0B" w:rsidRPr="006A234F">
        <w:rPr>
          <w:rFonts w:hint="eastAsia"/>
          <w:color w:val="E54C5E" w:themeColor="accent6"/>
          <w:szCs w:val="21"/>
        </w:rPr>
        <w:t>材质</w:t>
      </w:r>
      <w:r w:rsidR="00A81C0B" w:rsidRPr="006A234F">
        <w:rPr>
          <w:color w:val="E54C5E" w:themeColor="accent6"/>
          <w:szCs w:val="21"/>
        </w:rPr>
        <w:t>，</w:t>
      </w:r>
      <w:r>
        <w:rPr>
          <w:color w:val="000000" w:themeColor="text1"/>
          <w:szCs w:val="21"/>
        </w:rPr>
        <w:t>所有仪表空气至阀门应采用</w:t>
      </w:r>
      <w:r>
        <w:rPr>
          <w:rFonts w:hint="eastAsia"/>
          <w:color w:val="000000" w:themeColor="text1"/>
          <w:szCs w:val="21"/>
        </w:rPr>
        <w:t>304SS</w:t>
      </w:r>
      <w:r>
        <w:rPr>
          <w:color w:val="000000" w:themeColor="text1"/>
          <w:szCs w:val="21"/>
        </w:rPr>
        <w:t>管连接，管阀件材料应为</w:t>
      </w:r>
      <w:r>
        <w:rPr>
          <w:rFonts w:hint="eastAsia"/>
          <w:color w:val="000000" w:themeColor="text1"/>
          <w:szCs w:val="21"/>
        </w:rPr>
        <w:t>304SS</w:t>
      </w:r>
      <w:r>
        <w:rPr>
          <w:color w:val="000000" w:themeColor="text1"/>
          <w:szCs w:val="21"/>
        </w:rPr>
        <w:t>。电气信号接口尺寸按照仪表数据表中的要求设计。</w:t>
      </w:r>
    </w:p>
    <w:p w14:paraId="347B6030" w14:textId="5EAC3A2E" w:rsidR="00C81D56" w:rsidRDefault="00D01CE4">
      <w:pPr>
        <w:widowControl/>
        <w:snapToGrid w:val="0"/>
        <w:spacing w:line="360" w:lineRule="exact"/>
        <w:rPr>
          <w:color w:val="000000" w:themeColor="text1"/>
          <w:szCs w:val="21"/>
        </w:rPr>
      </w:pPr>
      <w:r>
        <w:rPr>
          <w:color w:val="000000" w:themeColor="text1"/>
          <w:szCs w:val="21"/>
        </w:rPr>
        <w:t>5.10</w:t>
      </w:r>
      <w:r>
        <w:rPr>
          <w:color w:val="000000" w:themeColor="text1"/>
          <w:szCs w:val="21"/>
        </w:rPr>
        <w:t>空气过滤减压器选用</w:t>
      </w:r>
      <w:r>
        <w:rPr>
          <w:color w:val="000000" w:themeColor="text1"/>
          <w:szCs w:val="21"/>
        </w:rPr>
        <w:t>S</w:t>
      </w:r>
      <w:r>
        <w:rPr>
          <w:rFonts w:hint="eastAsia"/>
          <w:color w:val="000000" w:themeColor="text1"/>
          <w:szCs w:val="21"/>
        </w:rPr>
        <w:t>MC</w:t>
      </w:r>
      <w:r>
        <w:rPr>
          <w:rFonts w:hint="eastAsia"/>
          <w:color w:val="000000" w:themeColor="text1"/>
          <w:szCs w:val="21"/>
        </w:rPr>
        <w:t>或</w:t>
      </w:r>
      <w:r>
        <w:rPr>
          <w:rFonts w:hint="eastAsia"/>
          <w:color w:val="000000" w:themeColor="text1"/>
          <w:szCs w:val="21"/>
        </w:rPr>
        <w:t>NO</w:t>
      </w:r>
      <w:r w:rsidR="00945E52">
        <w:rPr>
          <w:color w:val="000000" w:themeColor="text1"/>
          <w:szCs w:val="21"/>
        </w:rPr>
        <w:t>R</w:t>
      </w:r>
      <w:r>
        <w:rPr>
          <w:rFonts w:hint="eastAsia"/>
          <w:color w:val="000000" w:themeColor="text1"/>
          <w:szCs w:val="21"/>
        </w:rPr>
        <w:t>GREN</w:t>
      </w:r>
      <w:r>
        <w:rPr>
          <w:rFonts w:hint="eastAsia"/>
          <w:color w:val="000000" w:themeColor="text1"/>
          <w:szCs w:val="21"/>
        </w:rPr>
        <w:t>铝合金</w:t>
      </w:r>
      <w:r>
        <w:rPr>
          <w:color w:val="000000" w:themeColor="text1"/>
          <w:szCs w:val="21"/>
        </w:rPr>
        <w:t>空气过滤减压器</w:t>
      </w:r>
      <w:r>
        <w:rPr>
          <w:rFonts w:hint="eastAsia"/>
          <w:color w:val="000000" w:themeColor="text1"/>
          <w:szCs w:val="21"/>
        </w:rPr>
        <w:t>。。</w:t>
      </w:r>
    </w:p>
    <w:p w14:paraId="3832E4C1" w14:textId="77777777" w:rsidR="00C81D56" w:rsidRDefault="00D01CE4">
      <w:pPr>
        <w:widowControl/>
        <w:snapToGrid w:val="0"/>
        <w:spacing w:line="360" w:lineRule="exact"/>
        <w:rPr>
          <w:color w:val="000000" w:themeColor="text1"/>
          <w:szCs w:val="21"/>
        </w:rPr>
      </w:pPr>
      <w:r>
        <w:rPr>
          <w:color w:val="000000" w:themeColor="text1"/>
          <w:szCs w:val="21"/>
        </w:rPr>
        <w:t>5.11</w:t>
      </w:r>
      <w:r>
        <w:rPr>
          <w:color w:val="000000" w:themeColor="text1"/>
          <w:szCs w:val="21"/>
        </w:rPr>
        <w:t>电磁阀要求采用</w:t>
      </w:r>
      <w:r>
        <w:rPr>
          <w:color w:val="000000" w:themeColor="text1"/>
          <w:szCs w:val="21"/>
        </w:rPr>
        <w:t>ASCO</w:t>
      </w:r>
      <w:r>
        <w:rPr>
          <w:color w:val="000000" w:themeColor="text1"/>
          <w:szCs w:val="21"/>
        </w:rPr>
        <w:t>电磁阀，型号</w:t>
      </w:r>
      <w:r>
        <w:rPr>
          <w:color w:val="000000" w:themeColor="text1"/>
          <w:szCs w:val="21"/>
        </w:rPr>
        <w:t>WSJE8327B102</w:t>
      </w:r>
      <w:r>
        <w:rPr>
          <w:rFonts w:hint="eastAsia"/>
          <w:color w:val="000000" w:themeColor="text1"/>
          <w:szCs w:val="21"/>
        </w:rPr>
        <w:t>，电磁阀线圈为双隔室隔爆结构，</w:t>
      </w:r>
      <w:r>
        <w:rPr>
          <w:color w:val="000000" w:themeColor="text1"/>
          <w:szCs w:val="21"/>
        </w:rPr>
        <w:t>Ex dIIBT4</w:t>
      </w:r>
      <w:r>
        <w:rPr>
          <w:color w:val="000000" w:themeColor="text1"/>
          <w:szCs w:val="21"/>
        </w:rPr>
        <w:t>防爆，防护等级</w:t>
      </w:r>
      <w:r>
        <w:rPr>
          <w:color w:val="000000" w:themeColor="text1"/>
          <w:szCs w:val="21"/>
        </w:rPr>
        <w:t>IP65</w:t>
      </w:r>
      <w:r>
        <w:rPr>
          <w:color w:val="000000" w:themeColor="text1"/>
          <w:szCs w:val="21"/>
        </w:rPr>
        <w:t>，防腐等级：</w:t>
      </w:r>
      <w:r>
        <w:rPr>
          <w:color w:val="000000" w:themeColor="text1"/>
          <w:szCs w:val="21"/>
        </w:rPr>
        <w:t>ANSI/ISA S71.04</w:t>
      </w:r>
      <w:r>
        <w:rPr>
          <w:color w:val="000000" w:themeColor="text1"/>
          <w:szCs w:val="21"/>
        </w:rPr>
        <w:t>标准</w:t>
      </w:r>
      <w:r>
        <w:rPr>
          <w:color w:val="000000" w:themeColor="text1"/>
          <w:szCs w:val="21"/>
        </w:rPr>
        <w:t>G3</w:t>
      </w:r>
      <w:r>
        <w:rPr>
          <w:color w:val="000000" w:themeColor="text1"/>
          <w:szCs w:val="21"/>
        </w:rPr>
        <w:t>，</w:t>
      </w:r>
      <w:r>
        <w:rPr>
          <w:color w:val="000000" w:themeColor="text1"/>
          <w:szCs w:val="21"/>
        </w:rPr>
        <w:t>SIL2</w:t>
      </w:r>
      <w:r>
        <w:rPr>
          <w:color w:val="000000" w:themeColor="text1"/>
          <w:szCs w:val="21"/>
        </w:rPr>
        <w:t>等级，功耗小于</w:t>
      </w:r>
      <w:r>
        <w:rPr>
          <w:rFonts w:hint="eastAsia"/>
          <w:color w:val="000000" w:themeColor="text1"/>
          <w:szCs w:val="21"/>
        </w:rPr>
        <w:t>4</w:t>
      </w:r>
      <w:r>
        <w:rPr>
          <w:color w:val="000000" w:themeColor="text1"/>
          <w:szCs w:val="21"/>
        </w:rPr>
        <w:t>W</w:t>
      </w:r>
      <w:r>
        <w:rPr>
          <w:color w:val="000000" w:themeColor="text1"/>
          <w:szCs w:val="21"/>
        </w:rPr>
        <w:t>，</w:t>
      </w:r>
      <w:r>
        <w:rPr>
          <w:color w:val="000000" w:themeColor="text1"/>
          <w:szCs w:val="21"/>
        </w:rPr>
        <w:t>1/2”NPT</w:t>
      </w:r>
      <w:r>
        <w:rPr>
          <w:color w:val="000000" w:themeColor="text1"/>
          <w:szCs w:val="21"/>
        </w:rPr>
        <w:t>电气接口，</w:t>
      </w:r>
      <w:r>
        <w:rPr>
          <w:color w:val="000000" w:themeColor="text1"/>
          <w:szCs w:val="21"/>
        </w:rPr>
        <w:t>24V</w:t>
      </w:r>
      <w:r>
        <w:rPr>
          <w:color w:val="000000" w:themeColor="text1"/>
          <w:szCs w:val="21"/>
        </w:rPr>
        <w:t>供电电源</w:t>
      </w:r>
      <w:r>
        <w:rPr>
          <w:rFonts w:hint="eastAsia"/>
          <w:color w:val="000000" w:themeColor="text1"/>
          <w:szCs w:val="21"/>
        </w:rPr>
        <w:t>，</w:t>
      </w:r>
      <w:r>
        <w:rPr>
          <w:rFonts w:hint="eastAsia"/>
          <w:color w:val="000000" w:themeColor="text1"/>
        </w:rPr>
        <w:t>排气口带不锈钢防雨帽，禁止采用飞线式</w:t>
      </w:r>
      <w:r>
        <w:rPr>
          <w:color w:val="000000" w:themeColor="text1"/>
          <w:szCs w:val="21"/>
        </w:rPr>
        <w:t>。</w:t>
      </w:r>
    </w:p>
    <w:p w14:paraId="2F43A174" w14:textId="77777777" w:rsidR="00C81D56" w:rsidRDefault="00D01CE4">
      <w:pPr>
        <w:spacing w:line="360" w:lineRule="exact"/>
        <w:rPr>
          <w:color w:val="000000" w:themeColor="text1"/>
        </w:rPr>
      </w:pPr>
      <w:r>
        <w:rPr>
          <w:rFonts w:hint="eastAsia"/>
          <w:color w:val="000000" w:themeColor="text1"/>
        </w:rPr>
        <w:t>5.1</w:t>
      </w:r>
      <w:r>
        <w:rPr>
          <w:color w:val="000000" w:themeColor="text1"/>
        </w:rPr>
        <w:t>2</w:t>
      </w:r>
      <w:r>
        <w:rPr>
          <w:color w:val="000000" w:themeColor="text1"/>
        </w:rPr>
        <w:t>限位开关采用</w:t>
      </w:r>
      <w:r>
        <w:rPr>
          <w:rFonts w:hint="eastAsia"/>
          <w:color w:val="000000" w:themeColor="text1"/>
          <w:shd w:val="clear" w:color="auto" w:fill="FFFFFF"/>
        </w:rPr>
        <w:t>采用</w:t>
      </w:r>
      <w:r>
        <w:rPr>
          <w:rFonts w:hint="eastAsia"/>
          <w:color w:val="000000" w:themeColor="text1"/>
          <w:shd w:val="clear" w:color="auto" w:fill="FFFFFF"/>
        </w:rPr>
        <w:t>TOPWORX</w:t>
      </w:r>
      <w:r>
        <w:rPr>
          <w:color w:val="000000" w:themeColor="text1"/>
          <w:shd w:val="clear" w:color="auto" w:fill="FFFFFF"/>
        </w:rPr>
        <w:t>接近式开关</w:t>
      </w:r>
      <w:r>
        <w:rPr>
          <w:rFonts w:hint="eastAsia"/>
          <w:color w:val="000000" w:themeColor="text1"/>
          <w:shd w:val="clear" w:color="auto" w:fill="FFFFFF"/>
        </w:rPr>
        <w:t>,</w:t>
      </w:r>
      <w:r>
        <w:rPr>
          <w:color w:val="000000" w:themeColor="text1"/>
        </w:rPr>
        <w:t>型号</w:t>
      </w:r>
      <w:r>
        <w:rPr>
          <w:color w:val="000000" w:themeColor="text1"/>
        </w:rPr>
        <w:t>TXS-L2CGNPM</w:t>
      </w:r>
      <w:r>
        <w:rPr>
          <w:color w:val="000000" w:themeColor="text1"/>
        </w:rPr>
        <w:t>，防爆等级为</w:t>
      </w:r>
      <w:r>
        <w:rPr>
          <w:color w:val="000000" w:themeColor="text1"/>
        </w:rPr>
        <w:t>Ex dIIBT4,</w:t>
      </w:r>
      <w:r>
        <w:rPr>
          <w:color w:val="000000" w:themeColor="text1"/>
        </w:rPr>
        <w:t>防护等级为</w:t>
      </w:r>
      <w:r>
        <w:rPr>
          <w:color w:val="000000" w:themeColor="text1"/>
        </w:rPr>
        <w:t>IP65</w:t>
      </w:r>
      <w:r>
        <w:rPr>
          <w:color w:val="000000" w:themeColor="text1"/>
        </w:rPr>
        <w:t>，</w:t>
      </w:r>
      <w:r>
        <w:rPr>
          <w:color w:val="000000" w:themeColor="text1"/>
          <w:szCs w:val="21"/>
        </w:rPr>
        <w:t>SIL2</w:t>
      </w:r>
      <w:r>
        <w:rPr>
          <w:color w:val="000000" w:themeColor="text1"/>
          <w:szCs w:val="21"/>
        </w:rPr>
        <w:t>等级</w:t>
      </w:r>
      <w:r>
        <w:rPr>
          <w:rFonts w:hint="eastAsia"/>
          <w:color w:val="000000" w:themeColor="text1"/>
          <w:szCs w:val="21"/>
        </w:rPr>
        <w:t>，</w:t>
      </w:r>
      <w:r>
        <w:rPr>
          <w:color w:val="000000" w:themeColor="text1"/>
        </w:rPr>
        <w:t>带小型防爆接线盒。</w:t>
      </w:r>
    </w:p>
    <w:p w14:paraId="78136220" w14:textId="1352F6E9" w:rsidR="00C81D56" w:rsidRDefault="00D01CE4">
      <w:pPr>
        <w:spacing w:line="360" w:lineRule="exact"/>
      </w:pPr>
      <w:r>
        <w:t xml:space="preserve">5.13 </w:t>
      </w:r>
      <w:r>
        <w:t>阀门及其附件（气缸、电磁阀、限位开关等）需经过</w:t>
      </w:r>
      <w:r w:rsidR="00A52ED7">
        <w:t>SIL</w:t>
      </w:r>
      <w:r>
        <w:t>认证</w:t>
      </w:r>
      <w:r w:rsidR="00A52ED7">
        <w:rPr>
          <w:rFonts w:hint="eastAsia"/>
        </w:rPr>
        <w:t>(</w:t>
      </w:r>
      <w:r>
        <w:rPr>
          <w:rFonts w:hint="eastAsia"/>
        </w:rPr>
        <w:t>招标方不</w:t>
      </w:r>
      <w:r>
        <w:t>认可</w:t>
      </w:r>
      <w:r w:rsidR="00A52ED7">
        <w:t>ECM</w:t>
      </w:r>
      <w:r w:rsidR="00A52ED7">
        <w:rPr>
          <w:rFonts w:hint="eastAsia"/>
        </w:rPr>
        <w:t>)</w:t>
      </w:r>
      <w:r>
        <w:rPr>
          <w:rFonts w:hint="eastAsia"/>
        </w:rPr>
        <w:t>，</w:t>
      </w:r>
      <w:r>
        <w:t>达到</w:t>
      </w:r>
      <w:r>
        <w:t>SIL2</w:t>
      </w:r>
      <w:r>
        <w:t>等级，并提供证书。</w:t>
      </w:r>
    </w:p>
    <w:p w14:paraId="172EDCC9" w14:textId="77777777" w:rsidR="00C81D56" w:rsidRDefault="00D01CE4">
      <w:pPr>
        <w:spacing w:line="360" w:lineRule="exact"/>
        <w:rPr>
          <w:color w:val="000000" w:themeColor="text1"/>
          <w:szCs w:val="21"/>
        </w:rPr>
      </w:pPr>
      <w:r>
        <w:rPr>
          <w:color w:val="000000" w:themeColor="text1"/>
          <w:szCs w:val="21"/>
        </w:rPr>
        <w:t>5.1</w:t>
      </w:r>
      <w:r>
        <w:rPr>
          <w:rFonts w:hint="eastAsia"/>
          <w:color w:val="000000" w:themeColor="text1"/>
          <w:szCs w:val="21"/>
        </w:rPr>
        <w:t>4</w:t>
      </w:r>
      <w:r>
        <w:rPr>
          <w:color w:val="000000" w:themeColor="text1"/>
          <w:szCs w:val="21"/>
        </w:rPr>
        <w:t>阀门需有双向防火功能，并提供</w:t>
      </w:r>
      <w:r>
        <w:rPr>
          <w:color w:val="000000" w:themeColor="text1"/>
          <w:szCs w:val="21"/>
        </w:rPr>
        <w:t>API607</w:t>
      </w:r>
      <w:r>
        <w:rPr>
          <w:color w:val="000000" w:themeColor="text1"/>
          <w:szCs w:val="21"/>
        </w:rPr>
        <w:t>防火证书。</w:t>
      </w:r>
    </w:p>
    <w:p w14:paraId="588FBC33" w14:textId="77777777" w:rsidR="00C81D56" w:rsidRDefault="00D01CE4">
      <w:pPr>
        <w:spacing w:line="360" w:lineRule="exact"/>
      </w:pPr>
      <w:r>
        <w:t>5.1</w:t>
      </w:r>
      <w:r>
        <w:rPr>
          <w:rFonts w:hint="eastAsia"/>
        </w:rPr>
        <w:t>5</w:t>
      </w:r>
      <w:r>
        <w:t>所有阀</w:t>
      </w:r>
      <w:r>
        <w:rPr>
          <w:rFonts w:hint="eastAsia"/>
        </w:rPr>
        <w:t>门</w:t>
      </w:r>
      <w:r>
        <w:t>应进行</w:t>
      </w:r>
      <w:r>
        <w:rPr>
          <w:rFonts w:hint="eastAsia"/>
        </w:rPr>
        <w:t>100%</w:t>
      </w:r>
      <w:r>
        <w:rPr>
          <w:rFonts w:hint="eastAsia"/>
        </w:rPr>
        <w:t>的</w:t>
      </w:r>
      <w:r>
        <w:t>液体渗透检验</w:t>
      </w:r>
      <w:r>
        <w:rPr>
          <w:rFonts w:hint="eastAsia"/>
        </w:rPr>
        <w:t>。</w:t>
      </w:r>
    </w:p>
    <w:p w14:paraId="0F9D8C0D" w14:textId="77777777" w:rsidR="00C81D56" w:rsidRDefault="00D01CE4">
      <w:pPr>
        <w:spacing w:line="360" w:lineRule="exact"/>
      </w:pPr>
      <w:r>
        <w:t>5.1</w:t>
      </w:r>
      <w:r>
        <w:rPr>
          <w:rFonts w:hint="eastAsia"/>
        </w:rPr>
        <w:t>6</w:t>
      </w:r>
      <w:r>
        <w:t xml:space="preserve"> </w:t>
      </w:r>
      <w:r>
        <w:t>选型中应说明阀体、阀杆、阀内件等的材质，密封材料的结构形式和材料的耐温、抗腐蚀性能。内件材质应满足工艺条件并与阀体材料匹配，根据需要选用不同的表面处理措施。</w:t>
      </w:r>
    </w:p>
    <w:p w14:paraId="661B93B9" w14:textId="77777777" w:rsidR="00C81D56" w:rsidRDefault="00D01CE4">
      <w:pPr>
        <w:spacing w:line="360" w:lineRule="exact"/>
      </w:pPr>
      <w:r>
        <w:t>5.1</w:t>
      </w:r>
      <w:r>
        <w:rPr>
          <w:rFonts w:hint="eastAsia"/>
        </w:rPr>
        <w:t>7</w:t>
      </w:r>
      <w:r>
        <w:t>单台重量大于</w:t>
      </w:r>
      <w:r>
        <w:t>80Kg</w:t>
      </w:r>
      <w:r>
        <w:t>的阀门必须有吊装吊耳。</w:t>
      </w:r>
    </w:p>
    <w:p w14:paraId="31DBFB11" w14:textId="77777777" w:rsidR="00C81D56" w:rsidRDefault="00D01CE4">
      <w:pPr>
        <w:spacing w:line="360" w:lineRule="exact"/>
      </w:pPr>
      <w:r>
        <w:t>5.1</w:t>
      </w:r>
      <w:r>
        <w:rPr>
          <w:rFonts w:hint="eastAsia"/>
        </w:rPr>
        <w:t>8</w:t>
      </w:r>
      <w:r>
        <w:t>阀门内腔应光滑、无毛刺，并进行钝化处理。</w:t>
      </w:r>
    </w:p>
    <w:p w14:paraId="1EC17470" w14:textId="77777777" w:rsidR="00C81D56" w:rsidRDefault="00D01CE4">
      <w:pPr>
        <w:spacing w:line="360" w:lineRule="exact"/>
      </w:pPr>
      <w:r>
        <w:t>5.1</w:t>
      </w:r>
      <w:r>
        <w:rPr>
          <w:rFonts w:hint="eastAsia"/>
        </w:rPr>
        <w:t>9</w:t>
      </w:r>
      <w:r>
        <w:t>阀体部件设计应为防静电结构</w:t>
      </w:r>
      <w:r>
        <w:t>,</w:t>
      </w:r>
      <w:r>
        <w:t>阀体法兰配静电连接导出机构（</w:t>
      </w:r>
      <w:r>
        <w:t>φ5</w:t>
      </w:r>
      <w:r>
        <w:t>不锈钢静电连接螺丝及紫铜导线）。</w:t>
      </w:r>
    </w:p>
    <w:p w14:paraId="58182E69" w14:textId="77777777" w:rsidR="00C81D56" w:rsidRDefault="00D01CE4">
      <w:pPr>
        <w:spacing w:line="360" w:lineRule="exact"/>
      </w:pPr>
      <w:r>
        <w:t>5.</w:t>
      </w:r>
      <w:r>
        <w:rPr>
          <w:rFonts w:hint="eastAsia"/>
        </w:rPr>
        <w:t>20</w:t>
      </w:r>
      <w:r>
        <w:t xml:space="preserve"> </w:t>
      </w:r>
      <w:r>
        <w:t>阀门要求带有</w:t>
      </w:r>
      <w:r>
        <w:t>304</w:t>
      </w:r>
      <w:r>
        <w:t>不锈钢铭牌。牌上打印制造厂名称、商标、产品型号、位号、口径、</w:t>
      </w:r>
      <w:r>
        <w:lastRenderedPageBreak/>
        <w:t>阀体压力等级、材质、防爆等级、原产地、制造年月等内容，并永久牢固的固定在阀体上。每个阀体上必须有永久性的流体流向标识。</w:t>
      </w:r>
    </w:p>
    <w:p w14:paraId="29F8EF91" w14:textId="77777777" w:rsidR="00C81D56" w:rsidRDefault="00D01CE4">
      <w:pPr>
        <w:spacing w:line="360" w:lineRule="exact"/>
      </w:pPr>
      <w:r>
        <w:t>5.</w:t>
      </w:r>
      <w:r>
        <w:rPr>
          <w:rFonts w:hint="eastAsia"/>
        </w:rPr>
        <w:t>21</w:t>
      </w:r>
      <w:r>
        <w:t xml:space="preserve"> </w:t>
      </w:r>
      <w:r>
        <w:t>执行机构采用底漆加面漆；不锈钢阀体不做涂漆处理，但应喷砂清理表面。</w:t>
      </w:r>
    </w:p>
    <w:p w14:paraId="05C04572" w14:textId="77777777" w:rsidR="00C81D56" w:rsidRDefault="00D01CE4">
      <w:pPr>
        <w:spacing w:line="360" w:lineRule="exact"/>
      </w:pPr>
      <w:r>
        <w:t>5.</w:t>
      </w:r>
      <w:r>
        <w:rPr>
          <w:rFonts w:hint="eastAsia"/>
        </w:rPr>
        <w:t>22</w:t>
      </w:r>
      <w:r>
        <w:t xml:space="preserve"> </w:t>
      </w:r>
      <w:r>
        <w:t>阀门泄漏等级</w:t>
      </w:r>
      <w:r>
        <w:t xml:space="preserve"> </w:t>
      </w:r>
    </w:p>
    <w:p w14:paraId="3159B6EF" w14:textId="77777777" w:rsidR="00C81D56" w:rsidRDefault="00D01CE4">
      <w:pPr>
        <w:spacing w:line="360" w:lineRule="exact"/>
        <w:rPr>
          <w:shd w:val="clear" w:color="auto" w:fill="FFFFFF"/>
        </w:rPr>
      </w:pPr>
      <w:r>
        <w:t>5.</w:t>
      </w:r>
      <w:r>
        <w:rPr>
          <w:rFonts w:hint="eastAsia"/>
        </w:rPr>
        <w:t>22</w:t>
      </w:r>
      <w:r>
        <w:t>.1</w:t>
      </w:r>
      <w:r>
        <w:rPr>
          <w:shd w:val="clear" w:color="auto" w:fill="FFFFFF"/>
        </w:rPr>
        <w:t>允许的阀门泄漏按照</w:t>
      </w:r>
      <w:r>
        <w:rPr>
          <w:shd w:val="clear" w:color="auto" w:fill="FFFFFF"/>
        </w:rPr>
        <w:t xml:space="preserve"> ANSI/FCI 70</w:t>
      </w:r>
      <w:r>
        <w:rPr>
          <w:rFonts w:hint="eastAsia"/>
          <w:shd w:val="clear" w:color="auto" w:fill="FFFFFF"/>
        </w:rPr>
        <w:t>-</w:t>
      </w:r>
      <w:r>
        <w:rPr>
          <w:shd w:val="clear" w:color="auto" w:fill="FFFFFF"/>
        </w:rPr>
        <w:t xml:space="preserve">2 </w:t>
      </w:r>
      <w:r>
        <w:rPr>
          <w:shd w:val="clear" w:color="auto" w:fill="FFFFFF"/>
        </w:rPr>
        <w:t>测试程序中的方法计算</w:t>
      </w:r>
      <w:r>
        <w:rPr>
          <w:shd w:val="clear" w:color="auto" w:fill="FFFFFF"/>
        </w:rPr>
        <w:t>,</w:t>
      </w:r>
      <w:r>
        <w:rPr>
          <w:shd w:val="clear" w:color="auto" w:fill="FFFFFF"/>
        </w:rPr>
        <w:t>测试结果按照</w:t>
      </w:r>
      <w:r>
        <w:rPr>
          <w:shd w:val="clear" w:color="auto" w:fill="FFFFFF"/>
        </w:rPr>
        <w:t xml:space="preserve">                          MSS SP-61</w:t>
      </w:r>
      <w:r>
        <w:rPr>
          <w:shd w:val="clear" w:color="auto" w:fill="FFFFFF"/>
        </w:rPr>
        <w:t>标准，测试压力应为最大差压的</w:t>
      </w:r>
      <w:r>
        <w:rPr>
          <w:rFonts w:hint="eastAsia"/>
          <w:shd w:val="clear" w:color="auto" w:fill="FFFFFF"/>
        </w:rPr>
        <w:t>1.1</w:t>
      </w:r>
      <w:r>
        <w:rPr>
          <w:rFonts w:hint="eastAsia"/>
          <w:shd w:val="clear" w:color="auto" w:fill="FFFFFF"/>
        </w:rPr>
        <w:t>倍，</w:t>
      </w:r>
      <w:r>
        <w:rPr>
          <w:shd w:val="clear" w:color="auto" w:fill="FFFFFF"/>
        </w:rPr>
        <w:t>按照毫升每分钟</w:t>
      </w:r>
      <w:r>
        <w:rPr>
          <w:shd w:val="clear" w:color="auto" w:fill="FFFFFF"/>
        </w:rPr>
        <w:t>(ml/min)</w:t>
      </w:r>
      <w:r>
        <w:rPr>
          <w:shd w:val="clear" w:color="auto" w:fill="FFFFFF"/>
        </w:rPr>
        <w:t>计量。</w:t>
      </w:r>
    </w:p>
    <w:p w14:paraId="31170989" w14:textId="77777777" w:rsidR="00C81D56" w:rsidRDefault="00D01CE4">
      <w:pPr>
        <w:spacing w:line="360" w:lineRule="exact"/>
      </w:pPr>
      <w:r>
        <w:t>5.</w:t>
      </w:r>
      <w:r>
        <w:rPr>
          <w:rFonts w:hint="eastAsia"/>
        </w:rPr>
        <w:t>22</w:t>
      </w:r>
      <w:r>
        <w:t xml:space="preserve">.2 </w:t>
      </w:r>
      <w:r>
        <w:t>泄漏测试应该按照规格书给出的</w:t>
      </w:r>
      <w:r>
        <w:t>“</w:t>
      </w:r>
      <w:r>
        <w:t>双向</w:t>
      </w:r>
      <w:r>
        <w:t>”</w:t>
      </w:r>
      <w:r>
        <w:t>的要求进行测试。</w:t>
      </w:r>
    </w:p>
    <w:p w14:paraId="69EE5EF5" w14:textId="77777777" w:rsidR="00C81D56" w:rsidRDefault="00D01CE4">
      <w:pPr>
        <w:spacing w:line="360" w:lineRule="exact"/>
      </w:pPr>
      <w:r>
        <w:t>5.</w:t>
      </w:r>
      <w:r>
        <w:rPr>
          <w:rFonts w:hint="eastAsia"/>
        </w:rPr>
        <w:t>22</w:t>
      </w:r>
      <w:r>
        <w:t xml:space="preserve">.3 </w:t>
      </w:r>
      <w:r>
        <w:t>应该评估作用在阀座定位环上的力矩，必须防止过大的力矩导致阀座破裂，特别是在工厂泄漏测试时为了减少阀体与阀座间的旁路泄漏而使用较大的力矩。</w:t>
      </w:r>
    </w:p>
    <w:p w14:paraId="0BF3FE8D" w14:textId="77777777" w:rsidR="00C81D56" w:rsidRDefault="00D01CE4">
      <w:pPr>
        <w:spacing w:line="360" w:lineRule="exact"/>
      </w:pPr>
      <w:r>
        <w:t>5.</w:t>
      </w:r>
      <w:r>
        <w:rPr>
          <w:rFonts w:hint="eastAsia"/>
        </w:rPr>
        <w:t>23</w:t>
      </w:r>
      <w:r>
        <w:t xml:space="preserve"> </w:t>
      </w:r>
      <w:r>
        <w:t>阀杆填料应该是火灾安全型。</w:t>
      </w:r>
    </w:p>
    <w:p w14:paraId="33D8644A" w14:textId="77777777" w:rsidR="00C81D56" w:rsidRDefault="00D01CE4">
      <w:pPr>
        <w:spacing w:line="360" w:lineRule="exact"/>
      </w:pPr>
      <w:r>
        <w:rPr>
          <w:rFonts w:hint="eastAsia"/>
        </w:rPr>
        <w:t>5.24</w:t>
      </w:r>
      <w:r>
        <w:rPr>
          <w:rFonts w:hint="eastAsia"/>
          <w:color w:val="FF0000"/>
        </w:rPr>
        <w:t>投标方需提供阀门的详细结构图纸及计算书</w:t>
      </w:r>
      <w:r>
        <w:rPr>
          <w:rFonts w:hint="eastAsia"/>
        </w:rPr>
        <w:t>。</w:t>
      </w:r>
    </w:p>
    <w:p w14:paraId="239AD354" w14:textId="77777777" w:rsidR="00C81D56" w:rsidRDefault="00D01CE4">
      <w:pPr>
        <w:spacing w:line="360" w:lineRule="exact"/>
        <w:rPr>
          <w:b/>
        </w:rPr>
      </w:pPr>
      <w:r>
        <w:rPr>
          <w:b/>
        </w:rPr>
        <w:t>6</w:t>
      </w:r>
      <w:r>
        <w:rPr>
          <w:b/>
        </w:rPr>
        <w:t>．检验与验收</w:t>
      </w:r>
    </w:p>
    <w:p w14:paraId="5A8A35B7" w14:textId="77777777" w:rsidR="00C81D56" w:rsidRDefault="00D01CE4">
      <w:pPr>
        <w:spacing w:line="360" w:lineRule="exact"/>
        <w:rPr>
          <w:szCs w:val="21"/>
        </w:rPr>
      </w:pPr>
      <w:r>
        <w:rPr>
          <w:szCs w:val="21"/>
        </w:rPr>
        <w:t xml:space="preserve">6.1 </w:t>
      </w:r>
      <w:r>
        <w:rPr>
          <w:szCs w:val="21"/>
        </w:rPr>
        <w:t>招标方在阀门制造期间可随时进入生产厂内进行检验。</w:t>
      </w:r>
    </w:p>
    <w:p w14:paraId="5DE4AAFD" w14:textId="77777777" w:rsidR="00C81D56" w:rsidRDefault="00D01CE4">
      <w:pPr>
        <w:spacing w:line="360" w:lineRule="exact"/>
        <w:rPr>
          <w:szCs w:val="21"/>
        </w:rPr>
      </w:pPr>
      <w:r>
        <w:rPr>
          <w:szCs w:val="21"/>
        </w:rPr>
        <w:t xml:space="preserve">6.2 </w:t>
      </w:r>
      <w:r>
        <w:rPr>
          <w:szCs w:val="21"/>
        </w:rPr>
        <w:t>阀门制造厂以外制造的壳体部件，应在其原制造厂接受招标方检验员的检验。</w:t>
      </w:r>
    </w:p>
    <w:p w14:paraId="713CDC6E" w14:textId="77777777" w:rsidR="00C81D56" w:rsidRDefault="00D01CE4">
      <w:pPr>
        <w:spacing w:line="360" w:lineRule="exact"/>
        <w:rPr>
          <w:szCs w:val="21"/>
        </w:rPr>
      </w:pPr>
      <w:r>
        <w:rPr>
          <w:szCs w:val="21"/>
        </w:rPr>
        <w:t xml:space="preserve">6.3 </w:t>
      </w:r>
      <w:r>
        <w:rPr>
          <w:rFonts w:hint="eastAsia"/>
          <w:szCs w:val="21"/>
        </w:rPr>
        <w:t>中</w:t>
      </w:r>
      <w:r>
        <w:rPr>
          <w:szCs w:val="21"/>
        </w:rPr>
        <w:t>标方应根据所要做的实验项目，在检验前</w:t>
      </w:r>
      <w:r>
        <w:rPr>
          <w:szCs w:val="21"/>
        </w:rPr>
        <w:t>1</w:t>
      </w:r>
      <w:r>
        <w:rPr>
          <w:szCs w:val="21"/>
        </w:rPr>
        <w:t>个月，通知招标方到阀门生产地验货。招标方在接到投标方通知后委派技术小组，到</w:t>
      </w:r>
      <w:r>
        <w:rPr>
          <w:rFonts w:hint="eastAsia"/>
          <w:szCs w:val="21"/>
        </w:rPr>
        <w:t>中</w:t>
      </w:r>
      <w:r>
        <w:rPr>
          <w:szCs w:val="21"/>
        </w:rPr>
        <w:t>标方工厂见证阀门的测试及检验工作。招标方在阀门生产地的一切行为，均不能排除投标方在质量问题方面的责任。</w:t>
      </w:r>
    </w:p>
    <w:p w14:paraId="0FFCC11B" w14:textId="77777777" w:rsidR="00C81D56" w:rsidRDefault="00D01CE4">
      <w:pPr>
        <w:spacing w:line="360" w:lineRule="exact"/>
        <w:rPr>
          <w:szCs w:val="21"/>
        </w:rPr>
      </w:pPr>
      <w:r>
        <w:rPr>
          <w:rFonts w:hint="eastAsia"/>
          <w:szCs w:val="21"/>
        </w:rPr>
        <w:t xml:space="preserve">6.4 </w:t>
      </w:r>
      <w:r>
        <w:rPr>
          <w:rFonts w:hint="eastAsia"/>
          <w:szCs w:val="21"/>
        </w:rPr>
        <w:t>用于制造的材料必须是全新的。材料应有材料供货厂家提供的材料质量合格证明书，包括材料等级、化学成份和机械性能，以及由制造厂提供的有关检查和试验的证明。</w:t>
      </w:r>
    </w:p>
    <w:p w14:paraId="0D04A90C" w14:textId="77777777" w:rsidR="00C81D56" w:rsidRDefault="00D01CE4">
      <w:pPr>
        <w:spacing w:line="360" w:lineRule="exact"/>
        <w:rPr>
          <w:szCs w:val="21"/>
        </w:rPr>
      </w:pPr>
      <w:r>
        <w:rPr>
          <w:rFonts w:hint="eastAsia"/>
          <w:szCs w:val="21"/>
        </w:rPr>
        <w:t xml:space="preserve">6.5 </w:t>
      </w:r>
      <w:r>
        <w:rPr>
          <w:rFonts w:hint="eastAsia"/>
          <w:szCs w:val="21"/>
        </w:rPr>
        <w:t>除特殊说明外，所有阀门均应在制造厂按</w:t>
      </w:r>
      <w:r>
        <w:rPr>
          <w:rFonts w:hint="eastAsia"/>
          <w:szCs w:val="21"/>
        </w:rPr>
        <w:t>API598</w:t>
      </w:r>
      <w:r>
        <w:rPr>
          <w:rFonts w:hint="eastAsia"/>
          <w:szCs w:val="21"/>
        </w:rPr>
        <w:t>或</w:t>
      </w:r>
      <w:r>
        <w:rPr>
          <w:rFonts w:hint="eastAsia"/>
          <w:szCs w:val="21"/>
        </w:rPr>
        <w:t>GB/T 4213</w:t>
      </w:r>
      <w:r>
        <w:rPr>
          <w:rFonts w:hint="eastAsia"/>
          <w:szCs w:val="21"/>
        </w:rPr>
        <w:t>的规定进行密封测试。</w:t>
      </w:r>
    </w:p>
    <w:p w14:paraId="33A28213" w14:textId="77777777" w:rsidR="00C81D56" w:rsidRDefault="00D01CE4">
      <w:pPr>
        <w:spacing w:line="360" w:lineRule="exact"/>
        <w:rPr>
          <w:szCs w:val="21"/>
        </w:rPr>
      </w:pPr>
      <w:r>
        <w:rPr>
          <w:rFonts w:hint="eastAsia"/>
          <w:szCs w:val="21"/>
        </w:rPr>
        <w:t>6.6</w:t>
      </w:r>
      <w:r>
        <w:rPr>
          <w:rFonts w:hint="eastAsia"/>
          <w:szCs w:val="21"/>
        </w:rPr>
        <w:t>阀门装配完整后应在制造厂进行整体水压试验。测试结果应符合</w:t>
      </w:r>
      <w:r>
        <w:rPr>
          <w:rFonts w:hint="eastAsia"/>
          <w:szCs w:val="21"/>
        </w:rPr>
        <w:t>API598</w:t>
      </w:r>
      <w:r>
        <w:rPr>
          <w:rFonts w:hint="eastAsia"/>
          <w:szCs w:val="21"/>
        </w:rPr>
        <w:t>或</w:t>
      </w:r>
      <w:r>
        <w:rPr>
          <w:rFonts w:hint="eastAsia"/>
          <w:szCs w:val="21"/>
        </w:rPr>
        <w:t>GB/T 4213</w:t>
      </w:r>
      <w:r>
        <w:rPr>
          <w:rFonts w:hint="eastAsia"/>
          <w:szCs w:val="21"/>
        </w:rPr>
        <w:t>标准的规定。测试结束后应进行干燥处理。</w:t>
      </w:r>
    </w:p>
    <w:p w14:paraId="77F8CA0B" w14:textId="77777777" w:rsidR="00C81D56" w:rsidRDefault="00D01CE4">
      <w:pPr>
        <w:spacing w:line="360" w:lineRule="exact"/>
        <w:rPr>
          <w:szCs w:val="21"/>
        </w:rPr>
      </w:pPr>
      <w:r>
        <w:rPr>
          <w:rFonts w:hint="eastAsia"/>
          <w:szCs w:val="21"/>
        </w:rPr>
        <w:t xml:space="preserve">6.7 </w:t>
      </w:r>
      <w:r>
        <w:rPr>
          <w:rFonts w:hint="eastAsia"/>
          <w:szCs w:val="21"/>
        </w:rPr>
        <w:t>阀门和执行机构及附件应进行整体性能测试。每台阀门所有的测试和检验应有测试报告和记录，阀门及其附件必须带有产品检验报告、密封试验报告、耐压试验报告及整体性能检验报告等并提交招标方。</w:t>
      </w:r>
    </w:p>
    <w:p w14:paraId="57600110" w14:textId="77777777" w:rsidR="00C81D56" w:rsidRDefault="00D01CE4">
      <w:pPr>
        <w:spacing w:line="360" w:lineRule="exact"/>
        <w:rPr>
          <w:szCs w:val="21"/>
        </w:rPr>
      </w:pPr>
      <w:r>
        <w:rPr>
          <w:rFonts w:hint="eastAsia"/>
          <w:szCs w:val="21"/>
        </w:rPr>
        <w:t>6.8</w:t>
      </w:r>
      <w:r>
        <w:rPr>
          <w:rFonts w:hint="eastAsia"/>
          <w:szCs w:val="21"/>
        </w:rPr>
        <w:t>阀门及其附件必须带</w:t>
      </w:r>
      <w:r>
        <w:rPr>
          <w:rFonts w:hint="eastAsia"/>
          <w:color w:val="auto"/>
          <w:szCs w:val="21"/>
        </w:rPr>
        <w:t>有产品合格证书。</w:t>
      </w:r>
    </w:p>
    <w:p w14:paraId="57CB1D47" w14:textId="77777777" w:rsidR="00C81D56" w:rsidRDefault="00D01CE4">
      <w:pPr>
        <w:spacing w:line="360" w:lineRule="exact"/>
        <w:rPr>
          <w:szCs w:val="21"/>
        </w:rPr>
      </w:pPr>
      <w:r>
        <w:rPr>
          <w:szCs w:val="21"/>
        </w:rPr>
        <w:t>6.</w:t>
      </w:r>
      <w:r>
        <w:rPr>
          <w:rFonts w:hint="eastAsia"/>
          <w:szCs w:val="21"/>
        </w:rPr>
        <w:t>9</w:t>
      </w:r>
      <w:r>
        <w:rPr>
          <w:szCs w:val="21"/>
        </w:rPr>
        <w:t xml:space="preserve"> </w:t>
      </w:r>
      <w:r>
        <w:rPr>
          <w:szCs w:val="21"/>
        </w:rPr>
        <w:t>整套装置正常运行一个月内阀门及其附件不发生故障视为验收合格。由于招标方原因出现的阀门故障不在此范围内。</w:t>
      </w:r>
    </w:p>
    <w:p w14:paraId="0F1E45A3" w14:textId="77777777" w:rsidR="00C81D56" w:rsidRDefault="00D01CE4">
      <w:pPr>
        <w:spacing w:line="360" w:lineRule="exact"/>
        <w:rPr>
          <w:b/>
        </w:rPr>
      </w:pPr>
      <w:r>
        <w:rPr>
          <w:b/>
        </w:rPr>
        <w:t>7</w:t>
      </w:r>
      <w:r>
        <w:rPr>
          <w:b/>
        </w:rPr>
        <w:t>．质量保证</w:t>
      </w:r>
    </w:p>
    <w:p w14:paraId="1708D4F8" w14:textId="77777777" w:rsidR="00C81D56" w:rsidRDefault="00D01CE4">
      <w:pPr>
        <w:spacing w:line="360" w:lineRule="exact"/>
      </w:pPr>
      <w:r>
        <w:t xml:space="preserve">7.1 </w:t>
      </w:r>
      <w:r>
        <w:t>质量保证期为</w:t>
      </w:r>
      <w:r>
        <w:rPr>
          <w:rFonts w:hint="eastAsia"/>
          <w:szCs w:val="21"/>
        </w:rPr>
        <w:t>投运</w:t>
      </w:r>
      <w:r>
        <w:rPr>
          <w:szCs w:val="21"/>
        </w:rPr>
        <w:t>验收合格</w:t>
      </w:r>
      <w:r>
        <w:t>后</w:t>
      </w:r>
      <w:r>
        <w:t>12</w:t>
      </w:r>
      <w:r>
        <w:t>个月或货到现场</w:t>
      </w:r>
      <w:r>
        <w:t>18</w:t>
      </w:r>
      <w:r>
        <w:t>个月。质保期内出现产品质量事故，质保期应从投标方修复或更换该阀门后重新计算</w:t>
      </w:r>
      <w:r>
        <w:t>12</w:t>
      </w:r>
      <w:r>
        <w:t>个月。招标方责任出现阀门故障不在此范围内。</w:t>
      </w:r>
    </w:p>
    <w:p w14:paraId="4BA2E65B" w14:textId="77777777" w:rsidR="00C81D56" w:rsidRDefault="00D01CE4">
      <w:pPr>
        <w:spacing w:line="360" w:lineRule="exact"/>
        <w:rPr>
          <w:strike/>
        </w:rPr>
      </w:pPr>
      <w:r>
        <w:t xml:space="preserve">7.2 </w:t>
      </w:r>
      <w:r>
        <w:rPr>
          <w:rFonts w:hint="eastAsia"/>
        </w:rPr>
        <w:t>中</w:t>
      </w:r>
      <w:r>
        <w:t>标方所有产品都无材料或加工缺陷，完全能够满足招标方工况的要求。如果因阀门部件先天缺陷导致该阀门报废，</w:t>
      </w:r>
      <w:r>
        <w:rPr>
          <w:rFonts w:hint="eastAsia"/>
        </w:rPr>
        <w:t>中</w:t>
      </w:r>
      <w:r>
        <w:t>标方应无偿更换同型号、同等技术规格的全新阀门。</w:t>
      </w:r>
    </w:p>
    <w:p w14:paraId="552D4ABB" w14:textId="77777777" w:rsidR="00C81D56" w:rsidRDefault="00D01CE4">
      <w:pPr>
        <w:spacing w:line="360" w:lineRule="exact"/>
      </w:pPr>
      <w:r>
        <w:t xml:space="preserve">7.3 </w:t>
      </w:r>
      <w:r>
        <w:t>质保期内的备品备件均由</w:t>
      </w:r>
      <w:r>
        <w:rPr>
          <w:rFonts w:hint="eastAsia"/>
        </w:rPr>
        <w:t>中</w:t>
      </w:r>
      <w:r>
        <w:t>标方免费提供（不包括订购的备件数量内）。备件的提供时间满足招标方要求。</w:t>
      </w:r>
    </w:p>
    <w:p w14:paraId="7821CE85" w14:textId="77777777" w:rsidR="00C81D56" w:rsidRDefault="00D01CE4">
      <w:pPr>
        <w:spacing w:line="360" w:lineRule="exact"/>
      </w:pPr>
      <w:r>
        <w:t xml:space="preserve">7.4 </w:t>
      </w:r>
      <w:r>
        <w:t>质保期范围内对产品的维修、检测必须在招标方的现场进行，或</w:t>
      </w:r>
      <w:r>
        <w:rPr>
          <w:rFonts w:hint="eastAsia"/>
        </w:rPr>
        <w:t>中</w:t>
      </w:r>
      <w:r>
        <w:t>标方提供同种替代产品后方可由投标方去其它地方维修，所有费用由投标方承担，并满足招标方工期要求。</w:t>
      </w:r>
    </w:p>
    <w:p w14:paraId="384E5A25" w14:textId="77777777" w:rsidR="00C81D56" w:rsidRDefault="00D01CE4">
      <w:pPr>
        <w:spacing w:line="360" w:lineRule="exact"/>
        <w:rPr>
          <w:b/>
        </w:rPr>
      </w:pPr>
      <w:r>
        <w:rPr>
          <w:b/>
        </w:rPr>
        <w:lastRenderedPageBreak/>
        <w:t>8</w:t>
      </w:r>
      <w:r>
        <w:rPr>
          <w:b/>
        </w:rPr>
        <w:t>．售后服务</w:t>
      </w:r>
    </w:p>
    <w:p w14:paraId="661A72AF" w14:textId="77777777" w:rsidR="00C81D56" w:rsidRDefault="00D01CE4">
      <w:pPr>
        <w:spacing w:line="360" w:lineRule="exact"/>
      </w:pPr>
      <w:r>
        <w:t xml:space="preserve">8.1 </w:t>
      </w:r>
      <w:r>
        <w:rPr>
          <w:rFonts w:hint="eastAsia"/>
        </w:rPr>
        <w:t>中</w:t>
      </w:r>
      <w:r>
        <w:t>标方负责在招标方的现场免费对招标方技术人员进行技术培训，内容包括：设备的操作、安装、维护、维修等，时间由招标方确定。</w:t>
      </w:r>
    </w:p>
    <w:p w14:paraId="43B980FD" w14:textId="77777777" w:rsidR="00C81D56" w:rsidRDefault="00D01CE4">
      <w:pPr>
        <w:spacing w:line="360" w:lineRule="exact"/>
      </w:pPr>
      <w:r>
        <w:t xml:space="preserve">8.2 </w:t>
      </w:r>
      <w:r>
        <w:rPr>
          <w:rFonts w:hint="eastAsia"/>
        </w:rPr>
        <w:t>中</w:t>
      </w:r>
      <w:r>
        <w:t>标方免费提供指导现场安装及调试的服务，包括单台调试及联调工作，时间根据工程需要确定。</w:t>
      </w:r>
    </w:p>
    <w:p w14:paraId="1B96AA1A" w14:textId="77777777" w:rsidR="00C81D56" w:rsidRDefault="00D01CE4">
      <w:pPr>
        <w:spacing w:line="360" w:lineRule="exact"/>
      </w:pPr>
      <w:r>
        <w:t xml:space="preserve">8.3 </w:t>
      </w:r>
      <w:r>
        <w:t>如质保期内阀门质量存在问题，</w:t>
      </w:r>
      <w:r>
        <w:rPr>
          <w:rFonts w:hint="eastAsia"/>
        </w:rPr>
        <w:t>中</w:t>
      </w:r>
      <w:r>
        <w:t>标方在接到招标方通知</w:t>
      </w:r>
      <w:r>
        <w:t>24</w:t>
      </w:r>
      <w:r>
        <w:t>小时内到达招标方的现场对存在问题的阀门免费维修或更换。</w:t>
      </w:r>
    </w:p>
    <w:p w14:paraId="221C1DEE" w14:textId="77777777" w:rsidR="00C81D56" w:rsidRDefault="00D01CE4">
      <w:pPr>
        <w:spacing w:line="360" w:lineRule="exact"/>
      </w:pPr>
      <w:r>
        <w:t xml:space="preserve">8.4 </w:t>
      </w:r>
      <w:r>
        <w:t>在质保期外，如阀门存在问题，</w:t>
      </w:r>
      <w:r>
        <w:rPr>
          <w:rFonts w:hint="eastAsia"/>
        </w:rPr>
        <w:t>中</w:t>
      </w:r>
      <w:r>
        <w:t>标方的服务工程师必须在接到招标方通知</w:t>
      </w:r>
      <w:r>
        <w:t>24</w:t>
      </w:r>
      <w:r>
        <w:t>小时内赶到现场进行处理，只收取备件费。</w:t>
      </w:r>
    </w:p>
    <w:p w14:paraId="13C1388E" w14:textId="77777777" w:rsidR="00C81D56" w:rsidRDefault="00D01CE4">
      <w:pPr>
        <w:spacing w:line="360" w:lineRule="exact"/>
        <w:rPr>
          <w:rFonts w:ascii="宋体" w:hAnsi="宋体"/>
          <w:b/>
        </w:rPr>
      </w:pPr>
      <w:r>
        <w:rPr>
          <w:rFonts w:ascii="宋体" w:hAnsi="宋体" w:hint="eastAsia"/>
          <w:b/>
        </w:rPr>
        <w:t>9．资料交付</w:t>
      </w:r>
    </w:p>
    <w:p w14:paraId="6BD4F821" w14:textId="77777777" w:rsidR="00C81D56" w:rsidRDefault="00D01CE4">
      <w:pPr>
        <w:spacing w:line="360" w:lineRule="exact"/>
        <w:rPr>
          <w:rFonts w:ascii="宋体" w:hAnsi="宋体"/>
        </w:rPr>
      </w:pPr>
      <w:r>
        <w:rPr>
          <w:rFonts w:ascii="宋体" w:hAnsi="宋体" w:hint="eastAsia"/>
        </w:rPr>
        <w:t>9.1 投标方随报价书提供阀门</w:t>
      </w:r>
      <w:r>
        <w:rPr>
          <w:rFonts w:ascii="宋体" w:hAnsi="宋体"/>
        </w:rPr>
        <w:t>计算书</w:t>
      </w:r>
      <w:r>
        <w:rPr>
          <w:rFonts w:ascii="宋体" w:hAnsi="宋体" w:hint="eastAsia"/>
        </w:rPr>
        <w:t>，合同生效的30天内，提供所有技术文件，招标方和招标方设计院书面确认无误后才能生产制造,投标方在1周内给出最终技术文件（CF）。</w:t>
      </w:r>
    </w:p>
    <w:p w14:paraId="402C3DB0" w14:textId="77777777" w:rsidR="00C81D56" w:rsidRDefault="00D01CE4">
      <w:pPr>
        <w:spacing w:line="360" w:lineRule="exact"/>
        <w:rPr>
          <w:rFonts w:ascii="宋体" w:hAnsi="宋体"/>
        </w:rPr>
      </w:pPr>
      <w:r>
        <w:rPr>
          <w:rFonts w:ascii="宋体" w:hAnsi="宋体" w:hint="eastAsia"/>
        </w:rPr>
        <w:t>9.2 中标方必须提供阀门的出厂检验报告、材料证明单、计算书、规格表、中文说明书、外协部件合格证、强度/气密实验报告、开关时间试验报告及各部件加工图等必要的质量控制和保证文件。除了一些管道尺寸和等级以外，所有的数据、资料采用中文（或中英文对照）并采用公制单位（</w:t>
      </w:r>
      <w:r>
        <w:rPr>
          <w:rFonts w:ascii="宋体" w:hAnsi="宋体"/>
        </w:rPr>
        <w:t>SI</w:t>
      </w:r>
      <w:r>
        <w:rPr>
          <w:rFonts w:ascii="宋体" w:hAnsi="宋体" w:hint="eastAsia"/>
        </w:rPr>
        <w:t>）进行书写。</w:t>
      </w:r>
    </w:p>
    <w:p w14:paraId="3502F49B" w14:textId="77777777" w:rsidR="00C81D56" w:rsidRDefault="00D01CE4">
      <w:pPr>
        <w:spacing w:line="360" w:lineRule="exact"/>
        <w:rPr>
          <w:rFonts w:ascii="宋体" w:hAnsi="宋体"/>
        </w:rPr>
      </w:pPr>
      <w:r>
        <w:rPr>
          <w:rFonts w:ascii="宋体" w:hAnsi="宋体" w:hint="eastAsia"/>
        </w:rPr>
        <w:t>9.3 气路联接图。</w:t>
      </w:r>
    </w:p>
    <w:p w14:paraId="216AC431" w14:textId="77777777" w:rsidR="00C81D56" w:rsidRDefault="00D01CE4">
      <w:pPr>
        <w:spacing w:line="360" w:lineRule="exact"/>
        <w:rPr>
          <w:rFonts w:ascii="宋体" w:hAnsi="宋体"/>
        </w:rPr>
      </w:pPr>
      <w:r>
        <w:rPr>
          <w:rFonts w:ascii="宋体" w:hAnsi="宋体" w:hint="eastAsia"/>
        </w:rPr>
        <w:t>9.4 阀门配套资料</w:t>
      </w:r>
    </w:p>
    <w:p w14:paraId="4EBFCCAA" w14:textId="77777777" w:rsidR="00C81D56" w:rsidRDefault="00D01CE4">
      <w:pPr>
        <w:spacing w:line="360" w:lineRule="exact"/>
        <w:rPr>
          <w:rFonts w:ascii="宋体" w:hAnsi="宋体"/>
        </w:rPr>
      </w:pPr>
      <w:r>
        <w:rPr>
          <w:rFonts w:ascii="宋体" w:hAnsi="宋体" w:hint="eastAsia"/>
        </w:rPr>
        <w:t>9.4.1 装箱清单（箱内外各1份）；</w:t>
      </w:r>
    </w:p>
    <w:p w14:paraId="3B2F9F20" w14:textId="77777777" w:rsidR="00C81D56" w:rsidRDefault="00D01CE4">
      <w:pPr>
        <w:spacing w:line="360" w:lineRule="exact"/>
        <w:rPr>
          <w:rFonts w:ascii="宋体" w:hAnsi="宋体"/>
        </w:rPr>
      </w:pPr>
      <w:r>
        <w:rPr>
          <w:rFonts w:ascii="宋体" w:hAnsi="宋体" w:hint="eastAsia"/>
        </w:rPr>
        <w:t>9.4.2 随箱发送阀门及附件的操作、维修说明书（各1份）；</w:t>
      </w:r>
    </w:p>
    <w:p w14:paraId="534C3BCB" w14:textId="77777777" w:rsidR="00C81D56" w:rsidRDefault="00D01CE4">
      <w:pPr>
        <w:spacing w:line="360" w:lineRule="exact"/>
        <w:rPr>
          <w:rFonts w:ascii="宋体" w:hAnsi="宋体"/>
        </w:rPr>
      </w:pPr>
      <w:r>
        <w:rPr>
          <w:rFonts w:ascii="宋体" w:hAnsi="宋体" w:hint="eastAsia"/>
        </w:rPr>
        <w:t>9.4.3 阀门结构、外形尺寸图（各1份）；</w:t>
      </w:r>
    </w:p>
    <w:p w14:paraId="7B0E830C" w14:textId="77777777" w:rsidR="00C81D56" w:rsidRDefault="00D01CE4">
      <w:pPr>
        <w:spacing w:line="360" w:lineRule="exact"/>
        <w:rPr>
          <w:rFonts w:ascii="宋体" w:hAnsi="宋体"/>
        </w:rPr>
      </w:pPr>
      <w:r>
        <w:rPr>
          <w:rFonts w:ascii="宋体" w:hAnsi="宋体" w:hint="eastAsia"/>
        </w:rPr>
        <w:t>9.4.4 需特殊加工的阀门，应在报价中列出交付文件资料的详细计划；</w:t>
      </w:r>
    </w:p>
    <w:p w14:paraId="474FCA60" w14:textId="77777777" w:rsidR="00C81D56" w:rsidRDefault="00D01CE4">
      <w:pPr>
        <w:spacing w:line="360" w:lineRule="exact"/>
        <w:rPr>
          <w:rFonts w:ascii="宋体" w:hAnsi="宋体"/>
        </w:rPr>
      </w:pPr>
      <w:r>
        <w:rPr>
          <w:rFonts w:ascii="宋体" w:hAnsi="宋体" w:hint="eastAsia"/>
        </w:rPr>
        <w:t>9.4.5 阀门计算书应针对每个阀门逐一提供，同时说明计算采用的标准；</w:t>
      </w:r>
    </w:p>
    <w:p w14:paraId="2F777D55" w14:textId="77777777" w:rsidR="00C81D56" w:rsidRDefault="00D01CE4">
      <w:pPr>
        <w:spacing w:line="360" w:lineRule="exact"/>
        <w:rPr>
          <w:rFonts w:ascii="宋体" w:hAnsi="宋体"/>
        </w:rPr>
      </w:pPr>
      <w:r>
        <w:rPr>
          <w:rFonts w:ascii="宋体" w:hAnsi="宋体" w:hint="eastAsia"/>
        </w:rPr>
        <w:t>9.4.6 提前提供详细的安装说明书；</w:t>
      </w:r>
    </w:p>
    <w:p w14:paraId="53022314" w14:textId="77777777" w:rsidR="00C81D56" w:rsidRDefault="00D01CE4">
      <w:pPr>
        <w:spacing w:line="360" w:lineRule="exact"/>
        <w:rPr>
          <w:rFonts w:ascii="宋体" w:hAnsi="宋体"/>
        </w:rPr>
      </w:pPr>
      <w:r>
        <w:rPr>
          <w:rFonts w:ascii="宋体" w:hAnsi="宋体" w:hint="eastAsia"/>
        </w:rPr>
        <w:t>9.4.7提供关于阀门和阀内件的拆卸、组装、脱脂及清洗的说明书；</w:t>
      </w:r>
    </w:p>
    <w:p w14:paraId="7B9C2D0A" w14:textId="77777777" w:rsidR="00C81D56" w:rsidRDefault="00D01CE4">
      <w:pPr>
        <w:spacing w:line="360" w:lineRule="exact"/>
        <w:rPr>
          <w:rFonts w:ascii="宋体" w:hAnsi="宋体"/>
          <w:b/>
        </w:rPr>
      </w:pPr>
      <w:r>
        <w:rPr>
          <w:rFonts w:ascii="宋体" w:hAnsi="宋体" w:hint="eastAsia"/>
          <w:b/>
        </w:rPr>
        <w:t>11．包装、运输及验货</w:t>
      </w:r>
    </w:p>
    <w:p w14:paraId="55A8B60E" w14:textId="77777777" w:rsidR="00C81D56" w:rsidRDefault="00D01CE4">
      <w:pPr>
        <w:spacing w:line="360" w:lineRule="exact"/>
        <w:rPr>
          <w:rFonts w:ascii="宋体" w:hAnsi="宋体"/>
        </w:rPr>
      </w:pPr>
      <w:r>
        <w:rPr>
          <w:rFonts w:ascii="宋体" w:hAnsi="宋体" w:hint="eastAsia"/>
        </w:rPr>
        <w:t>10.1 在检查和测试以后，阀门内应该经过干燥，保证完全没有水后准备交货。</w:t>
      </w:r>
    </w:p>
    <w:p w14:paraId="2EB07084" w14:textId="77777777" w:rsidR="00C81D56" w:rsidRDefault="00D01CE4">
      <w:pPr>
        <w:spacing w:line="360" w:lineRule="exact"/>
        <w:rPr>
          <w:rFonts w:ascii="宋体" w:hAnsi="宋体"/>
        </w:rPr>
      </w:pPr>
      <w:r>
        <w:rPr>
          <w:rFonts w:ascii="宋体" w:hAnsi="宋体" w:hint="eastAsia"/>
        </w:rPr>
        <w:t>10.2交付的阀门需提供足够的保护以防止运输中的机械损伤和大气腐蚀，并且能够满足在现场安装前至少</w:t>
      </w:r>
      <w:r>
        <w:rPr>
          <w:rFonts w:ascii="宋体" w:hAnsi="宋体"/>
        </w:rPr>
        <w:t>6</w:t>
      </w:r>
      <w:r>
        <w:rPr>
          <w:rFonts w:ascii="宋体" w:hAnsi="宋体" w:hint="eastAsia"/>
        </w:rPr>
        <w:t>个月的现场户外贮存。</w:t>
      </w:r>
    </w:p>
    <w:p w14:paraId="2FC15102" w14:textId="77777777" w:rsidR="00C81D56" w:rsidRDefault="00D01CE4">
      <w:pPr>
        <w:spacing w:line="360" w:lineRule="exact"/>
        <w:rPr>
          <w:rFonts w:ascii="宋体" w:hAnsi="宋体"/>
        </w:rPr>
      </w:pPr>
      <w:r>
        <w:rPr>
          <w:rFonts w:ascii="宋体" w:hAnsi="宋体" w:hint="eastAsia"/>
        </w:rPr>
        <w:t>10.3 对于暴露的外表面和机加工表面(包括螺栓)应涂防锈材料。内部的金属表面应喷涂防锈剂，并用标签注明防锈剂的种类。所有的开口都应该用木材或塑料材料盖好或塞住，并固定，以满足在安装前长时间的暴露的要求。法兰密封面应很好保护，以免在运输和储存期间损坏。螺纹连接处的临时丝堵应与永久性金属丝堵有明显的区别。</w:t>
      </w:r>
    </w:p>
    <w:p w14:paraId="12882017" w14:textId="77777777" w:rsidR="00C81D56" w:rsidRDefault="00D01CE4">
      <w:pPr>
        <w:spacing w:line="360" w:lineRule="exact"/>
        <w:rPr>
          <w:rFonts w:ascii="宋体" w:hAnsi="宋体"/>
        </w:rPr>
      </w:pPr>
      <w:r>
        <w:rPr>
          <w:rFonts w:ascii="宋体" w:hAnsi="宋体" w:hint="eastAsia"/>
        </w:rPr>
        <w:t>10.4 中标方所供应的设备和材料应按照合同规定的规范和标准制造、检查和验收。</w:t>
      </w:r>
    </w:p>
    <w:p w14:paraId="0975C260" w14:textId="77777777" w:rsidR="00C81D56" w:rsidRDefault="00D01CE4">
      <w:pPr>
        <w:spacing w:line="360" w:lineRule="exact"/>
        <w:rPr>
          <w:rFonts w:ascii="宋体" w:hAnsi="宋体"/>
        </w:rPr>
      </w:pPr>
      <w:r>
        <w:rPr>
          <w:rFonts w:ascii="宋体" w:hAnsi="宋体" w:hint="eastAsia"/>
        </w:rPr>
        <w:t>10.5 包装设备和材料应安全、经济和不易受损坏，并需考虑货物内陆运输限界的条件。随机备件单独包装后放入阀门包装箱内，防止丢失或损坏。</w:t>
      </w:r>
    </w:p>
    <w:p w14:paraId="366488C7" w14:textId="77777777" w:rsidR="00C81D56" w:rsidRDefault="00D01CE4">
      <w:pPr>
        <w:spacing w:line="360" w:lineRule="exact"/>
        <w:rPr>
          <w:rFonts w:ascii="宋体" w:hAnsi="宋体"/>
        </w:rPr>
      </w:pPr>
      <w:r>
        <w:rPr>
          <w:rFonts w:ascii="宋体" w:hAnsi="宋体" w:hint="eastAsia"/>
        </w:rPr>
        <w:t>10.6 中标方负责将所供设备运送到招标方指定地点。</w:t>
      </w:r>
    </w:p>
    <w:p w14:paraId="7DBA8A3C" w14:textId="77777777" w:rsidR="00C81D56" w:rsidRDefault="00D01CE4">
      <w:pPr>
        <w:spacing w:line="360" w:lineRule="exact"/>
        <w:rPr>
          <w:rFonts w:ascii="宋体" w:hAnsi="宋体"/>
        </w:rPr>
      </w:pPr>
      <w:r>
        <w:rPr>
          <w:rFonts w:ascii="宋体" w:hAnsi="宋体" w:hint="eastAsia"/>
        </w:rPr>
        <w:t>10.7货到现场后，招标方应在开箱验收前三天和中标方联系以便投标方按时派验货人员到</w:t>
      </w:r>
      <w:r>
        <w:rPr>
          <w:rFonts w:ascii="宋体" w:hAnsi="宋体" w:hint="eastAsia"/>
        </w:rPr>
        <w:lastRenderedPageBreak/>
        <w:t>现场进行开箱验收。中标方应及时将验货人员到达时间通知招标方，如三天内中标方人员不答复，或三天内不到招标方现场，招标方可自行验货，出现问题由中标方负责。中标方应免费进行现场服务。</w:t>
      </w:r>
    </w:p>
    <w:p w14:paraId="052C87BC" w14:textId="77777777" w:rsidR="00C81D56" w:rsidRDefault="00D01CE4">
      <w:pPr>
        <w:spacing w:line="360" w:lineRule="exact"/>
        <w:rPr>
          <w:rFonts w:ascii="宋体" w:hAnsi="宋体"/>
          <w:b/>
        </w:rPr>
      </w:pPr>
      <w:r>
        <w:rPr>
          <w:rFonts w:ascii="宋体" w:hAnsi="宋体" w:hint="eastAsia"/>
          <w:b/>
        </w:rPr>
        <w:t>11. 投标方责任</w:t>
      </w:r>
    </w:p>
    <w:p w14:paraId="0DC69CF0" w14:textId="77777777" w:rsidR="00C81D56" w:rsidRDefault="00D01CE4">
      <w:pPr>
        <w:spacing w:line="360" w:lineRule="exact"/>
        <w:rPr>
          <w:rFonts w:ascii="宋体" w:hAnsi="宋体"/>
        </w:rPr>
      </w:pPr>
      <w:r>
        <w:rPr>
          <w:rFonts w:ascii="宋体" w:hAnsi="宋体" w:hint="eastAsia"/>
        </w:rPr>
        <w:t>11.1投标方应按招标技术附件中的规格书指定的操作和设计条件进行选型，并对其结果承担责任。</w:t>
      </w:r>
    </w:p>
    <w:p w14:paraId="1BEAEF62" w14:textId="77777777" w:rsidR="00C81D56" w:rsidRDefault="00D01CE4">
      <w:pPr>
        <w:spacing w:line="360" w:lineRule="exact"/>
        <w:rPr>
          <w:rFonts w:ascii="宋体" w:hAnsi="宋体"/>
        </w:rPr>
      </w:pPr>
      <w:r>
        <w:rPr>
          <w:rFonts w:ascii="宋体" w:hAnsi="宋体" w:hint="eastAsia"/>
        </w:rPr>
        <w:t>11.2 中标方应对其设计、制造及采购的部件承担责任，以确保供货的开关阀产品的所有部件及附件的设计满足规格书中规定的操作及应用条件。</w:t>
      </w:r>
    </w:p>
    <w:p w14:paraId="60992E8F" w14:textId="77777777" w:rsidR="00C81D56" w:rsidRDefault="00D01CE4">
      <w:pPr>
        <w:spacing w:line="360" w:lineRule="exact"/>
        <w:rPr>
          <w:rFonts w:ascii="宋体" w:hAnsi="宋体"/>
          <w:b/>
        </w:rPr>
      </w:pPr>
      <w:r>
        <w:rPr>
          <w:rFonts w:ascii="宋体" w:hAnsi="宋体" w:hint="eastAsia"/>
          <w:b/>
        </w:rPr>
        <w:t>12. 备注</w:t>
      </w:r>
    </w:p>
    <w:p w14:paraId="4ACB3261" w14:textId="77777777" w:rsidR="00C81D56" w:rsidRDefault="00D01CE4">
      <w:pPr>
        <w:spacing w:line="360" w:lineRule="exact"/>
        <w:rPr>
          <w:rFonts w:ascii="宋体" w:hAnsi="宋体"/>
        </w:rPr>
      </w:pPr>
      <w:r>
        <w:rPr>
          <w:rFonts w:ascii="宋体" w:hAnsi="宋体" w:hint="eastAsia"/>
        </w:rPr>
        <w:t>13.1招标方对中标方阀门计算及选型的确认不能减轻投标方在产品计算、设计、选型方面的责任。</w:t>
      </w:r>
    </w:p>
    <w:p w14:paraId="656E6991" w14:textId="77777777" w:rsidR="00C81D56" w:rsidRDefault="00D01CE4">
      <w:pPr>
        <w:spacing w:line="360" w:lineRule="exact"/>
        <w:rPr>
          <w:rFonts w:ascii="宋体" w:hAnsi="宋体"/>
          <w:b/>
        </w:rPr>
      </w:pPr>
      <w:r>
        <w:rPr>
          <w:rFonts w:ascii="宋体" w:hAnsi="宋体" w:hint="eastAsia"/>
          <w:b/>
        </w:rPr>
        <w:t>13. 附录</w:t>
      </w:r>
    </w:p>
    <w:p w14:paraId="7D3C9141" w14:textId="77777777" w:rsidR="00C81D56" w:rsidRDefault="00D01CE4">
      <w:pPr>
        <w:spacing w:line="360" w:lineRule="exact"/>
        <w:ind w:firstLineChars="200" w:firstLine="420"/>
        <w:rPr>
          <w:rFonts w:ascii="宋体" w:hAnsi="宋体"/>
        </w:rPr>
      </w:pPr>
      <w:r>
        <w:rPr>
          <w:rFonts w:ascii="宋体" w:hAnsi="宋体" w:hint="eastAsia"/>
        </w:rPr>
        <w:t>阀门数据表</w:t>
      </w:r>
    </w:p>
    <w:p w14:paraId="6A0503DE" w14:textId="77777777" w:rsidR="00C81D56" w:rsidRDefault="00C81D56"/>
    <w:p w14:paraId="36D40B76" w14:textId="77777777" w:rsidR="00C81D56" w:rsidRDefault="00C81D56"/>
    <w:sectPr w:rsidR="00C81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2C11D" w14:textId="77777777" w:rsidR="00E231DE" w:rsidRDefault="00E231DE" w:rsidP="00796A62">
      <w:r>
        <w:separator/>
      </w:r>
    </w:p>
  </w:endnote>
  <w:endnote w:type="continuationSeparator" w:id="0">
    <w:p w14:paraId="09831F6B" w14:textId="77777777" w:rsidR="00E231DE" w:rsidRDefault="00E231DE" w:rsidP="0079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4C928" w14:textId="77777777" w:rsidR="00E231DE" w:rsidRDefault="00E231DE" w:rsidP="00796A62">
      <w:r>
        <w:separator/>
      </w:r>
    </w:p>
  </w:footnote>
  <w:footnote w:type="continuationSeparator" w:id="0">
    <w:p w14:paraId="2168DBE6" w14:textId="77777777" w:rsidR="00E231DE" w:rsidRDefault="00E231DE" w:rsidP="00796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MjAxNjY0MThjYjFjZDRmODM2MDZhNTNlZWU5MzEifQ=="/>
  </w:docVars>
  <w:rsids>
    <w:rsidRoot w:val="36CB0F22"/>
    <w:rsid w:val="000411ED"/>
    <w:rsid w:val="00087F18"/>
    <w:rsid w:val="000E08C0"/>
    <w:rsid w:val="00116DE4"/>
    <w:rsid w:val="0017057C"/>
    <w:rsid w:val="00226BD2"/>
    <w:rsid w:val="002337B2"/>
    <w:rsid w:val="0023518C"/>
    <w:rsid w:val="00242857"/>
    <w:rsid w:val="002467C7"/>
    <w:rsid w:val="002A4ECC"/>
    <w:rsid w:val="004624E9"/>
    <w:rsid w:val="0069521F"/>
    <w:rsid w:val="007567D2"/>
    <w:rsid w:val="00796A62"/>
    <w:rsid w:val="007B16E9"/>
    <w:rsid w:val="007B33DA"/>
    <w:rsid w:val="008242A0"/>
    <w:rsid w:val="00834C57"/>
    <w:rsid w:val="0088249C"/>
    <w:rsid w:val="008A2647"/>
    <w:rsid w:val="00926284"/>
    <w:rsid w:val="00945E52"/>
    <w:rsid w:val="00A15C24"/>
    <w:rsid w:val="00A52ED7"/>
    <w:rsid w:val="00A81C0B"/>
    <w:rsid w:val="00A90A7A"/>
    <w:rsid w:val="00B20CB6"/>
    <w:rsid w:val="00BD0418"/>
    <w:rsid w:val="00C374D3"/>
    <w:rsid w:val="00C70A19"/>
    <w:rsid w:val="00C81D56"/>
    <w:rsid w:val="00C86BA6"/>
    <w:rsid w:val="00CF7AE7"/>
    <w:rsid w:val="00D01CE4"/>
    <w:rsid w:val="00D43DD8"/>
    <w:rsid w:val="00DB70E6"/>
    <w:rsid w:val="00E231DE"/>
    <w:rsid w:val="00E7039C"/>
    <w:rsid w:val="00F037BC"/>
    <w:rsid w:val="00F80AE4"/>
    <w:rsid w:val="085B5A71"/>
    <w:rsid w:val="36CB0F22"/>
    <w:rsid w:val="398C292F"/>
    <w:rsid w:val="3B17254B"/>
    <w:rsid w:val="64CA63C6"/>
    <w:rsid w:val="6F0C058F"/>
    <w:rsid w:val="78F9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361AA1-A4FC-4157-AF2C-D32A6D5D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7"/>
    <w:qFormat/>
    <w:pPr>
      <w:widowControl w:val="0"/>
      <w:jc w:val="both"/>
    </w:pPr>
    <w:rPr>
      <w:rFonts w:ascii="Times New Roman" w:eastAsia="宋体" w:hAnsi="Times New Roman" w:cs="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420" w:firstLine="420"/>
    </w:pPr>
    <w:rPr>
      <w:sz w:val="21"/>
      <w:szCs w:val="24"/>
    </w:rPr>
  </w:style>
  <w:style w:type="paragraph" w:styleId="a3">
    <w:name w:val="Body Text Indent"/>
    <w:basedOn w:val="a"/>
    <w:qFormat/>
    <w:pPr>
      <w:ind w:firstLine="444"/>
    </w:pPr>
    <w:rPr>
      <w:b/>
      <w:kern w:val="1"/>
      <w:sz w:val="24"/>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Pr>
      <w:rFonts w:ascii="Times New Roman" w:eastAsia="宋体" w:hAnsi="Times New Roman" w:cs="Times New Roman"/>
      <w:color w:val="000000"/>
      <w:sz w:val="18"/>
      <w:szCs w:val="18"/>
    </w:rPr>
  </w:style>
  <w:style w:type="character" w:customStyle="1" w:styleId="Char">
    <w:name w:val="页脚 Char"/>
    <w:basedOn w:val="a0"/>
    <w:link w:val="a4"/>
    <w:qFormat/>
    <w:rPr>
      <w:rFonts w:ascii="Times New Roman" w:eastAsia="宋体"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812</Words>
  <Characters>4629</Characters>
  <Application>Microsoft Office Word</Application>
  <DocSecurity>0</DocSecurity>
  <Lines>38</Lines>
  <Paragraphs>10</Paragraphs>
  <ScaleCrop>false</ScaleCrop>
  <Company>微软中国</Company>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7</cp:lastModifiedBy>
  <cp:revision>24</cp:revision>
  <dcterms:created xsi:type="dcterms:W3CDTF">2024-08-07T03:00:00Z</dcterms:created>
  <dcterms:modified xsi:type="dcterms:W3CDTF">2024-08-29T03:46:00Z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F449AEBCBA69471BB9AFA77EF98B861A_11</vt:lpwstr>
  </property>
</Properties>
</file>