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附件：</w:t>
      </w:r>
    </w:p>
    <w:p>
      <w:pPr>
        <w:spacing w:line="500" w:lineRule="exact"/>
        <w:ind w:firstLine="189"/>
        <w:jc w:val="center"/>
        <w:rPr>
          <w:rFonts w:hint="default" w:ascii="仿宋" w:hAnsi="仿宋" w:eastAsia="仿宋"/>
          <w:b/>
          <w:sz w:val="36"/>
          <w:szCs w:val="36"/>
          <w:lang w:val="en-US"/>
        </w:rPr>
      </w:pPr>
      <w:r>
        <w:rPr>
          <w:rFonts w:hint="eastAsia" w:ascii="黑体" w:hAnsi="黑体" w:eastAsia="黑体" w:cs="黑体"/>
          <w:b w:val="0"/>
          <w:bCs w:val="0"/>
          <w:w w:val="98"/>
          <w:sz w:val="44"/>
          <w:szCs w:val="44"/>
          <w:lang w:val="en-US" w:eastAsia="zh-CN"/>
        </w:rPr>
        <w:t>资质取证服务报价单</w:t>
      </w:r>
    </w:p>
    <w:p>
      <w:pPr>
        <w:spacing w:line="500" w:lineRule="exact"/>
        <w:ind w:firstLine="288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2240" w:hanging="2560" w:hangingChars="800"/>
        <w:textAlignment w:val="auto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一、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招标项目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 xml:space="preserve">江苏索普工程有限公司承装（承修、承试）电力设施许可四级资质取证服务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二、标的物报价:</w:t>
      </w:r>
    </w:p>
    <w:tbl>
      <w:tblPr>
        <w:tblStyle w:val="6"/>
        <w:tblW w:w="0" w:type="auto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2472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名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报价（元）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税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  <w:lang w:val="en-US" w:eastAsia="zh-CN"/>
              </w:rPr>
              <w:t>承装（承修、承试）电力设施许可四级资质取证服务</w:t>
            </w:r>
          </w:p>
        </w:tc>
        <w:tc>
          <w:tcPr>
            <w:tcW w:w="247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sz w:val="32"/>
          <w:szCs w:val="32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投标</w:t>
      </w:r>
      <w:r>
        <w:rPr>
          <w:rFonts w:hint="eastAsia" w:ascii="宋体" w:hAnsi="宋体" w:eastAsia="宋体" w:cs="宋体"/>
          <w:sz w:val="32"/>
          <w:szCs w:val="32"/>
        </w:rPr>
        <w:t>报价需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响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应</w:t>
      </w:r>
      <w:r>
        <w:rPr>
          <w:rFonts w:hint="eastAsia" w:ascii="宋体" w:hAnsi="宋体" w:eastAsia="宋体" w:cs="宋体"/>
          <w:sz w:val="32"/>
          <w:szCs w:val="32"/>
        </w:rPr>
        <w:t>招标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文件的实质性</w:t>
      </w:r>
      <w:r>
        <w:rPr>
          <w:rFonts w:hint="eastAsia" w:ascii="宋体" w:hAnsi="宋体" w:eastAsia="宋体" w:cs="宋体"/>
          <w:sz w:val="32"/>
          <w:szCs w:val="32"/>
        </w:rPr>
        <w:t>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服务方必须确保招标方本次资质取证工作在2024年7月30日前完成（行政许可机关官网公示并取得资质证书），同时确保在资质核验期内通过核验，否则解除本次中标合同，且服务方必须全额退还招标方已支付的款项并承担相应的违约责任。如因取证导致与相关的第三方纠纷由服务方负责处理，招标方不承担任何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3.付款方式：现汇结算，行政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许可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机关官网公示并取得承装（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承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修、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承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试）电力设施许可四级资质证书原件，支付合同总金额的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0%；资质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核验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期内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核查核验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，支付合同总金额的40%。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、投标方其他说明事项：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189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法定代表人或授权代表</w:t>
      </w:r>
      <w:r>
        <w:rPr>
          <w:rFonts w:hint="eastAsia" w:ascii="宋体" w:hAnsi="宋体" w:eastAsia="宋体" w:cs="宋体"/>
          <w:sz w:val="32"/>
          <w:szCs w:val="32"/>
        </w:rPr>
        <w:t>签字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投标方盖章：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投标联系人及联系方式：</w:t>
      </w:r>
    </w:p>
    <w:sectPr>
      <w:pgSz w:w="11906" w:h="16838"/>
      <w:pgMar w:top="1134" w:right="1418" w:bottom="643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52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2"/>
  </w:compat>
  <w:docVars>
    <w:docVar w:name="commondata" w:val="eyJoZGlkIjoiNDc4ZDJmMTJlZmYxZmVhNjQ2MjE4NTg3YjBmM2NhMGMifQ=="/>
  </w:docVars>
  <w:rsids>
    <w:rsidRoot w:val="00000000"/>
    <w:rsid w:val="00B61737"/>
    <w:rsid w:val="01546E5D"/>
    <w:rsid w:val="04202004"/>
    <w:rsid w:val="05FA734C"/>
    <w:rsid w:val="08B55272"/>
    <w:rsid w:val="09F2400E"/>
    <w:rsid w:val="0A25726B"/>
    <w:rsid w:val="0C943F7B"/>
    <w:rsid w:val="0DF01684"/>
    <w:rsid w:val="0F1D0347"/>
    <w:rsid w:val="11E156E8"/>
    <w:rsid w:val="1BB262AB"/>
    <w:rsid w:val="1C7A3C6F"/>
    <w:rsid w:val="1D9D2324"/>
    <w:rsid w:val="1DF75C3F"/>
    <w:rsid w:val="228B7831"/>
    <w:rsid w:val="24280900"/>
    <w:rsid w:val="24EE4219"/>
    <w:rsid w:val="26007ED8"/>
    <w:rsid w:val="27A35AC4"/>
    <w:rsid w:val="30BD737C"/>
    <w:rsid w:val="31FA70DB"/>
    <w:rsid w:val="3BC26C12"/>
    <w:rsid w:val="3F964E60"/>
    <w:rsid w:val="400A27A8"/>
    <w:rsid w:val="41264191"/>
    <w:rsid w:val="42D33702"/>
    <w:rsid w:val="43D52894"/>
    <w:rsid w:val="482876C9"/>
    <w:rsid w:val="4CA57206"/>
    <w:rsid w:val="4DC12B2F"/>
    <w:rsid w:val="4E11074C"/>
    <w:rsid w:val="50DA48D0"/>
    <w:rsid w:val="52FB2E7B"/>
    <w:rsid w:val="5435127D"/>
    <w:rsid w:val="54A527CD"/>
    <w:rsid w:val="575E1039"/>
    <w:rsid w:val="5DA16A52"/>
    <w:rsid w:val="65115C4D"/>
    <w:rsid w:val="65DA08B4"/>
    <w:rsid w:val="687C33C5"/>
    <w:rsid w:val="6AA25A45"/>
    <w:rsid w:val="6BFA425E"/>
    <w:rsid w:val="6C485027"/>
    <w:rsid w:val="6DA925FB"/>
    <w:rsid w:val="6E214F24"/>
    <w:rsid w:val="6EFA2B29"/>
    <w:rsid w:val="6F7F20CC"/>
    <w:rsid w:val="6FA87F1E"/>
    <w:rsid w:val="72FF4A32"/>
    <w:rsid w:val="776511F8"/>
    <w:rsid w:val="77F80438"/>
    <w:rsid w:val="794D54AD"/>
    <w:rsid w:val="79571434"/>
    <w:rsid w:val="79622165"/>
    <w:rsid w:val="7CDD37BC"/>
    <w:rsid w:val="7CE83E48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2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2"/>
  </w:style>
  <w:style w:type="table" w:default="1" w:styleId="5">
    <w:name w:val="Normal Table"/>
    <w:autoRedefine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152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autoRedefine/>
    <w:qFormat/>
    <w:uiPriority w:val="153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40</Words>
  <Characters>0</Characters>
  <Lines>1</Lines>
  <Paragraphs>1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2021-03-10T01:19:00Z</dcterms:created>
  <dc:creator>Administrator</dc:creator>
  <cp:lastModifiedBy>Administrator</cp:lastModifiedBy>
  <dcterms:modified xsi:type="dcterms:W3CDTF">2024-04-23T02:15:45Z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8CBAAAB20C0C42B4AE4AAA16412D4AB6</vt:lpwstr>
  </property>
</Properties>
</file>