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val="en-US" w:eastAsia="zh-CN"/>
        </w:rPr>
        <w:t>耐火砖技术文件</w:t>
      </w:r>
    </w:p>
    <w:p>
      <w:pPr>
        <w:jc w:val="center"/>
        <w:rPr>
          <w:rFonts w:hint="eastAsia"/>
          <w:sz w:val="32"/>
          <w:szCs w:val="32"/>
          <w:lang w:val="en-US" w:eastAsia="zh-CN"/>
        </w:rPr>
      </w:pPr>
    </w:p>
    <w:p>
      <w:pPr>
        <w:adjustRightInd w:val="0"/>
        <w:snapToGrid w:val="0"/>
        <w:spacing w:line="360" w:lineRule="auto"/>
        <w:outlineLvl w:val="0"/>
        <w:rPr>
          <w:szCs w:val="21"/>
        </w:rPr>
      </w:pPr>
      <w:r>
        <w:rPr>
          <w:rFonts w:hint="eastAsia"/>
          <w:b/>
          <w:bCs/>
          <w:szCs w:val="21"/>
          <w:lang w:val="en-US" w:eastAsia="zh-CN"/>
        </w:rPr>
        <w:t>一</w:t>
      </w:r>
      <w:r>
        <w:rPr>
          <w:b/>
          <w:bCs/>
          <w:szCs w:val="21"/>
        </w:rPr>
        <w:t>. 标准规范</w:t>
      </w:r>
    </w:p>
    <w:p>
      <w:pPr>
        <w:spacing w:line="360" w:lineRule="auto"/>
        <w:rPr>
          <w:bCs/>
          <w:szCs w:val="21"/>
        </w:rPr>
      </w:pPr>
      <w:r>
        <w:rPr>
          <w:rFonts w:hint="eastAsia"/>
          <w:bCs/>
          <w:szCs w:val="21"/>
          <w:lang w:val="en-US" w:eastAsia="zh-CN"/>
        </w:rPr>
        <w:t>1</w:t>
      </w:r>
      <w:r>
        <w:rPr>
          <w:rFonts w:hint="eastAsia"/>
          <w:bCs/>
          <w:szCs w:val="21"/>
        </w:rPr>
        <w:t>.1</w:t>
      </w:r>
      <w:r>
        <w:rPr>
          <w:bCs/>
          <w:szCs w:val="21"/>
        </w:rPr>
        <w:t>总则</w:t>
      </w:r>
    </w:p>
    <w:p>
      <w:pPr>
        <w:spacing w:line="360" w:lineRule="auto"/>
        <w:rPr>
          <w:szCs w:val="21"/>
        </w:rPr>
      </w:pPr>
      <w:r>
        <w:rPr>
          <w:rFonts w:hint="eastAsia"/>
          <w:szCs w:val="21"/>
          <w:lang w:val="en-US" w:eastAsia="zh-CN"/>
        </w:rPr>
        <w:t>1</w:t>
      </w:r>
      <w:r>
        <w:rPr>
          <w:rFonts w:hint="eastAsia"/>
          <w:szCs w:val="21"/>
        </w:rPr>
        <w:t>.1.1</w:t>
      </w:r>
      <w:r>
        <w:rPr>
          <w:szCs w:val="21"/>
        </w:rPr>
        <w:t>本技术附件提出的是最低限度的要求，并未对一切细节作出规定，也未充分引述有关标准和规范的条文，卖方应保证提供符合本技术附件和有关最新工业标准的产品。</w:t>
      </w:r>
    </w:p>
    <w:p>
      <w:pPr>
        <w:spacing w:line="360" w:lineRule="auto"/>
        <w:rPr>
          <w:szCs w:val="21"/>
        </w:rPr>
      </w:pPr>
      <w:r>
        <w:rPr>
          <w:rFonts w:hint="eastAsia"/>
          <w:szCs w:val="21"/>
          <w:lang w:val="en-US" w:eastAsia="zh-CN"/>
        </w:rPr>
        <w:t>1</w:t>
      </w:r>
      <w:r>
        <w:rPr>
          <w:szCs w:val="21"/>
        </w:rPr>
        <w:t>.</w:t>
      </w:r>
      <w:r>
        <w:rPr>
          <w:rFonts w:hint="eastAsia"/>
          <w:szCs w:val="21"/>
        </w:rPr>
        <w:t>1.</w:t>
      </w:r>
      <w:r>
        <w:rPr>
          <w:szCs w:val="21"/>
        </w:rPr>
        <w:t>2本技术附件所使用的标准如与卖方所执行的标准发生矛盾时，按较高标准执行。</w:t>
      </w:r>
    </w:p>
    <w:p>
      <w:pPr>
        <w:spacing w:line="360" w:lineRule="auto"/>
        <w:rPr>
          <w:bCs/>
          <w:szCs w:val="21"/>
        </w:rPr>
      </w:pPr>
      <w:r>
        <w:rPr>
          <w:rFonts w:hint="eastAsia"/>
          <w:bCs/>
          <w:szCs w:val="21"/>
          <w:lang w:val="en-US" w:eastAsia="zh-CN"/>
        </w:rPr>
        <w:t>1</w:t>
      </w:r>
      <w:r>
        <w:rPr>
          <w:rFonts w:hint="eastAsia"/>
          <w:bCs/>
          <w:szCs w:val="21"/>
        </w:rPr>
        <w:t>.2</w:t>
      </w:r>
      <w:r>
        <w:rPr>
          <w:bCs/>
          <w:szCs w:val="21"/>
        </w:rPr>
        <w:t>耐火材料设计、制造、检验、验收执行的标准</w:t>
      </w:r>
    </w:p>
    <w:p>
      <w:pPr>
        <w:spacing w:line="360" w:lineRule="auto"/>
        <w:ind w:firstLine="210" w:firstLineChars="100"/>
        <w:rPr>
          <w:szCs w:val="21"/>
        </w:rPr>
      </w:pPr>
      <w:r>
        <w:rPr>
          <w:szCs w:val="21"/>
        </w:rPr>
        <w:t>气化炉耐火材料供货及服务的设计、制造、检验、验收标准采用以下标准规范及文件：</w:t>
      </w:r>
    </w:p>
    <w:p>
      <w:pPr>
        <w:spacing w:line="360" w:lineRule="auto"/>
        <w:ind w:firstLine="210" w:firstLineChars="100"/>
        <w:rPr>
          <w:szCs w:val="21"/>
        </w:rPr>
      </w:pPr>
      <w:r>
        <w:rPr>
          <w:rFonts w:ascii="宋体" w:hAnsi="宋体"/>
          <w:kern w:val="0"/>
          <w:szCs w:val="21"/>
        </w:rPr>
        <w:t>国家及</w:t>
      </w:r>
      <w:r>
        <w:rPr>
          <w:szCs w:val="21"/>
        </w:rPr>
        <w:t>行业标准；</w:t>
      </w:r>
    </w:p>
    <w:p>
      <w:pPr>
        <w:pStyle w:val="2"/>
        <w:spacing w:line="360" w:lineRule="auto"/>
        <w:ind w:left="0" w:firstLine="210" w:firstLineChars="100"/>
        <w:rPr>
          <w:rFonts w:hint="eastAsia" w:eastAsia="宋体"/>
          <w:kern w:val="2"/>
          <w:sz w:val="21"/>
          <w:szCs w:val="21"/>
        </w:rPr>
      </w:pPr>
      <w:r>
        <w:rPr>
          <w:rFonts w:eastAsia="宋体"/>
          <w:kern w:val="2"/>
          <w:sz w:val="21"/>
          <w:szCs w:val="21"/>
        </w:rPr>
        <w:t>制造厂标准</w:t>
      </w:r>
      <w:r>
        <w:rPr>
          <w:rFonts w:hint="eastAsia" w:eastAsia="宋体"/>
          <w:kern w:val="2"/>
          <w:sz w:val="21"/>
          <w:szCs w:val="21"/>
        </w:rPr>
        <w:t>：</w:t>
      </w:r>
    </w:p>
    <w:p>
      <w:pPr>
        <w:pStyle w:val="2"/>
        <w:spacing w:line="360" w:lineRule="auto"/>
        <w:ind w:left="0" w:firstLine="210" w:firstLineChars="100"/>
        <w:rPr>
          <w:rFonts w:hint="eastAsia" w:eastAsia="宋体"/>
          <w:kern w:val="2"/>
          <w:sz w:val="21"/>
          <w:szCs w:val="21"/>
        </w:rPr>
      </w:pPr>
      <w:r>
        <w:rPr>
          <w:rFonts w:hint="eastAsia" w:eastAsia="宋体"/>
          <w:kern w:val="2"/>
          <w:sz w:val="21"/>
          <w:szCs w:val="21"/>
        </w:rPr>
        <w:t>铬铝锆砖 Q/LNXGLZ90-2006；</w:t>
      </w:r>
    </w:p>
    <w:p>
      <w:pPr>
        <w:pStyle w:val="2"/>
        <w:spacing w:line="360" w:lineRule="auto"/>
        <w:ind w:left="0" w:firstLine="210" w:firstLineChars="100"/>
        <w:rPr>
          <w:rFonts w:hint="eastAsia" w:eastAsia="宋体"/>
          <w:kern w:val="2"/>
          <w:sz w:val="21"/>
          <w:szCs w:val="21"/>
        </w:rPr>
      </w:pPr>
      <w:r>
        <w:rPr>
          <w:rFonts w:hint="eastAsia" w:eastAsia="宋体"/>
          <w:kern w:val="2"/>
          <w:sz w:val="21"/>
          <w:szCs w:val="21"/>
        </w:rPr>
        <w:t>铬刚玉砖  Q/LNXGZ12-2006；</w:t>
      </w:r>
    </w:p>
    <w:p>
      <w:pPr>
        <w:pStyle w:val="2"/>
        <w:spacing w:line="360" w:lineRule="auto"/>
        <w:ind w:left="0" w:firstLine="210" w:firstLineChars="100"/>
        <w:rPr>
          <w:rFonts w:hint="eastAsia" w:eastAsia="宋体"/>
          <w:kern w:val="2"/>
          <w:sz w:val="21"/>
          <w:szCs w:val="21"/>
        </w:rPr>
      </w:pPr>
      <w:r>
        <w:rPr>
          <w:rFonts w:hint="eastAsia" w:eastAsia="宋体"/>
          <w:kern w:val="2"/>
          <w:sz w:val="21"/>
          <w:szCs w:val="21"/>
        </w:rPr>
        <w:t>氧化铝空心球砖 Q/LNXKZ98-2002；</w:t>
      </w:r>
    </w:p>
    <w:p>
      <w:pPr>
        <w:pStyle w:val="2"/>
        <w:spacing w:line="360" w:lineRule="auto"/>
        <w:ind w:left="0" w:firstLine="210" w:firstLineChars="100"/>
        <w:rPr>
          <w:rFonts w:hint="eastAsia" w:eastAsia="宋体"/>
          <w:kern w:val="2"/>
          <w:sz w:val="21"/>
          <w:szCs w:val="21"/>
        </w:rPr>
      </w:pPr>
      <w:r>
        <w:rPr>
          <w:rFonts w:hint="eastAsia" w:eastAsia="宋体"/>
          <w:kern w:val="2"/>
          <w:sz w:val="21"/>
          <w:szCs w:val="21"/>
        </w:rPr>
        <w:t>高铬泥浆 Q/LNXGN100-2006；</w:t>
      </w:r>
    </w:p>
    <w:p>
      <w:pPr>
        <w:pStyle w:val="2"/>
        <w:spacing w:line="360" w:lineRule="auto"/>
        <w:ind w:left="0" w:firstLine="210" w:firstLineChars="100"/>
        <w:rPr>
          <w:rFonts w:hint="eastAsia" w:eastAsia="宋体"/>
          <w:kern w:val="2"/>
          <w:sz w:val="21"/>
          <w:szCs w:val="21"/>
        </w:rPr>
      </w:pPr>
      <w:r>
        <w:rPr>
          <w:rFonts w:hint="eastAsia" w:eastAsia="宋体"/>
          <w:kern w:val="2"/>
          <w:sz w:val="21"/>
          <w:szCs w:val="21"/>
        </w:rPr>
        <w:t>刚玉泥浆 Q/LNXKN98-2006；</w:t>
      </w:r>
    </w:p>
    <w:p>
      <w:pPr>
        <w:pStyle w:val="2"/>
        <w:spacing w:line="360" w:lineRule="auto"/>
        <w:ind w:left="0" w:firstLine="210" w:firstLineChars="100"/>
        <w:rPr>
          <w:rFonts w:hint="eastAsia" w:eastAsia="宋体"/>
          <w:kern w:val="2"/>
          <w:sz w:val="21"/>
          <w:szCs w:val="21"/>
        </w:rPr>
      </w:pPr>
      <w:r>
        <w:rPr>
          <w:rFonts w:hint="eastAsia" w:eastAsia="宋体"/>
          <w:kern w:val="2"/>
          <w:sz w:val="21"/>
          <w:szCs w:val="21"/>
        </w:rPr>
        <w:t>铬刚玉浇注料（重质浇注料）Q/LNXGJ9X-2006。</w:t>
      </w:r>
    </w:p>
    <w:p>
      <w:pPr>
        <w:spacing w:line="360" w:lineRule="auto"/>
        <w:ind w:firstLine="210" w:firstLineChars="100"/>
        <w:rPr>
          <w:szCs w:val="21"/>
        </w:rPr>
      </w:pPr>
      <w:r>
        <w:rPr>
          <w:szCs w:val="21"/>
        </w:rPr>
        <w:t>以上规范标准优先按就高就严的标准执行，并保证本技术协议书的各项技术要求。</w:t>
      </w:r>
    </w:p>
    <w:p>
      <w:pPr>
        <w:spacing w:line="360" w:lineRule="auto"/>
        <w:rPr>
          <w:szCs w:val="21"/>
        </w:rPr>
      </w:pPr>
      <w:r>
        <w:rPr>
          <w:rFonts w:hint="eastAsia"/>
          <w:szCs w:val="21"/>
          <w:lang w:val="en-US" w:eastAsia="zh-CN"/>
        </w:rPr>
        <w:t>1</w:t>
      </w:r>
      <w:r>
        <w:rPr>
          <w:szCs w:val="21"/>
        </w:rPr>
        <w:t>.</w:t>
      </w:r>
      <w:r>
        <w:rPr>
          <w:rFonts w:hint="eastAsia"/>
          <w:szCs w:val="21"/>
        </w:rPr>
        <w:t>3</w:t>
      </w:r>
      <w:r>
        <w:rPr>
          <w:szCs w:val="21"/>
        </w:rPr>
        <w:t>高铬砖</w:t>
      </w:r>
      <w:r>
        <w:rPr>
          <w:rFonts w:hint="eastAsia"/>
          <w:szCs w:val="21"/>
        </w:rPr>
        <w:t>（</w:t>
      </w:r>
      <w:r>
        <w:rPr>
          <w:rFonts w:hint="eastAsia"/>
          <w:color w:val="FF0000"/>
          <w:szCs w:val="21"/>
        </w:rPr>
        <w:t>铬铝锆砖</w:t>
      </w:r>
      <w:r>
        <w:rPr>
          <w:rFonts w:hint="eastAsia"/>
          <w:szCs w:val="21"/>
        </w:rPr>
        <w:t>）</w:t>
      </w:r>
      <w:r>
        <w:rPr>
          <w:szCs w:val="21"/>
        </w:rPr>
        <w:t>及铬刚玉砖的检验方法、检验规则、储运包装</w:t>
      </w:r>
    </w:p>
    <w:p>
      <w:pPr>
        <w:spacing w:line="360" w:lineRule="auto"/>
        <w:rPr>
          <w:szCs w:val="21"/>
        </w:rPr>
      </w:pPr>
      <w:r>
        <w:rPr>
          <w:rFonts w:hint="eastAsia"/>
          <w:szCs w:val="21"/>
          <w:lang w:val="en-US" w:eastAsia="zh-CN"/>
        </w:rPr>
        <w:t>1</w:t>
      </w:r>
      <w:r>
        <w:rPr>
          <w:szCs w:val="21"/>
        </w:rPr>
        <w:t>.</w:t>
      </w:r>
      <w:r>
        <w:rPr>
          <w:rFonts w:hint="eastAsia"/>
          <w:szCs w:val="21"/>
        </w:rPr>
        <w:t>3</w:t>
      </w:r>
      <w:r>
        <w:rPr>
          <w:szCs w:val="21"/>
        </w:rPr>
        <w:t>.1.检验方法:</w:t>
      </w:r>
    </w:p>
    <w:p>
      <w:pPr>
        <w:numPr>
          <w:ilvl w:val="2"/>
          <w:numId w:val="1"/>
        </w:numPr>
        <w:tabs>
          <w:tab w:val="left" w:pos="900"/>
          <w:tab w:val="left" w:pos="1560"/>
        </w:tabs>
        <w:spacing w:line="360" w:lineRule="auto"/>
        <w:rPr>
          <w:szCs w:val="21"/>
        </w:rPr>
      </w:pPr>
      <w:r>
        <w:rPr>
          <w:szCs w:val="21"/>
        </w:rPr>
        <w:t>砖的试验制样按GB/T7321的规定进行</w:t>
      </w:r>
    </w:p>
    <w:p>
      <w:pPr>
        <w:numPr>
          <w:ilvl w:val="2"/>
          <w:numId w:val="1"/>
        </w:numPr>
        <w:tabs>
          <w:tab w:val="left" w:pos="1560"/>
        </w:tabs>
        <w:spacing w:line="360" w:lineRule="auto"/>
        <w:rPr>
          <w:szCs w:val="21"/>
        </w:rPr>
      </w:pPr>
      <w:r>
        <w:rPr>
          <w:szCs w:val="21"/>
        </w:rPr>
        <w:t>Cr</w:t>
      </w:r>
      <w:r>
        <w:rPr>
          <w:szCs w:val="21"/>
          <w:vertAlign w:val="subscript"/>
        </w:rPr>
        <w:t>2</w:t>
      </w:r>
      <w:r>
        <w:rPr>
          <w:szCs w:val="21"/>
        </w:rPr>
        <w:t>O</w:t>
      </w:r>
      <w:r>
        <w:rPr>
          <w:szCs w:val="21"/>
          <w:vertAlign w:val="subscript"/>
        </w:rPr>
        <w:t>3</w:t>
      </w:r>
      <w:r>
        <w:rPr>
          <w:szCs w:val="21"/>
        </w:rPr>
        <w:t>、Fe</w:t>
      </w:r>
      <w:r>
        <w:rPr>
          <w:szCs w:val="21"/>
          <w:vertAlign w:val="subscript"/>
        </w:rPr>
        <w:t>2</w:t>
      </w:r>
      <w:r>
        <w:rPr>
          <w:szCs w:val="21"/>
        </w:rPr>
        <w:t>O</w:t>
      </w:r>
      <w:r>
        <w:rPr>
          <w:szCs w:val="21"/>
          <w:vertAlign w:val="subscript"/>
        </w:rPr>
        <w:t>3</w:t>
      </w:r>
      <w:r>
        <w:rPr>
          <w:szCs w:val="21"/>
        </w:rPr>
        <w:t>、Al</w:t>
      </w:r>
      <w:r>
        <w:rPr>
          <w:szCs w:val="21"/>
          <w:vertAlign w:val="subscript"/>
        </w:rPr>
        <w:t>2</w:t>
      </w:r>
      <w:r>
        <w:rPr>
          <w:szCs w:val="21"/>
        </w:rPr>
        <w:t>O</w:t>
      </w:r>
      <w:r>
        <w:rPr>
          <w:szCs w:val="21"/>
          <w:vertAlign w:val="subscript"/>
        </w:rPr>
        <w:t>3</w:t>
      </w:r>
      <w:r>
        <w:rPr>
          <w:szCs w:val="21"/>
        </w:rPr>
        <w:t>含量的测定按GB/T5070的规定进行。</w:t>
      </w:r>
    </w:p>
    <w:p>
      <w:pPr>
        <w:numPr>
          <w:ilvl w:val="2"/>
          <w:numId w:val="1"/>
        </w:numPr>
        <w:tabs>
          <w:tab w:val="left" w:pos="1560"/>
        </w:tabs>
        <w:spacing w:line="360" w:lineRule="auto"/>
        <w:rPr>
          <w:szCs w:val="21"/>
        </w:rPr>
      </w:pPr>
      <w:r>
        <w:rPr>
          <w:szCs w:val="21"/>
        </w:rPr>
        <w:t>ZrO</w:t>
      </w:r>
      <w:r>
        <w:rPr>
          <w:szCs w:val="21"/>
          <w:vertAlign w:val="subscript"/>
        </w:rPr>
        <w:t>2</w:t>
      </w:r>
      <w:r>
        <w:rPr>
          <w:szCs w:val="21"/>
        </w:rPr>
        <w:t>含量的测定按YB/T4078的有关规定进行。</w:t>
      </w:r>
    </w:p>
    <w:p>
      <w:pPr>
        <w:numPr>
          <w:ilvl w:val="2"/>
          <w:numId w:val="1"/>
        </w:numPr>
        <w:tabs>
          <w:tab w:val="left" w:pos="1560"/>
        </w:tabs>
        <w:spacing w:line="360" w:lineRule="auto"/>
        <w:rPr>
          <w:szCs w:val="21"/>
        </w:rPr>
      </w:pPr>
      <w:r>
        <w:rPr>
          <w:szCs w:val="21"/>
        </w:rPr>
        <w:t>显气孔率、体积密度的试验按GB/T2997的规定进行。</w:t>
      </w:r>
    </w:p>
    <w:p>
      <w:pPr>
        <w:numPr>
          <w:ilvl w:val="2"/>
          <w:numId w:val="1"/>
        </w:numPr>
        <w:tabs>
          <w:tab w:val="left" w:pos="1560"/>
        </w:tabs>
        <w:spacing w:line="360" w:lineRule="auto"/>
        <w:rPr>
          <w:szCs w:val="21"/>
        </w:rPr>
      </w:pPr>
      <w:r>
        <w:rPr>
          <w:szCs w:val="21"/>
        </w:rPr>
        <w:t>常温耐压强度的试验按GB/T5072的规定进行。</w:t>
      </w:r>
    </w:p>
    <w:p>
      <w:pPr>
        <w:numPr>
          <w:ilvl w:val="2"/>
          <w:numId w:val="1"/>
        </w:numPr>
        <w:tabs>
          <w:tab w:val="left" w:pos="1560"/>
        </w:tabs>
        <w:spacing w:line="360" w:lineRule="auto"/>
        <w:rPr>
          <w:szCs w:val="21"/>
        </w:rPr>
      </w:pPr>
      <w:r>
        <w:rPr>
          <w:szCs w:val="21"/>
        </w:rPr>
        <w:t>砖的外观、尺寸及断面的检查GB/T10326的规定进行。</w:t>
      </w:r>
    </w:p>
    <w:p>
      <w:pPr>
        <w:spacing w:line="360" w:lineRule="auto"/>
        <w:rPr>
          <w:szCs w:val="21"/>
        </w:rPr>
      </w:pPr>
      <w:r>
        <w:rPr>
          <w:rFonts w:hint="eastAsia"/>
          <w:szCs w:val="21"/>
          <w:lang w:val="en-US" w:eastAsia="zh-CN"/>
        </w:rPr>
        <w:t>1</w:t>
      </w:r>
      <w:r>
        <w:rPr>
          <w:szCs w:val="21"/>
        </w:rPr>
        <w:t>.</w:t>
      </w:r>
      <w:r>
        <w:rPr>
          <w:rFonts w:hint="eastAsia"/>
          <w:szCs w:val="21"/>
        </w:rPr>
        <w:t>3</w:t>
      </w:r>
      <w:r>
        <w:rPr>
          <w:szCs w:val="21"/>
        </w:rPr>
        <w:t>.2.检验规则:</w:t>
      </w:r>
    </w:p>
    <w:p>
      <w:pPr>
        <w:spacing w:line="360" w:lineRule="auto"/>
        <w:ind w:left="630" w:hanging="630" w:hangingChars="300"/>
        <w:rPr>
          <w:rFonts w:hint="eastAsia"/>
          <w:szCs w:val="21"/>
        </w:rPr>
      </w:pPr>
      <w:r>
        <w:rPr>
          <w:szCs w:val="21"/>
        </w:rPr>
        <w:t xml:space="preserve">     </w:t>
      </w:r>
      <w:r>
        <w:rPr>
          <w:rFonts w:hint="eastAsia" w:ascii="宋体" w:hAnsi="宋体" w:cs="宋体"/>
          <w:szCs w:val="21"/>
        </w:rPr>
        <w:t>卖方</w:t>
      </w:r>
      <w:r>
        <w:rPr>
          <w:szCs w:val="21"/>
        </w:rPr>
        <w:t>应从一</w:t>
      </w:r>
      <w:r>
        <w:rPr>
          <w:rFonts w:hint="eastAsia"/>
          <w:szCs w:val="21"/>
        </w:rPr>
        <w:t>批</w:t>
      </w:r>
      <w:r>
        <w:rPr>
          <w:szCs w:val="21"/>
        </w:rPr>
        <w:t>耐火砖中抽取样品，进行耐火砖的破坏性试验。将样品耐火砖切成两半，其中</w:t>
      </w:r>
    </w:p>
    <w:p>
      <w:pPr>
        <w:spacing w:line="360" w:lineRule="auto"/>
        <w:ind w:left="630" w:hanging="630" w:hangingChars="300"/>
        <w:rPr>
          <w:rFonts w:hint="eastAsia"/>
          <w:szCs w:val="21"/>
        </w:rPr>
      </w:pPr>
      <w:r>
        <w:rPr>
          <w:szCs w:val="21"/>
        </w:rPr>
        <w:t>一半由</w:t>
      </w:r>
      <w:r>
        <w:rPr>
          <w:rFonts w:hint="eastAsia" w:ascii="宋体" w:hAnsi="宋体" w:cs="宋体"/>
          <w:szCs w:val="21"/>
        </w:rPr>
        <w:t>卖方</w:t>
      </w:r>
      <w:r>
        <w:rPr>
          <w:szCs w:val="21"/>
        </w:rPr>
        <w:t>的试验部</w:t>
      </w:r>
      <w:r>
        <w:rPr>
          <w:rFonts w:hint="eastAsia"/>
          <w:szCs w:val="21"/>
        </w:rPr>
        <w:t>门</w:t>
      </w:r>
      <w:r>
        <w:rPr>
          <w:szCs w:val="21"/>
        </w:rPr>
        <w:t>进行测试，确定耐火砖的有关化学及物理性能是否满足规范要求，另一半耐</w:t>
      </w:r>
    </w:p>
    <w:p>
      <w:pPr>
        <w:spacing w:line="360" w:lineRule="auto"/>
        <w:ind w:left="630" w:hanging="630" w:hangingChars="300"/>
        <w:rPr>
          <w:szCs w:val="21"/>
        </w:rPr>
      </w:pPr>
      <w:r>
        <w:rPr>
          <w:szCs w:val="21"/>
        </w:rPr>
        <w:t>火砖应保留至所有耐火砖均被认可合格为止。</w:t>
      </w:r>
    </w:p>
    <w:p>
      <w:pPr>
        <w:spacing w:line="360" w:lineRule="auto"/>
        <w:ind w:left="630" w:hanging="630" w:hangingChars="300"/>
        <w:rPr>
          <w:szCs w:val="21"/>
        </w:rPr>
      </w:pPr>
      <w:r>
        <w:rPr>
          <w:rFonts w:hint="eastAsia"/>
          <w:szCs w:val="21"/>
          <w:lang w:val="en-US" w:eastAsia="zh-CN"/>
        </w:rPr>
        <w:t>1</w:t>
      </w:r>
      <w:r>
        <w:rPr>
          <w:szCs w:val="21"/>
        </w:rPr>
        <w:t>.</w:t>
      </w:r>
      <w:r>
        <w:rPr>
          <w:rFonts w:hint="eastAsia"/>
          <w:szCs w:val="21"/>
        </w:rPr>
        <w:t>3</w:t>
      </w:r>
      <w:r>
        <w:rPr>
          <w:szCs w:val="21"/>
        </w:rPr>
        <w:t>.3.储运包装：</w:t>
      </w:r>
    </w:p>
    <w:p>
      <w:pPr>
        <w:spacing w:line="360" w:lineRule="auto"/>
        <w:ind w:left="630" w:hanging="630" w:hangingChars="300"/>
        <w:rPr>
          <w:szCs w:val="21"/>
        </w:rPr>
      </w:pPr>
      <w:r>
        <w:rPr>
          <w:szCs w:val="21"/>
        </w:rPr>
        <w:t xml:space="preserve">     （1）每块产品上应标明型号。</w:t>
      </w:r>
    </w:p>
    <w:p>
      <w:pPr>
        <w:spacing w:line="360" w:lineRule="auto"/>
        <w:ind w:left="1155" w:hanging="1155" w:hangingChars="550"/>
        <w:rPr>
          <w:szCs w:val="21"/>
        </w:rPr>
      </w:pPr>
      <w:r>
        <w:rPr>
          <w:szCs w:val="21"/>
        </w:rPr>
        <w:t xml:space="preserve">     （2）耐火砖必须码垛摆放，每层之间及四周加硬纸板。码垛不能直接放置于地面上，必须采取防潮措施。</w:t>
      </w:r>
    </w:p>
    <w:p>
      <w:pPr>
        <w:spacing w:line="360" w:lineRule="auto"/>
        <w:ind w:left="630" w:hanging="630" w:hangingChars="300"/>
        <w:rPr>
          <w:szCs w:val="21"/>
        </w:rPr>
      </w:pPr>
      <w:r>
        <w:rPr>
          <w:szCs w:val="21"/>
        </w:rPr>
        <w:t xml:space="preserve">     （3）每块产品用泡沫塑料等软性材料衬垫，装入木箱或集装箱内。</w:t>
      </w:r>
    </w:p>
    <w:p>
      <w:pPr>
        <w:spacing w:line="360" w:lineRule="auto"/>
        <w:ind w:left="1155" w:hanging="1155" w:hangingChars="550"/>
        <w:rPr>
          <w:szCs w:val="21"/>
        </w:rPr>
      </w:pPr>
      <w:r>
        <w:rPr>
          <w:szCs w:val="21"/>
        </w:rPr>
        <w:t xml:space="preserve">     （4）外包装上注明</w:t>
      </w:r>
      <w:r>
        <w:rPr>
          <w:rFonts w:hint="eastAsia"/>
          <w:szCs w:val="21"/>
        </w:rPr>
        <w:t>卖方</w:t>
      </w:r>
      <w:r>
        <w:rPr>
          <w:szCs w:val="21"/>
        </w:rPr>
        <w:t>名称、产品名称、型号、数量及客户名称等内容。</w:t>
      </w:r>
    </w:p>
    <w:p>
      <w:pPr>
        <w:spacing w:line="360" w:lineRule="auto"/>
        <w:ind w:left="1155" w:hanging="1155" w:hangingChars="550"/>
        <w:rPr>
          <w:szCs w:val="21"/>
        </w:rPr>
      </w:pPr>
      <w:r>
        <w:rPr>
          <w:szCs w:val="21"/>
        </w:rPr>
        <w:t xml:space="preserve">     （5）除上述规定外，产品的储运及运输GB/T10325第4章的有关规定进行。</w:t>
      </w:r>
    </w:p>
    <w:p>
      <w:pPr>
        <w:spacing w:line="360" w:lineRule="auto"/>
        <w:ind w:left="1155" w:hanging="1155" w:hangingChars="550"/>
        <w:rPr>
          <w:szCs w:val="21"/>
        </w:rPr>
      </w:pPr>
      <w:r>
        <w:rPr>
          <w:szCs w:val="21"/>
        </w:rPr>
        <w:t xml:space="preserve">     （6）砖在发出时，附有</w:t>
      </w:r>
      <w:r>
        <w:rPr>
          <w:rFonts w:hint="eastAsia"/>
          <w:szCs w:val="21"/>
        </w:rPr>
        <w:t>卖方</w:t>
      </w:r>
      <w:r>
        <w:rPr>
          <w:szCs w:val="21"/>
        </w:rPr>
        <w:t>的质检部门签发的质量证明书，载明理化指标的检验结果。</w:t>
      </w:r>
    </w:p>
    <w:p>
      <w:pPr>
        <w:spacing w:line="360" w:lineRule="auto"/>
        <w:ind w:left="630" w:hanging="630" w:hangingChars="300"/>
        <w:rPr>
          <w:szCs w:val="21"/>
        </w:rPr>
      </w:pPr>
      <w:r>
        <w:rPr>
          <w:rFonts w:hint="eastAsia"/>
          <w:szCs w:val="21"/>
          <w:lang w:val="en-US" w:eastAsia="zh-CN"/>
        </w:rPr>
        <w:t>1</w:t>
      </w:r>
      <w:r>
        <w:rPr>
          <w:szCs w:val="21"/>
        </w:rPr>
        <w:t>.</w:t>
      </w:r>
      <w:r>
        <w:rPr>
          <w:rFonts w:hint="eastAsia"/>
          <w:szCs w:val="21"/>
        </w:rPr>
        <w:t>4</w:t>
      </w:r>
      <w:r>
        <w:rPr>
          <w:szCs w:val="21"/>
        </w:rPr>
        <w:t>氧化铝空心球砖的检验方法、检验规则、储运包装</w:t>
      </w:r>
    </w:p>
    <w:p>
      <w:pPr>
        <w:spacing w:line="360" w:lineRule="auto"/>
        <w:ind w:left="630" w:hanging="630" w:hangingChars="300"/>
        <w:rPr>
          <w:szCs w:val="21"/>
        </w:rPr>
      </w:pPr>
      <w:r>
        <w:rPr>
          <w:rFonts w:hint="eastAsia"/>
          <w:szCs w:val="21"/>
          <w:lang w:val="en-US" w:eastAsia="zh-CN"/>
        </w:rPr>
        <w:t>1</w:t>
      </w:r>
      <w:r>
        <w:rPr>
          <w:szCs w:val="21"/>
        </w:rPr>
        <w:t>.</w:t>
      </w:r>
      <w:r>
        <w:rPr>
          <w:rFonts w:hint="eastAsia"/>
          <w:szCs w:val="21"/>
        </w:rPr>
        <w:t>4</w:t>
      </w:r>
      <w:r>
        <w:rPr>
          <w:szCs w:val="21"/>
        </w:rPr>
        <w:t>.1.检验方法：</w:t>
      </w:r>
    </w:p>
    <w:p>
      <w:pPr>
        <w:spacing w:line="360" w:lineRule="auto"/>
        <w:ind w:left="630" w:hanging="630" w:hangingChars="300"/>
        <w:rPr>
          <w:szCs w:val="21"/>
        </w:rPr>
      </w:pPr>
      <w:r>
        <w:rPr>
          <w:szCs w:val="21"/>
        </w:rPr>
        <w:t xml:space="preserve">     （1）化学分析按GB/T6900的规定进行。</w:t>
      </w:r>
    </w:p>
    <w:p>
      <w:pPr>
        <w:spacing w:line="360" w:lineRule="auto"/>
        <w:ind w:left="630" w:hanging="630" w:hangingChars="300"/>
        <w:rPr>
          <w:szCs w:val="21"/>
        </w:rPr>
      </w:pPr>
      <w:r>
        <w:rPr>
          <w:szCs w:val="21"/>
        </w:rPr>
        <w:t xml:space="preserve">     （2）体积密度和显气孔率的试验按GB/T2998的规定进行。</w:t>
      </w:r>
    </w:p>
    <w:p>
      <w:pPr>
        <w:spacing w:line="360" w:lineRule="auto"/>
        <w:ind w:left="630" w:hanging="630" w:hangingChars="300"/>
        <w:rPr>
          <w:szCs w:val="21"/>
        </w:rPr>
      </w:pPr>
      <w:r>
        <w:rPr>
          <w:szCs w:val="21"/>
        </w:rPr>
        <w:t xml:space="preserve">     （3）导热系数的试验按GB/T5990的规定进行。</w:t>
      </w:r>
    </w:p>
    <w:p>
      <w:pPr>
        <w:spacing w:line="360" w:lineRule="auto"/>
        <w:ind w:left="630" w:hanging="630" w:hangingChars="300"/>
        <w:rPr>
          <w:szCs w:val="21"/>
        </w:rPr>
      </w:pPr>
      <w:r>
        <w:rPr>
          <w:szCs w:val="21"/>
        </w:rPr>
        <w:t xml:space="preserve">     （4）砖的外观、尺寸及断面的检查按GB/T10326的规定进行。</w:t>
      </w:r>
    </w:p>
    <w:p>
      <w:pPr>
        <w:spacing w:line="360" w:lineRule="auto"/>
        <w:ind w:left="630" w:hanging="630" w:hangingChars="300"/>
        <w:rPr>
          <w:szCs w:val="21"/>
        </w:rPr>
      </w:pPr>
      <w:r>
        <w:rPr>
          <w:szCs w:val="21"/>
        </w:rPr>
        <w:t xml:space="preserve">     （5）常温耐压强度的试验按GB/T3997.2的规定进行。</w:t>
      </w:r>
    </w:p>
    <w:p>
      <w:pPr>
        <w:spacing w:line="360" w:lineRule="auto"/>
        <w:ind w:left="630" w:hanging="630" w:hangingChars="300"/>
        <w:rPr>
          <w:szCs w:val="21"/>
        </w:rPr>
      </w:pPr>
      <w:r>
        <w:rPr>
          <w:szCs w:val="21"/>
        </w:rPr>
        <w:t xml:space="preserve">     </w:t>
      </w:r>
    </w:p>
    <w:p>
      <w:pPr>
        <w:spacing w:line="360" w:lineRule="auto"/>
        <w:ind w:left="630" w:hanging="630" w:hangingChars="300"/>
        <w:rPr>
          <w:szCs w:val="21"/>
        </w:rPr>
      </w:pPr>
      <w:r>
        <w:rPr>
          <w:rFonts w:hint="eastAsia"/>
          <w:szCs w:val="21"/>
          <w:lang w:val="en-US" w:eastAsia="zh-CN"/>
        </w:rPr>
        <w:t xml:space="preserve"> 1</w:t>
      </w:r>
      <w:r>
        <w:rPr>
          <w:szCs w:val="21"/>
        </w:rPr>
        <w:t>.</w:t>
      </w:r>
      <w:r>
        <w:rPr>
          <w:rFonts w:hint="eastAsia"/>
          <w:szCs w:val="21"/>
        </w:rPr>
        <w:t>4</w:t>
      </w:r>
      <w:r>
        <w:rPr>
          <w:szCs w:val="21"/>
        </w:rPr>
        <w:t>.2.检验规则：</w:t>
      </w:r>
    </w:p>
    <w:p>
      <w:pPr>
        <w:spacing w:line="360" w:lineRule="auto"/>
        <w:ind w:left="630" w:hanging="630" w:hangingChars="300"/>
        <w:rPr>
          <w:szCs w:val="21"/>
        </w:rPr>
      </w:pPr>
      <w:r>
        <w:rPr>
          <w:szCs w:val="21"/>
        </w:rPr>
        <w:t xml:space="preserve">     （1）按GB/T3995中的第4章的有关规定进行。</w:t>
      </w:r>
    </w:p>
    <w:p>
      <w:pPr>
        <w:spacing w:line="360" w:lineRule="auto"/>
        <w:rPr>
          <w:szCs w:val="21"/>
        </w:rPr>
      </w:pPr>
      <w:r>
        <w:rPr>
          <w:szCs w:val="21"/>
        </w:rPr>
        <w:t xml:space="preserve"> </w:t>
      </w:r>
      <w:r>
        <w:rPr>
          <w:rFonts w:hint="eastAsia"/>
          <w:szCs w:val="21"/>
          <w:lang w:val="en-US" w:eastAsia="zh-CN"/>
        </w:rPr>
        <w:t>1</w:t>
      </w:r>
      <w:r>
        <w:rPr>
          <w:szCs w:val="21"/>
        </w:rPr>
        <w:t>.</w:t>
      </w:r>
      <w:r>
        <w:rPr>
          <w:rFonts w:hint="eastAsia"/>
          <w:szCs w:val="21"/>
        </w:rPr>
        <w:t>4</w:t>
      </w:r>
      <w:r>
        <w:rPr>
          <w:szCs w:val="21"/>
        </w:rPr>
        <w:t>.3.标志、包装、运输、储存和质量证明书</w:t>
      </w:r>
    </w:p>
    <w:p>
      <w:pPr>
        <w:spacing w:line="360" w:lineRule="auto"/>
        <w:ind w:left="630" w:hanging="630" w:hangingChars="300"/>
        <w:rPr>
          <w:szCs w:val="21"/>
        </w:rPr>
      </w:pPr>
      <w:r>
        <w:rPr>
          <w:szCs w:val="21"/>
        </w:rPr>
        <w:t xml:space="preserve">     （1）按GB/T3995中的第5章有关规定进行。</w:t>
      </w:r>
    </w:p>
    <w:p>
      <w:pPr>
        <w:spacing w:line="360" w:lineRule="auto"/>
        <w:ind w:left="945" w:hanging="945" w:hangingChars="450"/>
        <w:rPr>
          <w:szCs w:val="21"/>
        </w:rPr>
      </w:pPr>
      <w:r>
        <w:rPr>
          <w:szCs w:val="21"/>
        </w:rPr>
        <w:t xml:space="preserve">     （2）砖在发</w:t>
      </w:r>
      <w:r>
        <w:rPr>
          <w:rFonts w:hint="eastAsia"/>
          <w:szCs w:val="21"/>
        </w:rPr>
        <w:t>货</w:t>
      </w:r>
      <w:r>
        <w:rPr>
          <w:szCs w:val="21"/>
        </w:rPr>
        <w:t>时，附有</w:t>
      </w:r>
      <w:r>
        <w:rPr>
          <w:rFonts w:hint="eastAsia"/>
          <w:szCs w:val="21"/>
        </w:rPr>
        <w:t>卖方</w:t>
      </w:r>
      <w:r>
        <w:rPr>
          <w:szCs w:val="21"/>
        </w:rPr>
        <w:t>的质检部门签发的质量证明书，载明理化指标的检验结果。</w:t>
      </w:r>
    </w:p>
    <w:p>
      <w:pPr>
        <w:spacing w:line="360" w:lineRule="auto"/>
        <w:ind w:left="630" w:hanging="630" w:hangingChars="300"/>
        <w:rPr>
          <w:szCs w:val="21"/>
        </w:rPr>
      </w:pPr>
      <w:r>
        <w:rPr>
          <w:rFonts w:hint="eastAsia"/>
          <w:szCs w:val="21"/>
          <w:lang w:val="en-US" w:eastAsia="zh-CN"/>
        </w:rPr>
        <w:t>1</w:t>
      </w:r>
      <w:r>
        <w:rPr>
          <w:szCs w:val="21"/>
        </w:rPr>
        <w:t>.</w:t>
      </w:r>
      <w:r>
        <w:rPr>
          <w:rFonts w:hint="eastAsia"/>
          <w:szCs w:val="21"/>
        </w:rPr>
        <w:t>5</w:t>
      </w:r>
      <w:r>
        <w:rPr>
          <w:szCs w:val="21"/>
        </w:rPr>
        <w:t>耐火浇注料的检验方法、检验规则、储运包装</w:t>
      </w:r>
    </w:p>
    <w:p>
      <w:pPr>
        <w:spacing w:line="360" w:lineRule="auto"/>
        <w:ind w:left="630" w:hanging="630" w:hangingChars="300"/>
        <w:rPr>
          <w:szCs w:val="21"/>
        </w:rPr>
      </w:pPr>
      <w:r>
        <w:rPr>
          <w:rFonts w:hint="eastAsia"/>
          <w:szCs w:val="21"/>
          <w:lang w:val="en-US" w:eastAsia="zh-CN"/>
        </w:rPr>
        <w:t>1</w:t>
      </w:r>
      <w:r>
        <w:rPr>
          <w:szCs w:val="21"/>
        </w:rPr>
        <w:t>.</w:t>
      </w:r>
      <w:r>
        <w:rPr>
          <w:rFonts w:hint="eastAsia"/>
          <w:szCs w:val="21"/>
        </w:rPr>
        <w:t>5</w:t>
      </w:r>
      <w:r>
        <w:rPr>
          <w:szCs w:val="21"/>
        </w:rPr>
        <w:t>.1.检验方法：</w:t>
      </w:r>
    </w:p>
    <w:p>
      <w:pPr>
        <w:spacing w:line="360" w:lineRule="auto"/>
        <w:ind w:left="771" w:leftChars="267" w:hanging="210" w:hangingChars="100"/>
        <w:rPr>
          <w:szCs w:val="21"/>
        </w:rPr>
      </w:pPr>
      <w:r>
        <w:rPr>
          <w:szCs w:val="21"/>
        </w:rPr>
        <w:t>（1）耐火浇注料的试验制样按YB/T5202的有关规定进行。</w:t>
      </w:r>
    </w:p>
    <w:p>
      <w:pPr>
        <w:spacing w:line="360" w:lineRule="auto"/>
        <w:ind w:left="771" w:leftChars="267" w:hanging="210" w:hangingChars="100"/>
        <w:rPr>
          <w:szCs w:val="21"/>
        </w:rPr>
      </w:pPr>
      <w:r>
        <w:rPr>
          <w:szCs w:val="21"/>
        </w:rPr>
        <w:t>（2）化学分析按GB/T5070的有关规定进行。</w:t>
      </w:r>
    </w:p>
    <w:p>
      <w:pPr>
        <w:spacing w:line="360" w:lineRule="auto"/>
        <w:ind w:left="771" w:leftChars="267" w:hanging="210" w:hangingChars="100"/>
        <w:rPr>
          <w:szCs w:val="21"/>
        </w:rPr>
      </w:pPr>
      <w:r>
        <w:rPr>
          <w:szCs w:val="21"/>
        </w:rPr>
        <w:t>（3）抗折强度和耐压强度的试验按YB/T5201的有关规定进行。</w:t>
      </w:r>
    </w:p>
    <w:p>
      <w:pPr>
        <w:spacing w:line="360" w:lineRule="auto"/>
        <w:ind w:left="771" w:leftChars="267" w:hanging="210" w:hangingChars="100"/>
        <w:rPr>
          <w:szCs w:val="21"/>
        </w:rPr>
      </w:pPr>
      <w:r>
        <w:rPr>
          <w:szCs w:val="21"/>
        </w:rPr>
        <w:t>（4）体积密度的测定按YB/T5200的有关规定进行。</w:t>
      </w:r>
    </w:p>
    <w:p>
      <w:pPr>
        <w:spacing w:line="360" w:lineRule="auto"/>
        <w:ind w:left="771" w:leftChars="267" w:hanging="210" w:hangingChars="100"/>
        <w:rPr>
          <w:szCs w:val="21"/>
        </w:rPr>
      </w:pPr>
      <w:r>
        <w:rPr>
          <w:szCs w:val="21"/>
        </w:rPr>
        <w:t>（5）外观的检查方法按GB/T10326的有关规定进行。</w:t>
      </w:r>
    </w:p>
    <w:p>
      <w:pPr>
        <w:spacing w:line="360" w:lineRule="auto"/>
        <w:rPr>
          <w:szCs w:val="21"/>
        </w:rPr>
      </w:pPr>
      <w:r>
        <w:rPr>
          <w:szCs w:val="21"/>
        </w:rPr>
        <w:t>2.</w:t>
      </w:r>
      <w:r>
        <w:rPr>
          <w:rFonts w:hint="eastAsia"/>
          <w:szCs w:val="21"/>
        </w:rPr>
        <w:t>5</w:t>
      </w:r>
      <w:r>
        <w:rPr>
          <w:szCs w:val="21"/>
        </w:rPr>
        <w:t>.2.检验规则：</w:t>
      </w:r>
    </w:p>
    <w:p>
      <w:pPr>
        <w:spacing w:line="360" w:lineRule="auto"/>
        <w:ind w:left="771" w:leftChars="267" w:hanging="210" w:hangingChars="100"/>
        <w:rPr>
          <w:szCs w:val="21"/>
        </w:rPr>
      </w:pPr>
      <w:r>
        <w:rPr>
          <w:szCs w:val="21"/>
        </w:rPr>
        <w:t>（1）耐火浇注料每批不超过20t，原料变更时另作编批。</w:t>
      </w:r>
    </w:p>
    <w:p>
      <w:pPr>
        <w:spacing w:line="360" w:lineRule="auto"/>
        <w:ind w:left="771" w:leftChars="267" w:hanging="210" w:hangingChars="100"/>
        <w:rPr>
          <w:szCs w:val="21"/>
        </w:rPr>
      </w:pPr>
      <w:r>
        <w:rPr>
          <w:szCs w:val="21"/>
        </w:rPr>
        <w:t>（2）每批为一个取样单位，取样应该有代表性，袋装散状混合料每批至少由其中5袋中等量取样，共取出不少于20Kg样品。</w:t>
      </w:r>
    </w:p>
    <w:p>
      <w:pPr>
        <w:spacing w:line="360" w:lineRule="auto"/>
        <w:ind w:left="771" w:leftChars="267" w:hanging="210" w:hangingChars="100"/>
        <w:rPr>
          <w:szCs w:val="21"/>
        </w:rPr>
      </w:pPr>
      <w:r>
        <w:rPr>
          <w:szCs w:val="21"/>
        </w:rPr>
        <w:t>（3）检验结果如有某一项不符合标准要求时，该不符合项目应取双倍试样进行复验，复验结果既使有一项合格则整批不合格。</w:t>
      </w:r>
    </w:p>
    <w:p>
      <w:pPr>
        <w:spacing w:line="360" w:lineRule="auto"/>
        <w:ind w:left="630" w:hanging="630" w:hangingChars="300"/>
        <w:rPr>
          <w:szCs w:val="21"/>
        </w:rPr>
      </w:pPr>
      <w:r>
        <w:rPr>
          <w:rFonts w:hint="eastAsia"/>
          <w:szCs w:val="21"/>
          <w:lang w:val="en-US" w:eastAsia="zh-CN"/>
        </w:rPr>
        <w:t>1</w:t>
      </w:r>
      <w:r>
        <w:rPr>
          <w:szCs w:val="21"/>
        </w:rPr>
        <w:t>.</w:t>
      </w:r>
      <w:r>
        <w:rPr>
          <w:rFonts w:hint="eastAsia"/>
          <w:szCs w:val="21"/>
        </w:rPr>
        <w:t>5</w:t>
      </w:r>
      <w:r>
        <w:rPr>
          <w:szCs w:val="21"/>
        </w:rPr>
        <w:t>.3.标志、包装、运输、储存及质量证明书：</w:t>
      </w:r>
    </w:p>
    <w:p>
      <w:pPr>
        <w:spacing w:line="360" w:lineRule="auto"/>
        <w:ind w:left="630" w:hanging="630" w:hangingChars="300"/>
        <w:rPr>
          <w:szCs w:val="21"/>
        </w:rPr>
      </w:pPr>
      <w:r>
        <w:rPr>
          <w:szCs w:val="21"/>
        </w:rPr>
        <w:t xml:space="preserve">   </w:t>
      </w:r>
      <w:r>
        <w:rPr>
          <w:rFonts w:hint="eastAsia"/>
          <w:szCs w:val="21"/>
        </w:rPr>
        <w:t xml:space="preserve"> </w:t>
      </w:r>
      <w:r>
        <w:rPr>
          <w:szCs w:val="21"/>
        </w:rPr>
        <w:t>（1）包装袋上标明产品名称、牌号、净重、保质期、生产日期、防潮标志及</w:t>
      </w:r>
      <w:r>
        <w:rPr>
          <w:rFonts w:hint="eastAsia"/>
          <w:szCs w:val="21"/>
        </w:rPr>
        <w:t>卖方</w:t>
      </w:r>
      <w:r>
        <w:rPr>
          <w:szCs w:val="21"/>
        </w:rPr>
        <w:t>名称等内容。</w:t>
      </w:r>
    </w:p>
    <w:p>
      <w:pPr>
        <w:spacing w:line="360" w:lineRule="auto"/>
        <w:ind w:left="735" w:leftChars="200" w:hanging="315" w:hangingChars="150"/>
        <w:rPr>
          <w:szCs w:val="21"/>
        </w:rPr>
      </w:pPr>
      <w:r>
        <w:rPr>
          <w:szCs w:val="21"/>
        </w:rPr>
        <w:t>（2）运输工具应该清洁，有防潮措施。</w:t>
      </w:r>
    </w:p>
    <w:p>
      <w:pPr>
        <w:spacing w:line="360" w:lineRule="auto"/>
        <w:ind w:left="735" w:leftChars="200" w:hanging="315" w:hangingChars="150"/>
        <w:rPr>
          <w:rFonts w:hint="eastAsia"/>
          <w:szCs w:val="21"/>
        </w:rPr>
      </w:pPr>
      <w:r>
        <w:rPr>
          <w:szCs w:val="21"/>
        </w:rPr>
        <w:t>（3）储存时应注意防潮，并严禁混入其它杂质。</w:t>
      </w:r>
      <w:r>
        <w:rPr>
          <w:rFonts w:hint="eastAsia"/>
          <w:szCs w:val="21"/>
        </w:rPr>
        <w:t xml:space="preserve">   </w:t>
      </w:r>
    </w:p>
    <w:p>
      <w:pPr>
        <w:spacing w:line="360" w:lineRule="auto"/>
        <w:ind w:left="735" w:leftChars="200" w:hanging="315" w:hangingChars="150"/>
        <w:rPr>
          <w:szCs w:val="21"/>
        </w:rPr>
      </w:pPr>
      <w:r>
        <w:rPr>
          <w:szCs w:val="21"/>
        </w:rPr>
        <w:t>（4）耐火浇注料从生产、存放、运输到使用，其时间不超过3个月。每袋干料中的浇注料和添加剂应单独包装。</w:t>
      </w:r>
    </w:p>
    <w:p>
      <w:pPr>
        <w:spacing w:line="360" w:lineRule="auto"/>
        <w:ind w:left="735" w:leftChars="200" w:hanging="315" w:hangingChars="150"/>
        <w:rPr>
          <w:szCs w:val="21"/>
        </w:rPr>
      </w:pPr>
      <w:r>
        <w:rPr>
          <w:szCs w:val="21"/>
        </w:rPr>
        <w:t>（5）产品在发出时，附有产品使用说明书及</w:t>
      </w:r>
      <w:r>
        <w:rPr>
          <w:rFonts w:hint="eastAsia"/>
          <w:szCs w:val="21"/>
        </w:rPr>
        <w:t>卖方</w:t>
      </w:r>
      <w:r>
        <w:rPr>
          <w:szCs w:val="21"/>
        </w:rPr>
        <w:t>的质检部门签发的质量证明书，载明理化指标的检验结果。</w:t>
      </w:r>
    </w:p>
    <w:p>
      <w:pPr>
        <w:spacing w:line="360" w:lineRule="auto"/>
        <w:rPr>
          <w:szCs w:val="21"/>
        </w:rPr>
      </w:pPr>
      <w:r>
        <w:rPr>
          <w:rFonts w:hint="eastAsia"/>
          <w:szCs w:val="21"/>
          <w:lang w:val="en-US" w:eastAsia="zh-CN"/>
        </w:rPr>
        <w:t>1</w:t>
      </w:r>
      <w:r>
        <w:rPr>
          <w:szCs w:val="21"/>
        </w:rPr>
        <w:t>.</w:t>
      </w:r>
      <w:r>
        <w:rPr>
          <w:rFonts w:hint="eastAsia"/>
          <w:szCs w:val="21"/>
        </w:rPr>
        <w:t>6</w:t>
      </w:r>
      <w:r>
        <w:rPr>
          <w:szCs w:val="21"/>
        </w:rPr>
        <w:t>各种灰浆（火泥）的试验方法、检验规则、储运包装</w:t>
      </w:r>
    </w:p>
    <w:p>
      <w:pPr>
        <w:spacing w:line="360" w:lineRule="auto"/>
        <w:rPr>
          <w:szCs w:val="21"/>
        </w:rPr>
      </w:pPr>
      <w:r>
        <w:rPr>
          <w:rFonts w:hint="eastAsia"/>
          <w:szCs w:val="21"/>
          <w:lang w:val="en-US" w:eastAsia="zh-CN"/>
        </w:rPr>
        <w:t>1</w:t>
      </w:r>
      <w:r>
        <w:rPr>
          <w:szCs w:val="21"/>
        </w:rPr>
        <w:t>.</w:t>
      </w:r>
      <w:r>
        <w:rPr>
          <w:rFonts w:hint="eastAsia"/>
          <w:szCs w:val="21"/>
        </w:rPr>
        <w:t>6</w:t>
      </w:r>
      <w:r>
        <w:rPr>
          <w:szCs w:val="21"/>
        </w:rPr>
        <w:t>.1.试验方法：</w:t>
      </w:r>
    </w:p>
    <w:p>
      <w:pPr>
        <w:tabs>
          <w:tab w:val="left" w:pos="5325"/>
        </w:tabs>
        <w:spacing w:line="360" w:lineRule="auto"/>
        <w:rPr>
          <w:szCs w:val="21"/>
        </w:rPr>
      </w:pPr>
      <w:r>
        <w:rPr>
          <w:szCs w:val="21"/>
        </w:rPr>
        <w:t>（1）Fe</w:t>
      </w:r>
      <w:r>
        <w:rPr>
          <w:szCs w:val="21"/>
          <w:vertAlign w:val="subscript"/>
        </w:rPr>
        <w:t>2</w:t>
      </w:r>
      <w:r>
        <w:rPr>
          <w:szCs w:val="21"/>
        </w:rPr>
        <w:t>O</w:t>
      </w:r>
      <w:r>
        <w:rPr>
          <w:szCs w:val="21"/>
          <w:vertAlign w:val="subscript"/>
        </w:rPr>
        <w:t>3</w:t>
      </w:r>
      <w:r>
        <w:rPr>
          <w:szCs w:val="21"/>
        </w:rPr>
        <w:t>、Al</w:t>
      </w:r>
      <w:r>
        <w:rPr>
          <w:szCs w:val="21"/>
          <w:vertAlign w:val="subscript"/>
        </w:rPr>
        <w:t>2</w:t>
      </w:r>
      <w:r>
        <w:rPr>
          <w:szCs w:val="21"/>
        </w:rPr>
        <w:t>O</w:t>
      </w:r>
      <w:r>
        <w:rPr>
          <w:szCs w:val="21"/>
          <w:vertAlign w:val="subscript"/>
        </w:rPr>
        <w:t>3</w:t>
      </w:r>
      <w:r>
        <w:rPr>
          <w:szCs w:val="21"/>
        </w:rPr>
        <w:t>、SiO</w:t>
      </w:r>
      <w:r>
        <w:rPr>
          <w:szCs w:val="21"/>
          <w:vertAlign w:val="subscript"/>
        </w:rPr>
        <w:t>2</w:t>
      </w:r>
      <w:r>
        <w:rPr>
          <w:szCs w:val="21"/>
        </w:rPr>
        <w:t>的化学分析按GB/T6900的有关规定进行。</w:t>
      </w:r>
    </w:p>
    <w:p>
      <w:pPr>
        <w:tabs>
          <w:tab w:val="left" w:pos="5325"/>
        </w:tabs>
        <w:spacing w:line="360" w:lineRule="auto"/>
        <w:rPr>
          <w:szCs w:val="21"/>
        </w:rPr>
      </w:pPr>
      <w:r>
        <w:rPr>
          <w:szCs w:val="21"/>
        </w:rPr>
        <w:t>（2）Cr</w:t>
      </w:r>
      <w:r>
        <w:rPr>
          <w:szCs w:val="21"/>
          <w:vertAlign w:val="subscript"/>
        </w:rPr>
        <w:t>2</w:t>
      </w:r>
      <w:r>
        <w:rPr>
          <w:szCs w:val="21"/>
        </w:rPr>
        <w:t>O</w:t>
      </w:r>
      <w:r>
        <w:rPr>
          <w:szCs w:val="21"/>
          <w:vertAlign w:val="subscript"/>
        </w:rPr>
        <w:t>3</w:t>
      </w:r>
      <w:r>
        <w:rPr>
          <w:szCs w:val="21"/>
        </w:rPr>
        <w:t>的化学分析按GB/T5070的有关规定进行。</w:t>
      </w:r>
    </w:p>
    <w:p>
      <w:pPr>
        <w:tabs>
          <w:tab w:val="left" w:pos="5325"/>
        </w:tabs>
        <w:spacing w:line="360" w:lineRule="auto"/>
        <w:rPr>
          <w:szCs w:val="21"/>
        </w:rPr>
      </w:pPr>
      <w:r>
        <w:rPr>
          <w:szCs w:val="21"/>
        </w:rPr>
        <w:t>（3）冷态抗折强度的试验按YB/T5123的有关规定进行。</w:t>
      </w:r>
    </w:p>
    <w:p>
      <w:pPr>
        <w:tabs>
          <w:tab w:val="left" w:pos="5325"/>
        </w:tabs>
        <w:spacing w:line="360" w:lineRule="auto"/>
        <w:rPr>
          <w:szCs w:val="21"/>
        </w:rPr>
      </w:pPr>
      <w:r>
        <w:rPr>
          <w:szCs w:val="21"/>
        </w:rPr>
        <w:t>（4）粘结时间的试验按YB/T5122的有关规定进行。</w:t>
      </w:r>
    </w:p>
    <w:p>
      <w:pPr>
        <w:tabs>
          <w:tab w:val="left" w:pos="5325"/>
        </w:tabs>
        <w:spacing w:line="360" w:lineRule="auto"/>
        <w:rPr>
          <w:szCs w:val="21"/>
        </w:rPr>
      </w:pPr>
      <w:r>
        <w:rPr>
          <w:szCs w:val="21"/>
        </w:rPr>
        <w:t>（5）粒度筛分析按YB/T5164的有关规定进行。</w:t>
      </w:r>
    </w:p>
    <w:p>
      <w:pPr>
        <w:tabs>
          <w:tab w:val="left" w:pos="5325"/>
        </w:tabs>
        <w:spacing w:line="360" w:lineRule="auto"/>
        <w:rPr>
          <w:szCs w:val="21"/>
        </w:rPr>
      </w:pPr>
      <w:r>
        <w:rPr>
          <w:szCs w:val="21"/>
        </w:rPr>
        <w:t>（6）耐火度的试验按YB/T5199的有关规定进行。</w:t>
      </w:r>
    </w:p>
    <w:p>
      <w:pPr>
        <w:tabs>
          <w:tab w:val="left" w:pos="5325"/>
        </w:tabs>
        <w:spacing w:line="360" w:lineRule="auto"/>
        <w:rPr>
          <w:szCs w:val="21"/>
        </w:rPr>
      </w:pPr>
      <w:r>
        <w:rPr>
          <w:rFonts w:hint="eastAsia"/>
          <w:szCs w:val="21"/>
          <w:lang w:val="en-US" w:eastAsia="zh-CN"/>
        </w:rPr>
        <w:t>1</w:t>
      </w:r>
      <w:r>
        <w:rPr>
          <w:szCs w:val="21"/>
        </w:rPr>
        <w:t>.</w:t>
      </w:r>
      <w:r>
        <w:rPr>
          <w:rFonts w:hint="eastAsia"/>
          <w:szCs w:val="21"/>
        </w:rPr>
        <w:t>6</w:t>
      </w:r>
      <w:r>
        <w:rPr>
          <w:szCs w:val="21"/>
        </w:rPr>
        <w:t>.2.检验规则：</w:t>
      </w:r>
    </w:p>
    <w:p>
      <w:pPr>
        <w:tabs>
          <w:tab w:val="left" w:pos="5325"/>
        </w:tabs>
        <w:spacing w:line="360" w:lineRule="auto"/>
        <w:rPr>
          <w:szCs w:val="21"/>
        </w:rPr>
      </w:pPr>
      <w:r>
        <w:rPr>
          <w:szCs w:val="21"/>
        </w:rPr>
        <w:t>（1）火泥每批检验一次，试样在装好的袋中取出（在不同部位的十个袋中取出）。将同批所取的样品混合均匀后作为试样。</w:t>
      </w:r>
    </w:p>
    <w:p>
      <w:pPr>
        <w:spacing w:line="360" w:lineRule="auto"/>
        <w:rPr>
          <w:szCs w:val="21"/>
        </w:rPr>
      </w:pPr>
      <w:r>
        <w:rPr>
          <w:szCs w:val="21"/>
        </w:rPr>
        <w:t>（2）试样的检验结果均须符合标准要求，如有一项不符合要求，该不符合项目应取双倍试样进行复验，复验结果均符合标准指标时，则判定该批产品为合格品，否则为不合格品。</w:t>
      </w:r>
    </w:p>
    <w:p>
      <w:pPr>
        <w:tabs>
          <w:tab w:val="left" w:pos="5325"/>
        </w:tabs>
        <w:spacing w:line="360" w:lineRule="auto"/>
        <w:rPr>
          <w:szCs w:val="21"/>
        </w:rPr>
      </w:pPr>
      <w:r>
        <w:rPr>
          <w:rFonts w:hint="eastAsia"/>
          <w:szCs w:val="21"/>
          <w:lang w:val="en-US" w:eastAsia="zh-CN"/>
        </w:rPr>
        <w:t>1</w:t>
      </w:r>
      <w:r>
        <w:rPr>
          <w:szCs w:val="21"/>
        </w:rPr>
        <w:t>.</w:t>
      </w:r>
      <w:r>
        <w:rPr>
          <w:rFonts w:hint="eastAsia"/>
          <w:szCs w:val="21"/>
        </w:rPr>
        <w:t>6</w:t>
      </w:r>
      <w:r>
        <w:rPr>
          <w:szCs w:val="21"/>
        </w:rPr>
        <w:t>.3.标志、包装、运输、储存及质量证明书：</w:t>
      </w:r>
    </w:p>
    <w:p>
      <w:pPr>
        <w:spacing w:line="360" w:lineRule="auto"/>
        <w:rPr>
          <w:szCs w:val="21"/>
        </w:rPr>
      </w:pPr>
      <w:r>
        <w:rPr>
          <w:szCs w:val="21"/>
        </w:rPr>
        <w:t>（1）包装袋上标明产品名称、牌号、净重、防潮标志及</w:t>
      </w:r>
      <w:r>
        <w:rPr>
          <w:rFonts w:hint="eastAsia"/>
          <w:szCs w:val="21"/>
        </w:rPr>
        <w:t>卖方</w:t>
      </w:r>
      <w:r>
        <w:rPr>
          <w:szCs w:val="21"/>
        </w:rPr>
        <w:t>名称等内容。</w:t>
      </w:r>
    </w:p>
    <w:p>
      <w:pPr>
        <w:spacing w:line="360" w:lineRule="auto"/>
        <w:rPr>
          <w:szCs w:val="21"/>
        </w:rPr>
      </w:pPr>
      <w:r>
        <w:rPr>
          <w:szCs w:val="21"/>
        </w:rPr>
        <w:t>（2）运输工具应该清洁，有防潮措施。</w:t>
      </w:r>
    </w:p>
    <w:p>
      <w:pPr>
        <w:spacing w:line="360" w:lineRule="auto"/>
        <w:rPr>
          <w:szCs w:val="21"/>
        </w:rPr>
      </w:pPr>
      <w:r>
        <w:rPr>
          <w:szCs w:val="21"/>
        </w:rPr>
        <w:t>（3）储存时应注意防潮，并严禁混入其它杂质。</w:t>
      </w:r>
    </w:p>
    <w:p>
      <w:pPr>
        <w:spacing w:line="360" w:lineRule="auto"/>
        <w:rPr>
          <w:szCs w:val="21"/>
        </w:rPr>
      </w:pPr>
      <w:r>
        <w:rPr>
          <w:szCs w:val="21"/>
        </w:rPr>
        <w:t>（4）耐火浇注料从生产、存放、运输到使用，其时间不超过3个月。每袋干料中的浇注料和添加剂应单独包装。</w:t>
      </w:r>
    </w:p>
    <w:p>
      <w:pPr>
        <w:spacing w:line="360" w:lineRule="auto"/>
        <w:rPr>
          <w:rFonts w:hint="eastAsia"/>
          <w:szCs w:val="21"/>
        </w:rPr>
      </w:pPr>
      <w:r>
        <w:rPr>
          <w:szCs w:val="21"/>
        </w:rPr>
        <w:t>（5）产品在发出时，附有产品使用说明书及</w:t>
      </w:r>
      <w:r>
        <w:rPr>
          <w:rFonts w:hint="eastAsia"/>
          <w:szCs w:val="21"/>
        </w:rPr>
        <w:t>卖方</w:t>
      </w:r>
      <w:r>
        <w:rPr>
          <w:szCs w:val="21"/>
        </w:rPr>
        <w:t>的质检部门签发的质量证明书，载明理化指标的检验结果。</w:t>
      </w:r>
    </w:p>
    <w:p>
      <w:pPr>
        <w:spacing w:line="360" w:lineRule="auto"/>
        <w:rPr>
          <w:szCs w:val="21"/>
        </w:rPr>
      </w:pPr>
      <w:r>
        <w:rPr>
          <w:szCs w:val="21"/>
        </w:rPr>
        <w:t>（6）泥浆的存放期不得超过三个月，在砌炉开始前将货发到现场</w:t>
      </w:r>
      <w:r>
        <w:rPr>
          <w:rFonts w:hint="eastAsia"/>
          <w:szCs w:val="21"/>
        </w:rPr>
        <w:t xml:space="preserve"> </w:t>
      </w:r>
      <w:r>
        <w:rPr>
          <w:szCs w:val="21"/>
        </w:rPr>
        <w:t>。</w:t>
      </w:r>
    </w:p>
    <w:p>
      <w:pPr>
        <w:adjustRightInd w:val="0"/>
        <w:snapToGrid w:val="0"/>
        <w:spacing w:line="360" w:lineRule="auto"/>
        <w:outlineLvl w:val="0"/>
        <w:rPr>
          <w:b/>
          <w:bCs/>
          <w:szCs w:val="21"/>
        </w:rPr>
      </w:pPr>
      <w:r>
        <w:rPr>
          <w:rFonts w:hint="eastAsia"/>
          <w:b/>
          <w:bCs/>
          <w:szCs w:val="21"/>
          <w:lang w:val="en-US" w:eastAsia="zh-CN"/>
        </w:rPr>
        <w:t>二</w:t>
      </w:r>
      <w:r>
        <w:rPr>
          <w:b/>
          <w:bCs/>
          <w:szCs w:val="21"/>
        </w:rPr>
        <w:t xml:space="preserve">. </w:t>
      </w:r>
      <w:r>
        <w:rPr>
          <w:rFonts w:hint="eastAsia"/>
          <w:b/>
          <w:szCs w:val="21"/>
        </w:rPr>
        <w:t>耐火材料</w:t>
      </w:r>
      <w:r>
        <w:rPr>
          <w:b/>
          <w:szCs w:val="21"/>
        </w:rPr>
        <w:t>性能、质量保证</w:t>
      </w:r>
      <w:r>
        <w:rPr>
          <w:rFonts w:hint="eastAsia"/>
          <w:b/>
          <w:szCs w:val="21"/>
        </w:rPr>
        <w:t>的</w:t>
      </w:r>
      <w:r>
        <w:rPr>
          <w:b/>
          <w:bCs/>
          <w:szCs w:val="21"/>
        </w:rPr>
        <w:t>技术要求</w:t>
      </w:r>
    </w:p>
    <w:p>
      <w:pPr>
        <w:tabs>
          <w:tab w:val="left" w:pos="0"/>
        </w:tabs>
        <w:spacing w:line="360" w:lineRule="auto"/>
        <w:outlineLvl w:val="0"/>
        <w:rPr>
          <w:szCs w:val="21"/>
        </w:rPr>
      </w:pPr>
      <w:r>
        <w:rPr>
          <w:rFonts w:hint="eastAsia"/>
          <w:szCs w:val="21"/>
          <w:lang w:val="en-US" w:eastAsia="zh-CN"/>
        </w:rPr>
        <w:t>2</w:t>
      </w:r>
      <w:r>
        <w:rPr>
          <w:szCs w:val="21"/>
        </w:rPr>
        <w:t>.1 热面砖</w:t>
      </w:r>
      <w:r>
        <w:rPr>
          <w:rFonts w:hint="eastAsia"/>
          <w:szCs w:val="21"/>
        </w:rPr>
        <w:t>（</w:t>
      </w:r>
      <w:r>
        <w:rPr>
          <w:rFonts w:hint="eastAsia"/>
          <w:color w:val="FF0000"/>
          <w:szCs w:val="21"/>
        </w:rPr>
        <w:t>铬铝锆砖</w:t>
      </w:r>
      <w:r>
        <w:rPr>
          <w:rFonts w:hint="eastAsia"/>
          <w:szCs w:val="21"/>
        </w:rPr>
        <w:t>）</w:t>
      </w:r>
      <w:r>
        <w:rPr>
          <w:szCs w:val="21"/>
        </w:rPr>
        <w:t>：</w:t>
      </w:r>
    </w:p>
    <w:p>
      <w:pPr>
        <w:spacing w:line="360" w:lineRule="auto"/>
        <w:rPr>
          <w:color w:val="000000"/>
          <w:szCs w:val="21"/>
        </w:rPr>
      </w:pPr>
      <w:r>
        <w:rPr>
          <w:rFonts w:hint="eastAsia"/>
          <w:color w:val="000000"/>
          <w:szCs w:val="21"/>
          <w:lang w:val="en-US" w:eastAsia="zh-CN"/>
        </w:rPr>
        <w:t>2</w:t>
      </w:r>
      <w:r>
        <w:rPr>
          <w:color w:val="000000"/>
          <w:szCs w:val="21"/>
        </w:rPr>
        <w:t>.1.1热面砖尺寸容许偏差必须符合：</w:t>
      </w:r>
    </w:p>
    <w:p>
      <w:pPr>
        <w:spacing w:line="360" w:lineRule="auto"/>
        <w:ind w:firstLine="525" w:firstLineChars="250"/>
        <w:rPr>
          <w:color w:val="000000"/>
          <w:szCs w:val="21"/>
        </w:rPr>
      </w:pPr>
      <w:r>
        <w:rPr>
          <w:color w:val="000000"/>
          <w:szCs w:val="21"/>
        </w:rPr>
        <w:t>尺寸偏差：＞100mm为</w:t>
      </w:r>
      <w:r>
        <w:rPr>
          <w:szCs w:val="21"/>
        </w:rPr>
        <w:t>±1.5%，最大不超过±1.5mm；小</w:t>
      </w:r>
      <w:r>
        <w:rPr>
          <w:color w:val="000000"/>
          <w:szCs w:val="21"/>
        </w:rPr>
        <w:t>于100mm为±1.0。</w:t>
      </w:r>
    </w:p>
    <w:p>
      <w:pPr>
        <w:spacing w:line="360" w:lineRule="auto"/>
        <w:ind w:firstLine="525" w:firstLineChars="250"/>
        <w:rPr>
          <w:color w:val="000000"/>
          <w:szCs w:val="21"/>
        </w:rPr>
      </w:pPr>
      <w:r>
        <w:rPr>
          <w:szCs w:val="21"/>
        </w:rPr>
        <w:t>圆形砖随机抽样后，以不大于1.8mm宽接缝预摆，其直径与设计尺寸的相差值＜5.0mm。</w:t>
      </w:r>
      <w:r>
        <w:rPr>
          <w:color w:val="000000"/>
          <w:szCs w:val="21"/>
        </w:rPr>
        <w:t>各种砖随机抽取十块为一垛，立五垛，每一垛高度与平均高度相差不大于2.0mm，最高与最低两垛不大于4.0mm。</w:t>
      </w:r>
    </w:p>
    <w:p>
      <w:pPr>
        <w:spacing w:line="360" w:lineRule="auto"/>
        <w:rPr>
          <w:color w:val="000000"/>
          <w:szCs w:val="21"/>
        </w:rPr>
      </w:pPr>
      <w:r>
        <w:rPr>
          <w:rFonts w:hint="eastAsia"/>
          <w:color w:val="000000"/>
          <w:szCs w:val="21"/>
          <w:lang w:val="en-US" w:eastAsia="zh-CN"/>
        </w:rPr>
        <w:t>2</w:t>
      </w:r>
      <w:r>
        <w:rPr>
          <w:color w:val="000000"/>
          <w:szCs w:val="21"/>
        </w:rPr>
        <w:t>.1.2每批合格质量标准</w:t>
      </w:r>
      <w:r>
        <w:rPr>
          <w:rFonts w:hint="eastAsia"/>
          <w:color w:val="000000"/>
          <w:szCs w:val="21"/>
        </w:rPr>
        <w:t>保证100</w:t>
      </w:r>
      <w:r>
        <w:rPr>
          <w:color w:val="000000"/>
          <w:szCs w:val="21"/>
        </w:rPr>
        <w:t>%</w:t>
      </w:r>
      <w:r>
        <w:rPr>
          <w:rFonts w:hint="eastAsia"/>
          <w:color w:val="000000"/>
          <w:szCs w:val="21"/>
        </w:rPr>
        <w:t>合格</w:t>
      </w:r>
      <w:r>
        <w:rPr>
          <w:color w:val="000000"/>
          <w:szCs w:val="21"/>
        </w:rPr>
        <w:t>。</w:t>
      </w:r>
    </w:p>
    <w:p>
      <w:pPr>
        <w:tabs>
          <w:tab w:val="left" w:pos="0"/>
        </w:tabs>
        <w:spacing w:line="360" w:lineRule="auto"/>
        <w:rPr>
          <w:color w:val="000000"/>
          <w:szCs w:val="21"/>
        </w:rPr>
      </w:pPr>
      <w:r>
        <w:rPr>
          <w:rFonts w:hint="eastAsia"/>
          <w:color w:val="000000"/>
          <w:szCs w:val="21"/>
          <w:lang w:val="en-US" w:eastAsia="zh-CN"/>
        </w:rPr>
        <w:t>2</w:t>
      </w:r>
      <w:r>
        <w:rPr>
          <w:color w:val="000000"/>
          <w:szCs w:val="21"/>
        </w:rPr>
        <w:t>.1.3砖面不得有用手扣出与基质没有完全烧结的粗颗粒。</w:t>
      </w:r>
    </w:p>
    <w:p>
      <w:pPr>
        <w:spacing w:line="360" w:lineRule="auto"/>
        <w:rPr>
          <w:color w:val="000000"/>
          <w:szCs w:val="21"/>
        </w:rPr>
      </w:pPr>
      <w:r>
        <w:rPr>
          <w:rFonts w:hint="eastAsia"/>
          <w:color w:val="000000"/>
          <w:szCs w:val="21"/>
          <w:lang w:val="en-US" w:eastAsia="zh-CN"/>
        </w:rPr>
        <w:t>2</w:t>
      </w:r>
      <w:r>
        <w:rPr>
          <w:color w:val="000000"/>
          <w:szCs w:val="21"/>
        </w:rPr>
        <w:t>.1.4热面砖砖面不得有下列形式的裂缝或缺陷：</w:t>
      </w:r>
    </w:p>
    <w:p>
      <w:pPr>
        <w:spacing w:line="360" w:lineRule="auto"/>
        <w:ind w:firstLine="420" w:firstLineChars="200"/>
        <w:rPr>
          <w:rFonts w:hint="eastAsia"/>
          <w:color w:val="000000"/>
          <w:szCs w:val="21"/>
        </w:rPr>
      </w:pPr>
      <w:r>
        <w:rPr>
          <w:color w:val="000000"/>
          <w:szCs w:val="21"/>
        </w:rPr>
        <w:t>任何纵向（气化炉中心线径向）裂缝；深度≥5mm，长度≥砖长的10%，或裂纹＜0.5mm，长</w:t>
      </w:r>
    </w:p>
    <w:p>
      <w:pPr>
        <w:spacing w:line="360" w:lineRule="auto"/>
        <w:rPr>
          <w:color w:val="000000"/>
          <w:szCs w:val="21"/>
        </w:rPr>
      </w:pPr>
      <w:r>
        <w:rPr>
          <w:color w:val="000000"/>
          <w:szCs w:val="21"/>
        </w:rPr>
        <w:t>度＞30mm，以及超过0.5mm不允许。</w:t>
      </w:r>
    </w:p>
    <w:p>
      <w:pPr>
        <w:spacing w:line="360" w:lineRule="auto"/>
        <w:ind w:firstLine="420" w:firstLineChars="200"/>
        <w:rPr>
          <w:color w:val="000000"/>
          <w:szCs w:val="21"/>
        </w:rPr>
      </w:pPr>
      <w:r>
        <w:rPr>
          <w:color w:val="000000"/>
          <w:szCs w:val="21"/>
        </w:rPr>
        <w:t>任何垂直于气化炉半径的边角裂缝，总长≥10mm，或者距热面≤50mm的此类裂缝。任何水平裂缝：宽度＜0.25mm不限制；＜0.5mm长度不超过30mm</w:t>
      </w:r>
      <w:r>
        <w:rPr>
          <w:rFonts w:hint="eastAsia"/>
          <w:color w:val="000000"/>
          <w:szCs w:val="21"/>
        </w:rPr>
        <w:t>，</w:t>
      </w:r>
      <w:r>
        <w:rPr>
          <w:rFonts w:hint="eastAsia"/>
          <w:szCs w:val="21"/>
        </w:rPr>
        <w:t>不允许超过总块数5</w:t>
      </w:r>
      <w:r>
        <w:rPr>
          <w:szCs w:val="21"/>
        </w:rPr>
        <w:t>%；</w:t>
      </w:r>
      <w:r>
        <w:rPr>
          <w:color w:val="000000"/>
          <w:szCs w:val="21"/>
        </w:rPr>
        <w:t>＞0.5mm不允许。</w:t>
      </w:r>
    </w:p>
    <w:p>
      <w:pPr>
        <w:spacing w:line="360" w:lineRule="auto"/>
        <w:ind w:firstLine="420" w:firstLineChars="200"/>
        <w:rPr>
          <w:color w:val="000000"/>
          <w:szCs w:val="21"/>
        </w:rPr>
      </w:pPr>
      <w:r>
        <w:rPr>
          <w:color w:val="000000"/>
          <w:szCs w:val="21"/>
        </w:rPr>
        <w:t>热面或向火面多于一条裂纹，≥50%的工作面（向火面）有裂纹存在；所有裂纹不得成网状或放射状。</w:t>
      </w:r>
    </w:p>
    <w:p>
      <w:pPr>
        <w:spacing w:line="360" w:lineRule="auto"/>
        <w:ind w:left="420" w:leftChars="200"/>
        <w:rPr>
          <w:color w:val="000000"/>
          <w:szCs w:val="21"/>
        </w:rPr>
      </w:pPr>
      <w:r>
        <w:rPr>
          <w:color w:val="000000"/>
          <w:szCs w:val="21"/>
        </w:rPr>
        <w:t>耐火砖缺角：</w:t>
      </w:r>
      <w:r>
        <w:rPr>
          <w:rFonts w:hint="eastAsia"/>
          <w:color w:val="000000"/>
          <w:szCs w:val="21"/>
        </w:rPr>
        <w:t>工作面</w:t>
      </w:r>
      <w:r>
        <w:rPr>
          <w:color w:val="000000"/>
          <w:szCs w:val="21"/>
        </w:rPr>
        <w:t>周长≥</w:t>
      </w:r>
      <w:r>
        <w:rPr>
          <w:rFonts w:hint="eastAsia"/>
          <w:color w:val="000000"/>
          <w:szCs w:val="21"/>
        </w:rPr>
        <w:t>15</w:t>
      </w:r>
      <w:r>
        <w:rPr>
          <w:color w:val="000000"/>
          <w:szCs w:val="21"/>
        </w:rPr>
        <w:t>mm</w:t>
      </w:r>
      <w:r>
        <w:rPr>
          <w:rFonts w:hint="eastAsia"/>
          <w:color w:val="000000"/>
          <w:szCs w:val="21"/>
        </w:rPr>
        <w:t>，非工作面</w:t>
      </w:r>
      <w:r>
        <w:rPr>
          <w:color w:val="000000"/>
          <w:szCs w:val="21"/>
        </w:rPr>
        <w:t>周长≥</w:t>
      </w:r>
      <w:r>
        <w:rPr>
          <w:rFonts w:hint="eastAsia"/>
          <w:color w:val="000000"/>
          <w:szCs w:val="21"/>
        </w:rPr>
        <w:t>30</w:t>
      </w:r>
      <w:r>
        <w:rPr>
          <w:color w:val="000000"/>
          <w:szCs w:val="21"/>
        </w:rPr>
        <w:t>mm。</w:t>
      </w:r>
    </w:p>
    <w:p>
      <w:pPr>
        <w:spacing w:line="360" w:lineRule="auto"/>
        <w:ind w:left="420" w:leftChars="200"/>
        <w:rPr>
          <w:color w:val="000000"/>
          <w:szCs w:val="21"/>
        </w:rPr>
      </w:pPr>
      <w:r>
        <w:rPr>
          <w:color w:val="000000"/>
          <w:szCs w:val="21"/>
        </w:rPr>
        <w:t>耐火砖缺边：深度≥10mm，长度≥20mm。</w:t>
      </w:r>
    </w:p>
    <w:p>
      <w:pPr>
        <w:spacing w:line="360" w:lineRule="auto"/>
        <w:ind w:left="420" w:leftChars="200"/>
        <w:rPr>
          <w:color w:val="000000"/>
          <w:szCs w:val="21"/>
        </w:rPr>
      </w:pPr>
      <w:r>
        <w:rPr>
          <w:color w:val="000000"/>
          <w:szCs w:val="21"/>
        </w:rPr>
        <w:t>空洞或溶洞：平均每平方分米上有不多于一个的直径≥5mm，深度≥3mm的空洞；或整块砖有四个以上的上述空洞；或向火面上有直径≥4mm，深度≥3mm的空洞。</w:t>
      </w:r>
    </w:p>
    <w:p>
      <w:pPr>
        <w:spacing w:line="360" w:lineRule="auto"/>
        <w:ind w:left="420" w:leftChars="200"/>
        <w:rPr>
          <w:rFonts w:hint="eastAsia"/>
          <w:color w:val="000000"/>
          <w:szCs w:val="21"/>
        </w:rPr>
      </w:pPr>
      <w:r>
        <w:rPr>
          <w:color w:val="000000"/>
          <w:szCs w:val="21"/>
        </w:rPr>
        <w:t>翘曲变形：通过砖的对角线测量，翘曲度超过0.3%或翘曲深度≥0.5mm，长度≥100mm。</w:t>
      </w:r>
    </w:p>
    <w:p>
      <w:pPr>
        <w:spacing w:line="360" w:lineRule="auto"/>
        <w:rPr>
          <w:rFonts w:hint="eastAsia"/>
          <w:color w:val="000000"/>
          <w:szCs w:val="21"/>
        </w:rPr>
      </w:pPr>
      <w:r>
        <w:rPr>
          <w:rFonts w:hint="eastAsia"/>
          <w:color w:val="000000"/>
          <w:szCs w:val="21"/>
          <w:lang w:val="en-US" w:eastAsia="zh-CN"/>
        </w:rPr>
        <w:t>2</w:t>
      </w:r>
      <w:r>
        <w:rPr>
          <w:rFonts w:hint="eastAsia"/>
          <w:color w:val="000000"/>
          <w:szCs w:val="21"/>
        </w:rPr>
        <w:t>.1.5所有热面砖必须预装配，干砌砖缝0.8～1.2mm。</w:t>
      </w:r>
    </w:p>
    <w:p>
      <w:pPr>
        <w:spacing w:line="360" w:lineRule="auto"/>
        <w:rPr>
          <w:color w:val="000000"/>
          <w:szCs w:val="21"/>
        </w:rPr>
      </w:pPr>
      <w:r>
        <w:rPr>
          <w:rFonts w:hint="eastAsia"/>
          <w:color w:val="000000"/>
          <w:szCs w:val="21"/>
          <w:lang w:val="en-US" w:eastAsia="zh-CN"/>
        </w:rPr>
        <w:t>2</w:t>
      </w:r>
      <w:r>
        <w:rPr>
          <w:color w:val="000000"/>
          <w:szCs w:val="21"/>
        </w:rPr>
        <w:t>.1.</w:t>
      </w:r>
      <w:r>
        <w:rPr>
          <w:rFonts w:hint="eastAsia"/>
          <w:color w:val="000000"/>
          <w:szCs w:val="21"/>
        </w:rPr>
        <w:t>6</w:t>
      </w:r>
      <w:r>
        <w:rPr>
          <w:color w:val="000000"/>
          <w:szCs w:val="21"/>
        </w:rPr>
        <w:t>任何缺陷不允许修补。</w:t>
      </w:r>
    </w:p>
    <w:p>
      <w:pPr>
        <w:spacing w:line="360" w:lineRule="auto"/>
        <w:rPr>
          <w:color w:val="000000"/>
          <w:szCs w:val="21"/>
        </w:rPr>
      </w:pPr>
      <w:r>
        <w:rPr>
          <w:rFonts w:hint="eastAsia"/>
          <w:color w:val="000000"/>
          <w:szCs w:val="21"/>
          <w:lang w:val="en-US" w:eastAsia="zh-CN"/>
        </w:rPr>
        <w:t>2</w:t>
      </w:r>
      <w:r>
        <w:rPr>
          <w:color w:val="000000"/>
          <w:szCs w:val="21"/>
        </w:rPr>
        <w:t>.1.</w:t>
      </w:r>
      <w:r>
        <w:rPr>
          <w:rFonts w:hint="eastAsia"/>
          <w:color w:val="000000"/>
          <w:szCs w:val="21"/>
        </w:rPr>
        <w:t>7</w:t>
      </w:r>
      <w:r>
        <w:rPr>
          <w:color w:val="000000"/>
          <w:szCs w:val="21"/>
        </w:rPr>
        <w:t>如果有一批货中发现外观抽查不合格，此批必须进行100%的外观检查，将所有不合格砖清除。</w:t>
      </w:r>
    </w:p>
    <w:p>
      <w:pPr>
        <w:spacing w:line="360" w:lineRule="auto"/>
        <w:outlineLvl w:val="0"/>
        <w:rPr>
          <w:szCs w:val="21"/>
        </w:rPr>
      </w:pPr>
      <w:r>
        <w:rPr>
          <w:rFonts w:hint="eastAsia"/>
          <w:szCs w:val="21"/>
          <w:lang w:val="en-US" w:eastAsia="zh-CN"/>
        </w:rPr>
        <w:t>2</w:t>
      </w:r>
      <w:r>
        <w:rPr>
          <w:szCs w:val="21"/>
        </w:rPr>
        <w:t>.2 背</w:t>
      </w:r>
      <w:r>
        <w:rPr>
          <w:rFonts w:hint="eastAsia"/>
          <w:szCs w:val="21"/>
        </w:rPr>
        <w:t>衬</w:t>
      </w:r>
      <w:r>
        <w:rPr>
          <w:szCs w:val="21"/>
        </w:rPr>
        <w:t>砖</w:t>
      </w:r>
      <w:r>
        <w:rPr>
          <w:rFonts w:hint="eastAsia"/>
          <w:szCs w:val="21"/>
        </w:rPr>
        <w:t>（</w:t>
      </w:r>
      <w:r>
        <w:rPr>
          <w:rFonts w:hint="eastAsia"/>
          <w:color w:val="FF0000"/>
          <w:szCs w:val="21"/>
        </w:rPr>
        <w:t>铬刚玉砖</w:t>
      </w:r>
      <w:r>
        <w:rPr>
          <w:rFonts w:hint="eastAsia"/>
          <w:szCs w:val="21"/>
        </w:rPr>
        <w:t>）</w:t>
      </w:r>
      <w:r>
        <w:rPr>
          <w:szCs w:val="21"/>
        </w:rPr>
        <w:t>：</w:t>
      </w:r>
    </w:p>
    <w:p>
      <w:pPr>
        <w:spacing w:line="360" w:lineRule="auto"/>
        <w:ind w:left="630" w:hanging="630" w:hangingChars="300"/>
        <w:rPr>
          <w:rFonts w:hint="eastAsia"/>
          <w:color w:val="000000"/>
          <w:szCs w:val="21"/>
        </w:rPr>
      </w:pPr>
      <w:r>
        <w:rPr>
          <w:rFonts w:hint="eastAsia"/>
          <w:color w:val="000000"/>
          <w:szCs w:val="21"/>
          <w:lang w:val="en-US" w:eastAsia="zh-CN"/>
        </w:rPr>
        <w:t>2</w:t>
      </w:r>
      <w:r>
        <w:rPr>
          <w:color w:val="000000"/>
          <w:szCs w:val="21"/>
        </w:rPr>
        <w:t>.2.1尺寸公差检查验收标准；尺寸＞100mm的，尺寸偏差≤±1.5%； 尺寸＜100mm，尺寸偏差最大</w:t>
      </w:r>
    </w:p>
    <w:p>
      <w:pPr>
        <w:spacing w:line="360" w:lineRule="auto"/>
        <w:ind w:left="630" w:hanging="630" w:hangingChars="300"/>
        <w:rPr>
          <w:color w:val="000000"/>
          <w:szCs w:val="21"/>
        </w:rPr>
      </w:pPr>
      <w:r>
        <w:rPr>
          <w:color w:val="000000"/>
          <w:szCs w:val="21"/>
        </w:rPr>
        <w:t>不超过±1。尺寸偏差最大不超过±</w:t>
      </w:r>
      <w:r>
        <w:rPr>
          <w:rFonts w:hint="eastAsia"/>
          <w:color w:val="000000"/>
          <w:szCs w:val="21"/>
        </w:rPr>
        <w:t>1.5</w:t>
      </w:r>
      <w:r>
        <w:rPr>
          <w:color w:val="000000"/>
          <w:szCs w:val="21"/>
        </w:rPr>
        <w:t>mm。</w:t>
      </w:r>
    </w:p>
    <w:p>
      <w:pPr>
        <w:tabs>
          <w:tab w:val="left" w:pos="0"/>
        </w:tabs>
        <w:spacing w:line="360" w:lineRule="auto"/>
        <w:rPr>
          <w:rFonts w:hint="eastAsia"/>
          <w:szCs w:val="21"/>
        </w:rPr>
      </w:pPr>
      <w:r>
        <w:rPr>
          <w:rFonts w:hint="eastAsia"/>
          <w:color w:val="000000"/>
          <w:szCs w:val="21"/>
          <w:lang w:val="en-US" w:eastAsia="zh-CN"/>
        </w:rPr>
        <w:t>2</w:t>
      </w:r>
      <w:r>
        <w:rPr>
          <w:color w:val="000000"/>
          <w:szCs w:val="21"/>
        </w:rPr>
        <w:t>.2.2每批合格质量标准：拱顶、锥底</w:t>
      </w:r>
      <w:r>
        <w:rPr>
          <w:rFonts w:hint="eastAsia"/>
          <w:color w:val="000000"/>
          <w:szCs w:val="21"/>
        </w:rPr>
        <w:t>、</w:t>
      </w:r>
      <w:r>
        <w:rPr>
          <w:color w:val="000000"/>
          <w:szCs w:val="21"/>
        </w:rPr>
        <w:t>筒体</w:t>
      </w:r>
      <w:r>
        <w:rPr>
          <w:rFonts w:hint="eastAsia"/>
          <w:szCs w:val="21"/>
        </w:rPr>
        <w:t>保证100</w:t>
      </w:r>
      <w:r>
        <w:rPr>
          <w:szCs w:val="21"/>
        </w:rPr>
        <w:t>%</w:t>
      </w:r>
      <w:r>
        <w:rPr>
          <w:rFonts w:hint="eastAsia"/>
          <w:szCs w:val="21"/>
        </w:rPr>
        <w:t>符合技术协议要求</w:t>
      </w:r>
      <w:r>
        <w:rPr>
          <w:szCs w:val="21"/>
        </w:rPr>
        <w:t>。</w:t>
      </w:r>
    </w:p>
    <w:p>
      <w:pPr>
        <w:spacing w:line="360" w:lineRule="auto"/>
        <w:rPr>
          <w:color w:val="000000"/>
          <w:szCs w:val="21"/>
        </w:rPr>
      </w:pPr>
      <w:r>
        <w:rPr>
          <w:rFonts w:hint="eastAsia"/>
          <w:color w:val="000000"/>
          <w:szCs w:val="21"/>
          <w:lang w:val="en-US" w:eastAsia="zh-CN"/>
        </w:rPr>
        <w:t>2</w:t>
      </w:r>
      <w:r>
        <w:rPr>
          <w:color w:val="000000"/>
          <w:szCs w:val="21"/>
        </w:rPr>
        <w:t>.2.3砖面不得有能用手扣出的或可见任何与基质没有完全结合的粗颗粒。</w:t>
      </w:r>
    </w:p>
    <w:p>
      <w:pPr>
        <w:spacing w:line="360" w:lineRule="auto"/>
        <w:rPr>
          <w:color w:val="000000"/>
          <w:szCs w:val="21"/>
        </w:rPr>
      </w:pPr>
      <w:r>
        <w:rPr>
          <w:rFonts w:hint="eastAsia"/>
          <w:color w:val="000000"/>
          <w:szCs w:val="21"/>
          <w:lang w:val="en-US" w:eastAsia="zh-CN"/>
        </w:rPr>
        <w:t>2</w:t>
      </w:r>
      <w:r>
        <w:rPr>
          <w:color w:val="000000"/>
          <w:szCs w:val="21"/>
        </w:rPr>
        <w:t>.2.4砖面不得有下列形式的裂缝（纹）或缺陷：</w:t>
      </w:r>
    </w:p>
    <w:p>
      <w:pPr>
        <w:spacing w:line="360" w:lineRule="auto"/>
        <w:ind w:firstLine="420" w:firstLineChars="200"/>
        <w:rPr>
          <w:color w:val="000000"/>
          <w:szCs w:val="21"/>
        </w:rPr>
      </w:pPr>
      <w:r>
        <w:rPr>
          <w:color w:val="000000"/>
          <w:szCs w:val="21"/>
        </w:rPr>
        <w:t>任何纵向裂纹深度≥5mm，长度≥砖长的10%，但宽度不得大于0.5mm。</w:t>
      </w:r>
    </w:p>
    <w:p>
      <w:pPr>
        <w:spacing w:line="360" w:lineRule="auto"/>
        <w:ind w:firstLine="420" w:firstLineChars="200"/>
        <w:rPr>
          <w:color w:val="000000"/>
          <w:szCs w:val="21"/>
        </w:rPr>
      </w:pPr>
      <w:r>
        <w:rPr>
          <w:color w:val="000000"/>
          <w:szCs w:val="21"/>
        </w:rPr>
        <w:t>任何垂直于气化炉半径的边角裂缝，总长≥10mm，或者距热面≤50mm。</w:t>
      </w:r>
    </w:p>
    <w:p>
      <w:pPr>
        <w:spacing w:line="360" w:lineRule="auto"/>
        <w:ind w:firstLine="420" w:firstLineChars="200"/>
        <w:rPr>
          <w:color w:val="000000"/>
          <w:szCs w:val="21"/>
        </w:rPr>
      </w:pPr>
      <w:r>
        <w:rPr>
          <w:color w:val="000000"/>
          <w:szCs w:val="21"/>
        </w:rPr>
        <w:t>水平裂纹深度≥5mm，长度≥砖长的10%，宽度大于0.5mm。</w:t>
      </w:r>
    </w:p>
    <w:p>
      <w:pPr>
        <w:spacing w:line="360" w:lineRule="auto"/>
        <w:ind w:firstLine="420" w:firstLineChars="200"/>
        <w:rPr>
          <w:color w:val="000000"/>
          <w:szCs w:val="21"/>
        </w:rPr>
      </w:pPr>
      <w:r>
        <w:rPr>
          <w:color w:val="000000"/>
          <w:szCs w:val="21"/>
        </w:rPr>
        <w:t>每面多于两条裂纹，每块砖多于6条裂纹。</w:t>
      </w:r>
    </w:p>
    <w:p>
      <w:pPr>
        <w:spacing w:line="360" w:lineRule="auto"/>
        <w:ind w:firstLine="420" w:firstLineChars="200"/>
        <w:rPr>
          <w:color w:val="000000"/>
          <w:szCs w:val="21"/>
        </w:rPr>
      </w:pPr>
      <w:r>
        <w:rPr>
          <w:color w:val="000000"/>
          <w:szCs w:val="21"/>
        </w:rPr>
        <w:t>空洞或溶洞：一个洞直径≥5mm，深度≥5mm，平均每平方分米上有多于一个的直径≥5mm，深度≥3mm的空洞。</w:t>
      </w:r>
    </w:p>
    <w:p>
      <w:pPr>
        <w:spacing w:line="360" w:lineRule="auto"/>
        <w:ind w:firstLine="420" w:firstLineChars="200"/>
        <w:rPr>
          <w:color w:val="000000"/>
          <w:szCs w:val="21"/>
        </w:rPr>
      </w:pPr>
      <w:r>
        <w:rPr>
          <w:color w:val="000000"/>
          <w:szCs w:val="21"/>
        </w:rPr>
        <w:t>翘曲变形：通过砖的对角线测量，翘曲度超过0.3%,或翘曲深度≥0.5mm。</w:t>
      </w:r>
    </w:p>
    <w:p>
      <w:pPr>
        <w:spacing w:line="360" w:lineRule="auto"/>
        <w:rPr>
          <w:color w:val="000000"/>
          <w:szCs w:val="21"/>
        </w:rPr>
      </w:pPr>
      <w:r>
        <w:rPr>
          <w:rFonts w:hint="eastAsia"/>
          <w:color w:val="000000"/>
          <w:szCs w:val="21"/>
          <w:lang w:val="en-US" w:eastAsia="zh-CN"/>
        </w:rPr>
        <w:t>2</w:t>
      </w:r>
      <w:r>
        <w:rPr>
          <w:color w:val="000000"/>
          <w:szCs w:val="21"/>
        </w:rPr>
        <w:t>.2.5任何缺陷不允许修补。</w:t>
      </w:r>
    </w:p>
    <w:p>
      <w:pPr>
        <w:spacing w:line="360" w:lineRule="auto"/>
        <w:ind w:left="735" w:hanging="735" w:hangingChars="350"/>
        <w:rPr>
          <w:rFonts w:hint="eastAsia"/>
          <w:color w:val="000000"/>
          <w:szCs w:val="21"/>
        </w:rPr>
      </w:pPr>
      <w:r>
        <w:rPr>
          <w:rFonts w:hint="eastAsia"/>
          <w:color w:val="000000"/>
          <w:szCs w:val="21"/>
          <w:lang w:val="en-US" w:eastAsia="zh-CN"/>
        </w:rPr>
        <w:t>2</w:t>
      </w:r>
      <w:r>
        <w:rPr>
          <w:color w:val="000000"/>
          <w:szCs w:val="21"/>
        </w:rPr>
        <w:t>.2.6如果有一批货中发生外观检查达不到上述要求，此批货必须100%进行外观检查，将所有不合</w:t>
      </w:r>
    </w:p>
    <w:p>
      <w:pPr>
        <w:spacing w:line="360" w:lineRule="auto"/>
        <w:ind w:left="735" w:hanging="735" w:hangingChars="350"/>
        <w:rPr>
          <w:color w:val="000000"/>
          <w:szCs w:val="21"/>
        </w:rPr>
      </w:pPr>
      <w:r>
        <w:rPr>
          <w:color w:val="000000"/>
          <w:szCs w:val="21"/>
        </w:rPr>
        <w:t>格砖清除。</w:t>
      </w:r>
    </w:p>
    <w:p>
      <w:pPr>
        <w:tabs>
          <w:tab w:val="left" w:pos="0"/>
        </w:tabs>
        <w:spacing w:line="360" w:lineRule="auto"/>
        <w:ind w:left="630" w:hanging="630" w:hangingChars="300"/>
        <w:rPr>
          <w:rFonts w:hint="eastAsia"/>
          <w:color w:val="000000"/>
          <w:szCs w:val="21"/>
        </w:rPr>
      </w:pPr>
      <w:r>
        <w:rPr>
          <w:rFonts w:hint="eastAsia"/>
          <w:color w:val="000000"/>
          <w:szCs w:val="21"/>
          <w:lang w:val="en-US" w:eastAsia="zh-CN"/>
        </w:rPr>
        <w:t>2</w:t>
      </w:r>
      <w:r>
        <w:rPr>
          <w:color w:val="000000"/>
          <w:szCs w:val="21"/>
        </w:rPr>
        <w:t>.2.7各种砖随机抽取十块为一垛，立五垛，每一垛高度与平均高度相差不超过2.0mm，最高与最低</w:t>
      </w:r>
    </w:p>
    <w:p>
      <w:pPr>
        <w:tabs>
          <w:tab w:val="left" w:pos="0"/>
        </w:tabs>
        <w:spacing w:line="360" w:lineRule="auto"/>
        <w:ind w:left="630" w:hanging="630" w:hangingChars="300"/>
        <w:rPr>
          <w:rFonts w:hint="eastAsia"/>
          <w:color w:val="000000"/>
          <w:szCs w:val="21"/>
        </w:rPr>
      </w:pPr>
      <w:r>
        <w:rPr>
          <w:color w:val="000000"/>
          <w:szCs w:val="21"/>
        </w:rPr>
        <w:t>两垛相差不大于5.0mm。</w:t>
      </w:r>
    </w:p>
    <w:p>
      <w:pPr>
        <w:tabs>
          <w:tab w:val="left" w:pos="0"/>
        </w:tabs>
        <w:spacing w:line="360" w:lineRule="auto"/>
        <w:ind w:left="630" w:hanging="630" w:hangingChars="300"/>
        <w:rPr>
          <w:szCs w:val="21"/>
        </w:rPr>
      </w:pPr>
      <w:r>
        <w:rPr>
          <w:rFonts w:hint="eastAsia"/>
          <w:szCs w:val="21"/>
          <w:lang w:val="en-US" w:eastAsia="zh-CN"/>
        </w:rPr>
        <w:t>2</w:t>
      </w:r>
      <w:r>
        <w:rPr>
          <w:szCs w:val="21"/>
        </w:rPr>
        <w:t>.3 隔热砖</w:t>
      </w:r>
      <w:r>
        <w:rPr>
          <w:rFonts w:hint="eastAsia"/>
          <w:szCs w:val="21"/>
        </w:rPr>
        <w:t>（</w:t>
      </w:r>
      <w:r>
        <w:rPr>
          <w:rFonts w:hint="eastAsia"/>
          <w:color w:val="FF0000"/>
          <w:szCs w:val="21"/>
        </w:rPr>
        <w:t>氧化铝空心球砖</w:t>
      </w:r>
      <w:r>
        <w:rPr>
          <w:rFonts w:hint="eastAsia"/>
          <w:szCs w:val="21"/>
        </w:rPr>
        <w:t>）</w:t>
      </w:r>
      <w:r>
        <w:rPr>
          <w:szCs w:val="21"/>
        </w:rPr>
        <w:t>：</w:t>
      </w:r>
    </w:p>
    <w:p>
      <w:pPr>
        <w:spacing w:line="360" w:lineRule="auto"/>
        <w:ind w:left="630" w:hanging="630" w:hangingChars="300"/>
        <w:rPr>
          <w:color w:val="000000"/>
          <w:szCs w:val="21"/>
        </w:rPr>
      </w:pPr>
      <w:r>
        <w:rPr>
          <w:rFonts w:hint="eastAsia"/>
          <w:color w:val="000000"/>
          <w:szCs w:val="21"/>
          <w:lang w:val="en-US" w:eastAsia="zh-CN"/>
        </w:rPr>
        <w:t>2</w:t>
      </w:r>
      <w:r>
        <w:rPr>
          <w:color w:val="000000"/>
          <w:szCs w:val="21"/>
        </w:rPr>
        <w:t>.3.1尺寸公差检查验收标准；尺寸＞100mm的，尺寸偏差≤±1.5%； 尺寸＜100mm，尺寸偏差最大不超过±1.5mm。</w:t>
      </w:r>
    </w:p>
    <w:p>
      <w:pPr>
        <w:tabs>
          <w:tab w:val="left" w:pos="0"/>
        </w:tabs>
        <w:spacing w:line="360" w:lineRule="auto"/>
        <w:rPr>
          <w:rFonts w:hint="eastAsia"/>
          <w:color w:val="FF0000"/>
          <w:szCs w:val="21"/>
        </w:rPr>
      </w:pPr>
      <w:r>
        <w:rPr>
          <w:rFonts w:hint="eastAsia"/>
          <w:color w:val="000000"/>
          <w:szCs w:val="21"/>
          <w:lang w:val="en-US" w:eastAsia="zh-CN"/>
        </w:rPr>
        <w:t>2</w:t>
      </w:r>
      <w:r>
        <w:rPr>
          <w:color w:val="000000"/>
          <w:szCs w:val="21"/>
        </w:rPr>
        <w:t>.3.2每批合格质量标准：拱顶、锥底</w:t>
      </w:r>
      <w:r>
        <w:rPr>
          <w:rFonts w:hint="eastAsia"/>
          <w:color w:val="000000"/>
          <w:szCs w:val="21"/>
        </w:rPr>
        <w:t>、</w:t>
      </w:r>
      <w:r>
        <w:rPr>
          <w:color w:val="000000"/>
          <w:szCs w:val="21"/>
        </w:rPr>
        <w:t>筒体</w:t>
      </w:r>
      <w:r>
        <w:rPr>
          <w:rFonts w:hint="eastAsia"/>
          <w:color w:val="000000"/>
          <w:szCs w:val="21"/>
        </w:rPr>
        <w:t>保证100</w:t>
      </w:r>
      <w:r>
        <w:rPr>
          <w:color w:val="000000"/>
          <w:szCs w:val="21"/>
        </w:rPr>
        <w:t>%</w:t>
      </w:r>
      <w:r>
        <w:rPr>
          <w:rFonts w:hint="eastAsia"/>
          <w:color w:val="000000"/>
          <w:szCs w:val="21"/>
        </w:rPr>
        <w:t>合格</w:t>
      </w:r>
      <w:r>
        <w:rPr>
          <w:color w:val="000000"/>
          <w:szCs w:val="21"/>
        </w:rPr>
        <w:t>。</w:t>
      </w:r>
    </w:p>
    <w:p>
      <w:pPr>
        <w:spacing w:line="360" w:lineRule="auto"/>
        <w:rPr>
          <w:color w:val="000000"/>
          <w:szCs w:val="21"/>
        </w:rPr>
      </w:pPr>
      <w:r>
        <w:rPr>
          <w:rFonts w:hint="eastAsia"/>
          <w:color w:val="000000"/>
          <w:szCs w:val="21"/>
          <w:lang w:val="en-US" w:eastAsia="zh-CN"/>
        </w:rPr>
        <w:t>2</w:t>
      </w:r>
      <w:r>
        <w:rPr>
          <w:color w:val="000000"/>
          <w:szCs w:val="21"/>
        </w:rPr>
        <w:t>.3.3不允许出现深度≥10mm，长度超过砖长的10%的纵向裂纹。</w:t>
      </w:r>
    </w:p>
    <w:p>
      <w:pPr>
        <w:spacing w:line="360" w:lineRule="auto"/>
        <w:rPr>
          <w:color w:val="000000"/>
          <w:szCs w:val="21"/>
        </w:rPr>
      </w:pPr>
      <w:r>
        <w:rPr>
          <w:rFonts w:hint="eastAsia"/>
          <w:color w:val="000000"/>
          <w:szCs w:val="21"/>
          <w:lang w:val="en-US" w:eastAsia="zh-CN"/>
        </w:rPr>
        <w:t>2</w:t>
      </w:r>
      <w:r>
        <w:rPr>
          <w:color w:val="000000"/>
          <w:szCs w:val="21"/>
        </w:rPr>
        <w:t>.3.4不允许出现深度≥10mm，长度超过砖长的10%的水平裂纹。</w:t>
      </w:r>
    </w:p>
    <w:p>
      <w:pPr>
        <w:spacing w:line="360" w:lineRule="auto"/>
        <w:rPr>
          <w:color w:val="000000"/>
          <w:szCs w:val="21"/>
        </w:rPr>
      </w:pPr>
      <w:r>
        <w:rPr>
          <w:rFonts w:hint="eastAsia"/>
          <w:color w:val="000000"/>
          <w:szCs w:val="21"/>
          <w:lang w:val="en-US" w:eastAsia="zh-CN"/>
        </w:rPr>
        <w:t>2</w:t>
      </w:r>
      <w:r>
        <w:rPr>
          <w:color w:val="000000"/>
          <w:szCs w:val="21"/>
        </w:rPr>
        <w:t>.3.5每面多于两条裂纹，每块砖多于6条裂纹。</w:t>
      </w:r>
    </w:p>
    <w:p>
      <w:pPr>
        <w:spacing w:line="360" w:lineRule="auto"/>
        <w:rPr>
          <w:color w:val="000000"/>
          <w:szCs w:val="21"/>
        </w:rPr>
      </w:pPr>
      <w:r>
        <w:rPr>
          <w:rFonts w:hint="eastAsia"/>
          <w:color w:val="000000"/>
          <w:szCs w:val="21"/>
          <w:lang w:val="en-US" w:eastAsia="zh-CN"/>
        </w:rPr>
        <w:t>2</w:t>
      </w:r>
      <w:r>
        <w:rPr>
          <w:color w:val="000000"/>
          <w:szCs w:val="21"/>
        </w:rPr>
        <w:t>.3.6不允许出现周长≥30mm的缺角现象。</w:t>
      </w:r>
    </w:p>
    <w:p>
      <w:pPr>
        <w:spacing w:line="360" w:lineRule="auto"/>
        <w:rPr>
          <w:color w:val="000000"/>
          <w:szCs w:val="21"/>
        </w:rPr>
      </w:pPr>
      <w:r>
        <w:rPr>
          <w:rFonts w:hint="eastAsia"/>
          <w:color w:val="000000"/>
          <w:szCs w:val="21"/>
          <w:lang w:val="en-US" w:eastAsia="zh-CN"/>
        </w:rPr>
        <w:t>2</w:t>
      </w:r>
      <w:r>
        <w:rPr>
          <w:color w:val="000000"/>
          <w:szCs w:val="21"/>
        </w:rPr>
        <w:t>.3.7不允许出现深度≥10mm，长度≥</w:t>
      </w:r>
      <w:r>
        <w:rPr>
          <w:rFonts w:hint="eastAsia"/>
          <w:szCs w:val="21"/>
        </w:rPr>
        <w:t>3</w:t>
      </w:r>
      <w:r>
        <w:rPr>
          <w:szCs w:val="21"/>
        </w:rPr>
        <w:t>0</w:t>
      </w:r>
      <w:r>
        <w:rPr>
          <w:color w:val="000000"/>
          <w:szCs w:val="21"/>
        </w:rPr>
        <w:t>mm的缺边现象。</w:t>
      </w:r>
    </w:p>
    <w:p>
      <w:pPr>
        <w:spacing w:line="360" w:lineRule="auto"/>
        <w:rPr>
          <w:color w:val="000000"/>
          <w:szCs w:val="21"/>
        </w:rPr>
      </w:pPr>
      <w:r>
        <w:rPr>
          <w:rFonts w:hint="eastAsia"/>
          <w:color w:val="000000"/>
          <w:szCs w:val="21"/>
          <w:lang w:val="en-US" w:eastAsia="zh-CN"/>
        </w:rPr>
        <w:t>2</w:t>
      </w:r>
      <w:r>
        <w:rPr>
          <w:color w:val="000000"/>
          <w:szCs w:val="21"/>
        </w:rPr>
        <w:t>.3.8翘曲变形：通过砖的对角线测量，翘曲度不得超过对角线长度1%。</w:t>
      </w:r>
    </w:p>
    <w:p>
      <w:pPr>
        <w:spacing w:line="360" w:lineRule="auto"/>
        <w:rPr>
          <w:color w:val="000000"/>
          <w:szCs w:val="21"/>
        </w:rPr>
      </w:pPr>
      <w:r>
        <w:rPr>
          <w:rFonts w:hint="eastAsia"/>
          <w:color w:val="000000"/>
          <w:szCs w:val="21"/>
          <w:lang w:val="en-US" w:eastAsia="zh-CN"/>
        </w:rPr>
        <w:t>2</w:t>
      </w:r>
      <w:r>
        <w:rPr>
          <w:color w:val="000000"/>
          <w:szCs w:val="21"/>
        </w:rPr>
        <w:t>.3.9任何缺陷不允许修补。</w:t>
      </w:r>
    </w:p>
    <w:p>
      <w:pPr>
        <w:tabs>
          <w:tab w:val="left" w:pos="0"/>
        </w:tabs>
        <w:spacing w:line="360" w:lineRule="auto"/>
        <w:outlineLvl w:val="0"/>
        <w:rPr>
          <w:szCs w:val="21"/>
        </w:rPr>
      </w:pPr>
      <w:r>
        <w:rPr>
          <w:rFonts w:hint="eastAsia"/>
          <w:szCs w:val="21"/>
          <w:lang w:val="en-US" w:eastAsia="zh-CN"/>
        </w:rPr>
        <w:t>2</w:t>
      </w:r>
      <w:r>
        <w:rPr>
          <w:szCs w:val="21"/>
        </w:rPr>
        <w:t>.</w:t>
      </w:r>
      <w:r>
        <w:rPr>
          <w:rFonts w:hint="eastAsia"/>
          <w:szCs w:val="21"/>
        </w:rPr>
        <w:t>4</w:t>
      </w:r>
      <w:r>
        <w:rPr>
          <w:szCs w:val="21"/>
        </w:rPr>
        <w:t xml:space="preserve"> 拱顶、锥底耐火砖在出厂前必须预摆</w:t>
      </w:r>
      <w:r>
        <w:rPr>
          <w:rFonts w:hint="eastAsia"/>
          <w:szCs w:val="21"/>
        </w:rPr>
        <w:t>，通知买方共同检验</w:t>
      </w:r>
      <w:r>
        <w:rPr>
          <w:szCs w:val="21"/>
        </w:rPr>
        <w:t>。</w:t>
      </w:r>
    </w:p>
    <w:p>
      <w:pPr>
        <w:tabs>
          <w:tab w:val="left" w:pos="0"/>
        </w:tabs>
        <w:spacing w:line="360" w:lineRule="auto"/>
        <w:rPr>
          <w:szCs w:val="21"/>
        </w:rPr>
      </w:pPr>
      <w:r>
        <w:rPr>
          <w:rFonts w:hint="eastAsia"/>
          <w:szCs w:val="21"/>
          <w:lang w:val="en-US" w:eastAsia="zh-CN"/>
        </w:rPr>
        <w:t>2</w:t>
      </w:r>
      <w:r>
        <w:rPr>
          <w:szCs w:val="21"/>
        </w:rPr>
        <w:t>.</w:t>
      </w:r>
      <w:r>
        <w:rPr>
          <w:rFonts w:hint="eastAsia"/>
          <w:szCs w:val="21"/>
        </w:rPr>
        <w:t>5</w:t>
      </w:r>
      <w:r>
        <w:rPr>
          <w:szCs w:val="21"/>
        </w:rPr>
        <w:t xml:space="preserve"> </w:t>
      </w:r>
      <w:r>
        <w:rPr>
          <w:rFonts w:hint="eastAsia"/>
          <w:szCs w:val="21"/>
        </w:rPr>
        <w:t>对卖方</w:t>
      </w:r>
      <w:r>
        <w:rPr>
          <w:szCs w:val="21"/>
        </w:rPr>
        <w:t>的要求 ：</w:t>
      </w:r>
    </w:p>
    <w:p>
      <w:pPr>
        <w:spacing w:line="360" w:lineRule="auto"/>
        <w:ind w:left="630" w:hanging="630" w:hangingChars="300"/>
        <w:rPr>
          <w:rFonts w:hint="eastAsia"/>
          <w:szCs w:val="21"/>
        </w:rPr>
      </w:pPr>
      <w:r>
        <w:rPr>
          <w:rFonts w:hint="eastAsia"/>
          <w:szCs w:val="21"/>
          <w:lang w:val="en-US" w:eastAsia="zh-CN"/>
        </w:rPr>
        <w:t>2</w:t>
      </w:r>
      <w:r>
        <w:rPr>
          <w:szCs w:val="21"/>
        </w:rPr>
        <w:t>.</w:t>
      </w:r>
      <w:r>
        <w:rPr>
          <w:rFonts w:hint="eastAsia"/>
          <w:szCs w:val="21"/>
        </w:rPr>
        <w:t>5</w:t>
      </w:r>
      <w:r>
        <w:rPr>
          <w:szCs w:val="21"/>
        </w:rPr>
        <w:t>.1卖方应保证其提供的耐火砖是全新的、未使用的、采用最佳材料和一流工艺制造的产品，并在</w:t>
      </w:r>
    </w:p>
    <w:p>
      <w:pPr>
        <w:spacing w:line="360" w:lineRule="auto"/>
        <w:ind w:left="630" w:hanging="630" w:hangingChars="300"/>
        <w:rPr>
          <w:rFonts w:hint="eastAsia"/>
          <w:szCs w:val="21"/>
        </w:rPr>
      </w:pPr>
      <w:r>
        <w:rPr>
          <w:szCs w:val="21"/>
        </w:rPr>
        <w:t>各个方面符合本合同规定的质量、规格和性能要求。在规定的质量保证期内，卖方应对耐火砖的缺</w:t>
      </w:r>
    </w:p>
    <w:p>
      <w:pPr>
        <w:spacing w:line="360" w:lineRule="auto"/>
        <w:ind w:left="630" w:hanging="630" w:hangingChars="300"/>
        <w:rPr>
          <w:szCs w:val="21"/>
        </w:rPr>
      </w:pPr>
      <w:r>
        <w:rPr>
          <w:szCs w:val="21"/>
        </w:rPr>
        <w:t>陷而造成的损失和故障负责。对造成的损失按合同规定索赔。</w:t>
      </w:r>
    </w:p>
    <w:p>
      <w:pPr>
        <w:tabs>
          <w:tab w:val="left" w:pos="0"/>
        </w:tabs>
        <w:spacing w:line="360" w:lineRule="auto"/>
        <w:ind w:left="420" w:hanging="420" w:hangingChars="200"/>
        <w:rPr>
          <w:szCs w:val="21"/>
        </w:rPr>
      </w:pPr>
      <w:r>
        <w:rPr>
          <w:rFonts w:hint="eastAsia"/>
          <w:szCs w:val="21"/>
          <w:lang w:val="en-US" w:eastAsia="zh-CN"/>
        </w:rPr>
        <w:t>2</w:t>
      </w:r>
      <w:r>
        <w:rPr>
          <w:szCs w:val="21"/>
        </w:rPr>
        <w:t>.</w:t>
      </w:r>
      <w:r>
        <w:rPr>
          <w:rFonts w:hint="eastAsia"/>
          <w:szCs w:val="21"/>
        </w:rPr>
        <w:t>5</w:t>
      </w:r>
      <w:r>
        <w:rPr>
          <w:szCs w:val="21"/>
        </w:rPr>
        <w:t xml:space="preserve">.2 </w:t>
      </w:r>
      <w:r>
        <w:rPr>
          <w:rFonts w:hint="eastAsia"/>
          <w:szCs w:val="21"/>
        </w:rPr>
        <w:t>卖方应按照</w:t>
      </w:r>
      <w:r>
        <w:rPr>
          <w:szCs w:val="21"/>
        </w:rPr>
        <w:t>ISO900</w:t>
      </w:r>
      <w:r>
        <w:rPr>
          <w:rFonts w:hint="eastAsia"/>
          <w:szCs w:val="21"/>
        </w:rPr>
        <w:t>1</w:t>
      </w:r>
      <w:r>
        <w:rPr>
          <w:szCs w:val="21"/>
        </w:rPr>
        <w:t>质量</w:t>
      </w:r>
      <w:r>
        <w:rPr>
          <w:rFonts w:hint="eastAsia"/>
          <w:szCs w:val="21"/>
        </w:rPr>
        <w:t>管理体系标准进行生产</w:t>
      </w:r>
      <w:r>
        <w:rPr>
          <w:szCs w:val="21"/>
        </w:rPr>
        <w:t xml:space="preserve">。 </w:t>
      </w:r>
    </w:p>
    <w:p>
      <w:pPr>
        <w:tabs>
          <w:tab w:val="left" w:pos="0"/>
        </w:tabs>
        <w:spacing w:line="360" w:lineRule="auto"/>
        <w:ind w:left="420" w:hanging="420" w:hangingChars="200"/>
        <w:rPr>
          <w:szCs w:val="21"/>
        </w:rPr>
      </w:pPr>
      <w:r>
        <w:rPr>
          <w:rFonts w:hint="eastAsia"/>
          <w:szCs w:val="21"/>
          <w:lang w:val="en-US" w:eastAsia="zh-CN"/>
        </w:rPr>
        <w:t>2</w:t>
      </w:r>
      <w:r>
        <w:rPr>
          <w:szCs w:val="21"/>
        </w:rPr>
        <w:t>. 5</w:t>
      </w:r>
      <w:r>
        <w:rPr>
          <w:rFonts w:hint="eastAsia"/>
          <w:szCs w:val="21"/>
        </w:rPr>
        <w:t>.3</w:t>
      </w:r>
      <w:r>
        <w:rPr>
          <w:szCs w:val="21"/>
        </w:rPr>
        <w:t xml:space="preserve"> </w:t>
      </w:r>
      <w:r>
        <w:rPr>
          <w:rFonts w:hint="eastAsia"/>
          <w:szCs w:val="21"/>
        </w:rPr>
        <w:t>卖方</w:t>
      </w:r>
      <w:r>
        <w:rPr>
          <w:szCs w:val="21"/>
        </w:rPr>
        <w:t xml:space="preserve">必须具有氧化铬的电熔、研磨、过滤等装置。有一套完整的、可控的生产装置和体系。 </w:t>
      </w:r>
    </w:p>
    <w:p>
      <w:pPr>
        <w:tabs>
          <w:tab w:val="left" w:pos="0"/>
        </w:tabs>
        <w:spacing w:line="360" w:lineRule="auto"/>
        <w:rPr>
          <w:szCs w:val="21"/>
        </w:rPr>
      </w:pPr>
      <w:r>
        <w:rPr>
          <w:rFonts w:hint="eastAsia"/>
          <w:szCs w:val="21"/>
          <w:lang w:val="en-US" w:eastAsia="zh-CN"/>
        </w:rPr>
        <w:t>2</w:t>
      </w:r>
      <w:r>
        <w:rPr>
          <w:rFonts w:hint="eastAsia"/>
          <w:szCs w:val="21"/>
        </w:rPr>
        <w:t>.5.4</w:t>
      </w:r>
      <w:r>
        <w:rPr>
          <w:szCs w:val="21"/>
        </w:rPr>
        <w:t xml:space="preserve"> </w:t>
      </w:r>
      <w:r>
        <w:rPr>
          <w:rFonts w:hint="eastAsia"/>
          <w:szCs w:val="21"/>
        </w:rPr>
        <w:t>卖方</w:t>
      </w:r>
      <w:r>
        <w:rPr>
          <w:szCs w:val="21"/>
        </w:rPr>
        <w:t>应能提供筑炉、检修等技术服务。</w:t>
      </w:r>
    </w:p>
    <w:p>
      <w:pPr>
        <w:tabs>
          <w:tab w:val="left" w:pos="0"/>
        </w:tabs>
        <w:spacing w:line="360" w:lineRule="auto"/>
        <w:ind w:left="420" w:hanging="420" w:hangingChars="200"/>
        <w:rPr>
          <w:szCs w:val="21"/>
        </w:rPr>
      </w:pPr>
      <w:r>
        <w:rPr>
          <w:rFonts w:hint="eastAsia"/>
          <w:szCs w:val="21"/>
          <w:lang w:val="en-US" w:eastAsia="zh-CN"/>
        </w:rPr>
        <w:t>2</w:t>
      </w:r>
      <w:r>
        <w:rPr>
          <w:szCs w:val="21"/>
        </w:rPr>
        <w:t>.</w:t>
      </w:r>
      <w:r>
        <w:rPr>
          <w:rFonts w:hint="eastAsia"/>
          <w:szCs w:val="21"/>
        </w:rPr>
        <w:t>5.5</w:t>
      </w:r>
      <w:r>
        <w:rPr>
          <w:szCs w:val="21"/>
        </w:rPr>
        <w:t>耐火砖制造还应严格按设计院提供的施工图中的技术要求执行。</w:t>
      </w:r>
    </w:p>
    <w:p>
      <w:pPr>
        <w:spacing w:line="360" w:lineRule="auto"/>
        <w:ind w:left="420" w:hanging="420" w:hangingChars="200"/>
        <w:rPr>
          <w:szCs w:val="21"/>
        </w:rPr>
      </w:pPr>
      <w:r>
        <w:rPr>
          <w:rFonts w:hint="eastAsia"/>
          <w:szCs w:val="21"/>
          <w:lang w:val="en-US" w:eastAsia="zh-CN"/>
        </w:rPr>
        <w:t>2</w:t>
      </w:r>
      <w:r>
        <w:rPr>
          <w:szCs w:val="21"/>
        </w:rPr>
        <w:t>.</w:t>
      </w:r>
      <w:r>
        <w:rPr>
          <w:rFonts w:hint="eastAsia"/>
          <w:szCs w:val="21"/>
        </w:rPr>
        <w:t>5.6卖方</w:t>
      </w:r>
      <w:r>
        <w:rPr>
          <w:szCs w:val="21"/>
        </w:rPr>
        <w:t>在砖成型时应对每块耐火砖的重量进行单独计量，买方有权抽查。</w:t>
      </w:r>
    </w:p>
    <w:p>
      <w:pPr>
        <w:spacing w:line="360" w:lineRule="auto"/>
        <w:ind w:left="525" w:hanging="525" w:hangingChars="250"/>
        <w:rPr>
          <w:szCs w:val="21"/>
        </w:rPr>
      </w:pPr>
      <w:r>
        <w:rPr>
          <w:rFonts w:hint="eastAsia"/>
          <w:szCs w:val="21"/>
          <w:lang w:val="en-US" w:eastAsia="zh-CN"/>
        </w:rPr>
        <w:t>2</w:t>
      </w:r>
      <w:r>
        <w:rPr>
          <w:szCs w:val="21"/>
        </w:rPr>
        <w:t>.</w:t>
      </w:r>
      <w:r>
        <w:rPr>
          <w:rFonts w:hint="eastAsia"/>
          <w:szCs w:val="21"/>
        </w:rPr>
        <w:t>5.7</w:t>
      </w:r>
      <w:r>
        <w:rPr>
          <w:szCs w:val="21"/>
        </w:rPr>
        <w:t>每袋耐火泥浆中的结合剂应单独包装，每袋耐火泥浆要标明产品名称、重量、</w:t>
      </w:r>
      <w:r>
        <w:rPr>
          <w:rFonts w:hint="eastAsia"/>
          <w:szCs w:val="21"/>
        </w:rPr>
        <w:t>卖方</w:t>
      </w:r>
      <w:r>
        <w:rPr>
          <w:szCs w:val="21"/>
        </w:rPr>
        <w:t>名称。</w:t>
      </w:r>
    </w:p>
    <w:p>
      <w:pPr>
        <w:tabs>
          <w:tab w:val="left" w:pos="0"/>
        </w:tabs>
        <w:spacing w:line="360" w:lineRule="auto"/>
        <w:ind w:left="525" w:hanging="525" w:hangingChars="250"/>
        <w:rPr>
          <w:color w:val="000000"/>
          <w:szCs w:val="21"/>
        </w:rPr>
      </w:pPr>
      <w:r>
        <w:rPr>
          <w:rFonts w:hint="eastAsia"/>
          <w:szCs w:val="21"/>
          <w:lang w:val="en-US" w:eastAsia="zh-CN"/>
        </w:rPr>
        <w:t>2</w:t>
      </w:r>
      <w:r>
        <w:rPr>
          <w:szCs w:val="21"/>
        </w:rPr>
        <w:t>.</w:t>
      </w:r>
      <w:r>
        <w:rPr>
          <w:rFonts w:hint="eastAsia"/>
          <w:szCs w:val="21"/>
        </w:rPr>
        <w:t>5.8</w:t>
      </w:r>
      <w:r>
        <w:rPr>
          <w:color w:val="000000"/>
          <w:szCs w:val="21"/>
        </w:rPr>
        <w:t>耐火砖到达买方现场在砌筑前应开箱验收，如发现耐火砖有质量问题，卖方应免费更换；如买方原因造成的问题，卖方也应及时修复和更换，但费用由买方承担。</w:t>
      </w:r>
    </w:p>
    <w:p>
      <w:pPr>
        <w:tabs>
          <w:tab w:val="left" w:pos="0"/>
        </w:tabs>
        <w:spacing w:line="360" w:lineRule="auto"/>
        <w:ind w:left="630" w:hanging="630" w:hangingChars="300"/>
        <w:rPr>
          <w:rFonts w:hint="eastAsia"/>
          <w:color w:val="000000"/>
          <w:szCs w:val="21"/>
        </w:rPr>
      </w:pPr>
      <w:r>
        <w:rPr>
          <w:rFonts w:hint="eastAsia"/>
          <w:color w:val="000000"/>
          <w:szCs w:val="21"/>
          <w:lang w:val="en-US" w:eastAsia="zh-CN"/>
        </w:rPr>
        <w:t>2</w:t>
      </w:r>
      <w:r>
        <w:rPr>
          <w:rFonts w:hint="eastAsia"/>
          <w:color w:val="000000"/>
          <w:szCs w:val="21"/>
        </w:rPr>
        <w:t>.5.9</w:t>
      </w:r>
      <w:r>
        <w:rPr>
          <w:color w:val="000000"/>
          <w:szCs w:val="21"/>
        </w:rPr>
        <w:t xml:space="preserve"> 卖方承担因制造缺陷而造成的合同货物不能正常操作和操作条件恶化的责任，如出现时应及</w:t>
      </w:r>
    </w:p>
    <w:p>
      <w:pPr>
        <w:tabs>
          <w:tab w:val="left" w:pos="0"/>
        </w:tabs>
        <w:spacing w:line="360" w:lineRule="auto"/>
        <w:ind w:left="630" w:hanging="630" w:hangingChars="300"/>
        <w:rPr>
          <w:color w:val="000000"/>
          <w:szCs w:val="21"/>
        </w:rPr>
      </w:pPr>
      <w:r>
        <w:rPr>
          <w:color w:val="000000"/>
          <w:szCs w:val="21"/>
        </w:rPr>
        <w:t>时进行修改或整体更换，并承担因此而发生的一切费用。</w:t>
      </w:r>
    </w:p>
    <w:p>
      <w:pPr>
        <w:tabs>
          <w:tab w:val="left" w:pos="0"/>
        </w:tabs>
        <w:spacing w:line="360" w:lineRule="auto"/>
        <w:ind w:left="630" w:hanging="630" w:hangingChars="300"/>
        <w:rPr>
          <w:rFonts w:hint="eastAsia"/>
          <w:color w:val="000000"/>
          <w:szCs w:val="21"/>
        </w:rPr>
      </w:pPr>
      <w:r>
        <w:rPr>
          <w:rFonts w:hint="eastAsia"/>
          <w:color w:val="000000"/>
          <w:szCs w:val="21"/>
          <w:lang w:val="en-US" w:eastAsia="zh-CN"/>
        </w:rPr>
        <w:t>2</w:t>
      </w:r>
      <w:r>
        <w:rPr>
          <w:color w:val="000000"/>
          <w:szCs w:val="21"/>
        </w:rPr>
        <w:t>.</w:t>
      </w:r>
      <w:r>
        <w:rPr>
          <w:rFonts w:hint="eastAsia"/>
          <w:color w:val="000000"/>
          <w:szCs w:val="21"/>
        </w:rPr>
        <w:t>5.10</w:t>
      </w:r>
      <w:r>
        <w:rPr>
          <w:color w:val="000000"/>
          <w:szCs w:val="21"/>
        </w:rPr>
        <w:t>在耐火材料交付运输之前，产品应进行理化项目的试验检验，耐火砖方面最基本的理化检验</w:t>
      </w:r>
    </w:p>
    <w:p>
      <w:pPr>
        <w:tabs>
          <w:tab w:val="left" w:pos="0"/>
        </w:tabs>
        <w:spacing w:line="360" w:lineRule="auto"/>
        <w:ind w:left="630" w:hanging="630" w:hangingChars="300"/>
        <w:rPr>
          <w:rFonts w:hint="eastAsia"/>
          <w:color w:val="000000"/>
          <w:szCs w:val="21"/>
        </w:rPr>
      </w:pPr>
      <w:r>
        <w:rPr>
          <w:color w:val="000000"/>
          <w:szCs w:val="21"/>
        </w:rPr>
        <w:t>项目，包括耐火砖的化学分析、冷压强度、耐火砖容重等项检验等。浇注料方面最基本的检验项目，</w:t>
      </w:r>
    </w:p>
    <w:p>
      <w:pPr>
        <w:tabs>
          <w:tab w:val="left" w:pos="0"/>
        </w:tabs>
        <w:spacing w:line="360" w:lineRule="auto"/>
        <w:ind w:left="630" w:hanging="630" w:hangingChars="300"/>
        <w:rPr>
          <w:color w:val="000000"/>
          <w:szCs w:val="21"/>
        </w:rPr>
      </w:pPr>
      <w:r>
        <w:rPr>
          <w:color w:val="000000"/>
          <w:szCs w:val="21"/>
        </w:rPr>
        <w:t>包括浇注料的化学分析、浇注料冷压强度等性能检验等。</w:t>
      </w:r>
    </w:p>
    <w:p>
      <w:pPr>
        <w:tabs>
          <w:tab w:val="left" w:pos="0"/>
        </w:tabs>
        <w:spacing w:line="360" w:lineRule="auto"/>
        <w:rPr>
          <w:szCs w:val="21"/>
        </w:rPr>
      </w:pPr>
      <w:r>
        <w:rPr>
          <w:rFonts w:hint="eastAsia"/>
          <w:szCs w:val="21"/>
          <w:lang w:val="en-US" w:eastAsia="zh-CN"/>
        </w:rPr>
        <w:t>2</w:t>
      </w:r>
      <w:r>
        <w:rPr>
          <w:szCs w:val="21"/>
        </w:rPr>
        <w:t>.</w:t>
      </w:r>
      <w:r>
        <w:rPr>
          <w:rFonts w:hint="eastAsia"/>
          <w:szCs w:val="21"/>
        </w:rPr>
        <w:t>6</w:t>
      </w:r>
      <w:r>
        <w:rPr>
          <w:szCs w:val="21"/>
        </w:rPr>
        <w:t xml:space="preserve">材料 </w:t>
      </w:r>
    </w:p>
    <w:p>
      <w:pPr>
        <w:tabs>
          <w:tab w:val="left" w:pos="0"/>
        </w:tabs>
        <w:spacing w:line="360" w:lineRule="auto"/>
        <w:rPr>
          <w:color w:val="000000"/>
          <w:szCs w:val="21"/>
        </w:rPr>
      </w:pPr>
      <w:r>
        <w:rPr>
          <w:rFonts w:hint="eastAsia"/>
          <w:color w:val="000000"/>
          <w:szCs w:val="21"/>
          <w:lang w:val="en-US" w:eastAsia="zh-CN"/>
        </w:rPr>
        <w:t>2</w:t>
      </w:r>
      <w:r>
        <w:rPr>
          <w:color w:val="000000"/>
          <w:szCs w:val="21"/>
        </w:rPr>
        <w:t>.</w:t>
      </w:r>
      <w:r>
        <w:rPr>
          <w:rFonts w:hint="eastAsia"/>
          <w:color w:val="000000"/>
          <w:szCs w:val="21"/>
        </w:rPr>
        <w:t>6</w:t>
      </w:r>
      <w:r>
        <w:rPr>
          <w:color w:val="000000"/>
          <w:szCs w:val="21"/>
        </w:rPr>
        <w:t>.1 耐火材料理化性能见</w:t>
      </w:r>
      <w:r>
        <w:rPr>
          <w:rFonts w:hint="eastAsia"/>
          <w:color w:val="000000"/>
          <w:szCs w:val="21"/>
        </w:rPr>
        <w:t>技术附件</w:t>
      </w:r>
      <w:r>
        <w:rPr>
          <w:color w:val="000000"/>
          <w:szCs w:val="21"/>
        </w:rPr>
        <w:t xml:space="preserve">。 </w:t>
      </w:r>
    </w:p>
    <w:p>
      <w:pPr>
        <w:tabs>
          <w:tab w:val="left" w:pos="0"/>
        </w:tabs>
        <w:spacing w:line="360" w:lineRule="auto"/>
        <w:rPr>
          <w:color w:val="000000"/>
          <w:szCs w:val="21"/>
        </w:rPr>
      </w:pPr>
      <w:r>
        <w:rPr>
          <w:rFonts w:hint="eastAsia"/>
          <w:color w:val="000000"/>
          <w:szCs w:val="21"/>
          <w:lang w:val="en-US" w:eastAsia="zh-CN"/>
        </w:rPr>
        <w:t>2</w:t>
      </w:r>
      <w:r>
        <w:rPr>
          <w:color w:val="000000"/>
          <w:szCs w:val="21"/>
        </w:rPr>
        <w:t>.</w:t>
      </w:r>
      <w:r>
        <w:rPr>
          <w:rFonts w:hint="eastAsia"/>
          <w:color w:val="000000"/>
          <w:szCs w:val="21"/>
        </w:rPr>
        <w:t>6</w:t>
      </w:r>
      <w:r>
        <w:rPr>
          <w:color w:val="000000"/>
          <w:szCs w:val="21"/>
        </w:rPr>
        <w:t xml:space="preserve">.2 砌筑耐火砖的泥浆由耐火材料供应商成套供应，并保证其使用性能。 </w:t>
      </w:r>
    </w:p>
    <w:p>
      <w:pPr>
        <w:spacing w:line="360" w:lineRule="auto"/>
        <w:rPr>
          <w:szCs w:val="21"/>
        </w:rPr>
      </w:pPr>
      <w:r>
        <w:rPr>
          <w:rFonts w:hint="eastAsia"/>
          <w:szCs w:val="21"/>
          <w:lang w:val="en-US" w:eastAsia="zh-CN"/>
        </w:rPr>
        <w:t>2</w:t>
      </w:r>
      <w:bookmarkStart w:id="0" w:name="_GoBack"/>
      <w:bookmarkEnd w:id="0"/>
      <w:r>
        <w:rPr>
          <w:szCs w:val="21"/>
        </w:rPr>
        <w:t>.</w:t>
      </w:r>
      <w:r>
        <w:rPr>
          <w:rFonts w:hint="eastAsia"/>
          <w:szCs w:val="21"/>
        </w:rPr>
        <w:t>6</w:t>
      </w:r>
      <w:r>
        <w:rPr>
          <w:szCs w:val="21"/>
        </w:rPr>
        <w:t>.3 砌筑向火面耐火砖的泥浆应采用与向火面耐火砖的化学成分近似的泥浆。</w:t>
      </w:r>
    </w:p>
    <w:p>
      <w:pPr>
        <w:tabs>
          <w:tab w:val="left" w:pos="0"/>
        </w:tabs>
        <w:spacing w:line="360" w:lineRule="auto"/>
        <w:rPr>
          <w:b/>
          <w:color w:val="000000"/>
          <w:szCs w:val="21"/>
        </w:rPr>
      </w:pPr>
      <w:r>
        <w:rPr>
          <w:color w:val="000000"/>
          <w:szCs w:val="21"/>
        </w:rPr>
        <w:t xml:space="preserve">技术附件：耐火材料理化指标                           </w:t>
      </w:r>
    </w:p>
    <w:p>
      <w:pPr>
        <w:tabs>
          <w:tab w:val="left" w:pos="0"/>
        </w:tabs>
        <w:spacing w:line="360" w:lineRule="auto"/>
        <w:jc w:val="center"/>
        <w:rPr>
          <w:color w:val="000000"/>
          <w:szCs w:val="21"/>
        </w:rPr>
      </w:pPr>
      <w:r>
        <w:rPr>
          <w:color w:val="000000"/>
          <w:szCs w:val="21"/>
        </w:rPr>
        <w:t>气化炉热面砖  表 1</w:t>
      </w:r>
    </w:p>
    <w:tbl>
      <w:tblPr>
        <w:tblStyle w:val="4"/>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项目</w:t>
            </w:r>
          </w:p>
        </w:tc>
        <w:tc>
          <w:tcPr>
            <w:tcW w:w="4261" w:type="dxa"/>
            <w:vAlign w:val="center"/>
          </w:tcPr>
          <w:p>
            <w:pPr>
              <w:tabs>
                <w:tab w:val="left" w:pos="0"/>
              </w:tabs>
              <w:spacing w:line="360" w:lineRule="auto"/>
              <w:ind w:left="840" w:hanging="420"/>
              <w:jc w:val="center"/>
              <w:rPr>
                <w:color w:val="000000"/>
                <w:szCs w:val="21"/>
              </w:rPr>
            </w:pPr>
            <w:r>
              <w:rPr>
                <w:color w:val="000000"/>
                <w:szCs w:val="21"/>
              </w:rPr>
              <w:t>指标</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Cr</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color w:val="FF0000"/>
                <w:szCs w:val="21"/>
              </w:rPr>
            </w:pPr>
            <w:r>
              <w:rPr>
                <w:color w:val="FF0000"/>
                <w:szCs w:val="21"/>
              </w:rPr>
              <w:t>≥86</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ZrO</w:t>
            </w:r>
            <w:r>
              <w:rPr>
                <w:color w:val="000000"/>
                <w:szCs w:val="21"/>
                <w:vertAlign w:val="subscript"/>
              </w:rPr>
              <w:t>2</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szCs w:val="21"/>
              </w:rPr>
              <w:t>3～7</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体积密度(g/cm</w:t>
            </w:r>
            <w:r>
              <w:rPr>
                <w:color w:val="000000"/>
                <w:szCs w:val="21"/>
                <w:vertAlign w:val="super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szCs w:val="21"/>
              </w:rPr>
              <w:t>≥4.25</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显气孔率(%)</w:t>
            </w:r>
          </w:p>
        </w:tc>
        <w:tc>
          <w:tcPr>
            <w:tcW w:w="4261" w:type="dxa"/>
            <w:vAlign w:val="center"/>
          </w:tcPr>
          <w:p>
            <w:pPr>
              <w:tabs>
                <w:tab w:val="left" w:pos="0"/>
              </w:tabs>
              <w:spacing w:line="360" w:lineRule="auto"/>
              <w:ind w:left="840" w:hanging="420"/>
              <w:jc w:val="center"/>
              <w:rPr>
                <w:color w:val="000000"/>
                <w:szCs w:val="21"/>
              </w:rPr>
            </w:pPr>
            <w:r>
              <w:rPr>
                <w:color w:val="000000"/>
                <w:szCs w:val="21"/>
              </w:rPr>
              <w:t>≤17</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常温耐压强度(Mpa)</w:t>
            </w:r>
          </w:p>
        </w:tc>
        <w:tc>
          <w:tcPr>
            <w:tcW w:w="4261" w:type="dxa"/>
            <w:vAlign w:val="center"/>
          </w:tcPr>
          <w:p>
            <w:pPr>
              <w:tabs>
                <w:tab w:val="left" w:pos="0"/>
              </w:tabs>
              <w:spacing w:line="360" w:lineRule="auto"/>
              <w:ind w:left="840" w:hanging="420"/>
              <w:jc w:val="center"/>
              <w:rPr>
                <w:color w:val="000000"/>
                <w:szCs w:val="21"/>
              </w:rPr>
            </w:pPr>
            <w:r>
              <w:rPr>
                <w:color w:val="000000"/>
                <w:szCs w:val="21"/>
              </w:rPr>
              <w:t>≥100</w:t>
            </w:r>
          </w:p>
        </w:tc>
      </w:tr>
    </w:tbl>
    <w:p>
      <w:pPr>
        <w:tabs>
          <w:tab w:val="left" w:pos="0"/>
        </w:tabs>
        <w:spacing w:line="360" w:lineRule="auto"/>
        <w:jc w:val="center"/>
        <w:rPr>
          <w:color w:val="000000"/>
          <w:szCs w:val="21"/>
        </w:rPr>
      </w:pPr>
      <w:r>
        <w:rPr>
          <w:color w:val="000000"/>
          <w:szCs w:val="21"/>
        </w:rPr>
        <w:t>气化炉背衬砖  表 2</w:t>
      </w:r>
    </w:p>
    <w:tbl>
      <w:tblPr>
        <w:tblStyle w:val="4"/>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项目</w:t>
            </w:r>
          </w:p>
        </w:tc>
        <w:tc>
          <w:tcPr>
            <w:tcW w:w="4261" w:type="dxa"/>
            <w:vAlign w:val="center"/>
          </w:tcPr>
          <w:p>
            <w:pPr>
              <w:tabs>
                <w:tab w:val="left" w:pos="0"/>
              </w:tabs>
              <w:spacing w:line="360" w:lineRule="auto"/>
              <w:ind w:left="840" w:hanging="420"/>
              <w:jc w:val="center"/>
              <w:rPr>
                <w:color w:val="000000"/>
                <w:szCs w:val="21"/>
              </w:rPr>
            </w:pPr>
            <w:r>
              <w:rPr>
                <w:color w:val="000000"/>
                <w:szCs w:val="21"/>
              </w:rPr>
              <w:t>指标</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Cr</w:t>
            </w:r>
            <w:r>
              <w:rPr>
                <w:color w:val="000000"/>
                <w:szCs w:val="21"/>
                <w:vertAlign w:val="subscript"/>
              </w:rPr>
              <w:t>2</w:t>
            </w:r>
            <w:r>
              <w:rPr>
                <w:color w:val="000000"/>
                <w:szCs w:val="21"/>
              </w:rPr>
              <w:t>O</w:t>
            </w:r>
            <w:r>
              <w:rPr>
                <w:color w:val="000000"/>
                <w:szCs w:val="21"/>
                <w:vertAlign w:val="subscript"/>
              </w:rPr>
              <w:t>3</w:t>
            </w:r>
            <w:r>
              <w:rPr>
                <w:color w:val="000000"/>
                <w:szCs w:val="21"/>
              </w:rPr>
              <w:t>+Al</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≥97</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Cr</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≥12</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体积密度(g/cm</w:t>
            </w:r>
            <w:r>
              <w:rPr>
                <w:color w:val="000000"/>
                <w:szCs w:val="21"/>
                <w:vertAlign w:val="super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w:t>
            </w:r>
            <w:r>
              <w:rPr>
                <w:szCs w:val="21"/>
              </w:rPr>
              <w:t>3.25</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rFonts w:ascii="宋体" w:hAnsi="宋体"/>
                <w:color w:val="000000"/>
                <w:szCs w:val="21"/>
              </w:rPr>
            </w:pPr>
            <w:r>
              <w:rPr>
                <w:color w:val="000000"/>
                <w:szCs w:val="21"/>
              </w:rPr>
              <w:t>显气孔率(%)</w:t>
            </w:r>
          </w:p>
        </w:tc>
        <w:tc>
          <w:tcPr>
            <w:tcW w:w="4261" w:type="dxa"/>
            <w:vAlign w:val="center"/>
          </w:tcPr>
          <w:p>
            <w:pPr>
              <w:tabs>
                <w:tab w:val="left" w:pos="0"/>
              </w:tabs>
              <w:spacing w:line="360" w:lineRule="auto"/>
              <w:ind w:left="840" w:hanging="420"/>
              <w:jc w:val="center"/>
              <w:rPr>
                <w:color w:val="000000"/>
                <w:szCs w:val="21"/>
              </w:rPr>
            </w:pPr>
            <w:r>
              <w:rPr>
                <w:rFonts w:hint="eastAsia"/>
                <w:color w:val="000000"/>
                <w:szCs w:val="21"/>
              </w:rPr>
              <w:t>＜</w:t>
            </w:r>
            <w:r>
              <w:rPr>
                <w:color w:val="000000"/>
                <w:szCs w:val="21"/>
              </w:rPr>
              <w:t>17</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常温耐压强度(Mpa)</w:t>
            </w:r>
          </w:p>
        </w:tc>
        <w:tc>
          <w:tcPr>
            <w:tcW w:w="4261" w:type="dxa"/>
            <w:vAlign w:val="center"/>
          </w:tcPr>
          <w:p>
            <w:pPr>
              <w:tabs>
                <w:tab w:val="left" w:pos="0"/>
              </w:tabs>
              <w:spacing w:line="360" w:lineRule="auto"/>
              <w:ind w:left="840" w:hanging="420"/>
              <w:jc w:val="center"/>
              <w:rPr>
                <w:color w:val="000000"/>
                <w:szCs w:val="21"/>
              </w:rPr>
            </w:pPr>
            <w:r>
              <w:rPr>
                <w:color w:val="000000"/>
                <w:szCs w:val="21"/>
              </w:rPr>
              <w:t>≥120</w:t>
            </w:r>
          </w:p>
        </w:tc>
      </w:tr>
    </w:tbl>
    <w:p>
      <w:pPr>
        <w:tabs>
          <w:tab w:val="left" w:pos="0"/>
        </w:tabs>
        <w:spacing w:line="360" w:lineRule="auto"/>
        <w:jc w:val="center"/>
        <w:rPr>
          <w:color w:val="000000"/>
          <w:szCs w:val="21"/>
        </w:rPr>
      </w:pPr>
      <w:r>
        <w:rPr>
          <w:color w:val="000000"/>
          <w:szCs w:val="21"/>
        </w:rPr>
        <w:t>气化炉隔热砖  表 3</w:t>
      </w:r>
    </w:p>
    <w:tbl>
      <w:tblPr>
        <w:tblStyle w:val="4"/>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rPr>
          <w:trHeight w:val="397" w:hRule="atLeast"/>
        </w:trPr>
        <w:tc>
          <w:tcPr>
            <w:tcW w:w="4261" w:type="dxa"/>
            <w:vAlign w:val="center"/>
          </w:tcPr>
          <w:p>
            <w:pPr>
              <w:tabs>
                <w:tab w:val="left" w:pos="0"/>
              </w:tabs>
              <w:spacing w:line="360" w:lineRule="auto"/>
              <w:ind w:left="840" w:hanging="420"/>
              <w:jc w:val="center"/>
              <w:rPr>
                <w:color w:val="000000"/>
                <w:szCs w:val="21"/>
              </w:rPr>
            </w:pPr>
            <w:r>
              <w:rPr>
                <w:color w:val="000000"/>
                <w:szCs w:val="21"/>
              </w:rPr>
              <w:t>项目</w:t>
            </w:r>
          </w:p>
        </w:tc>
        <w:tc>
          <w:tcPr>
            <w:tcW w:w="4261" w:type="dxa"/>
            <w:vAlign w:val="center"/>
          </w:tcPr>
          <w:p>
            <w:pPr>
              <w:tabs>
                <w:tab w:val="left" w:pos="0"/>
              </w:tabs>
              <w:spacing w:line="360" w:lineRule="auto"/>
              <w:ind w:left="840" w:hanging="420"/>
              <w:jc w:val="center"/>
              <w:rPr>
                <w:color w:val="000000"/>
                <w:szCs w:val="21"/>
              </w:rPr>
            </w:pPr>
            <w:r>
              <w:rPr>
                <w:color w:val="000000"/>
                <w:szCs w:val="21"/>
              </w:rPr>
              <w:t>指标</w:t>
            </w:r>
          </w:p>
        </w:tc>
      </w:tr>
      <w:tr>
        <w:tblPrEx>
          <w:tblLayout w:type="fixed"/>
          <w:tblCellMar>
            <w:top w:w="0" w:type="dxa"/>
            <w:left w:w="108" w:type="dxa"/>
            <w:bottom w:w="0" w:type="dxa"/>
            <w:right w:w="108" w:type="dxa"/>
          </w:tblCellMar>
        </w:tblPrEx>
        <w:trPr>
          <w:trHeight w:val="397" w:hRule="atLeast"/>
        </w:trPr>
        <w:tc>
          <w:tcPr>
            <w:tcW w:w="4261" w:type="dxa"/>
            <w:vAlign w:val="center"/>
          </w:tcPr>
          <w:p>
            <w:pPr>
              <w:tabs>
                <w:tab w:val="left" w:pos="0"/>
              </w:tabs>
              <w:spacing w:line="360" w:lineRule="auto"/>
              <w:ind w:left="840" w:hanging="420"/>
              <w:jc w:val="center"/>
              <w:rPr>
                <w:color w:val="000000"/>
                <w:szCs w:val="21"/>
              </w:rPr>
            </w:pPr>
            <w:r>
              <w:rPr>
                <w:color w:val="000000"/>
                <w:szCs w:val="21"/>
              </w:rPr>
              <w:t>Al</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rFonts w:hint="eastAsia"/>
                <w:color w:val="000000"/>
                <w:szCs w:val="21"/>
              </w:rPr>
            </w:pPr>
            <w:r>
              <w:rPr>
                <w:color w:val="000000"/>
                <w:szCs w:val="21"/>
              </w:rPr>
              <w:t>≥9</w:t>
            </w:r>
            <w:r>
              <w:rPr>
                <w:rFonts w:hint="eastAsia"/>
                <w:color w:val="000000"/>
                <w:szCs w:val="21"/>
              </w:rPr>
              <w:t>8</w:t>
            </w:r>
          </w:p>
        </w:tc>
      </w:tr>
      <w:tr>
        <w:tblPrEx>
          <w:tblLayout w:type="fixed"/>
          <w:tblCellMar>
            <w:top w:w="0" w:type="dxa"/>
            <w:left w:w="108" w:type="dxa"/>
            <w:bottom w:w="0" w:type="dxa"/>
            <w:right w:w="108" w:type="dxa"/>
          </w:tblCellMar>
        </w:tblPrEx>
        <w:trPr>
          <w:trHeight w:val="397" w:hRule="atLeast"/>
        </w:trPr>
        <w:tc>
          <w:tcPr>
            <w:tcW w:w="4261" w:type="dxa"/>
            <w:vAlign w:val="center"/>
          </w:tcPr>
          <w:p>
            <w:pPr>
              <w:tabs>
                <w:tab w:val="left" w:pos="0"/>
              </w:tabs>
              <w:spacing w:line="360" w:lineRule="auto"/>
              <w:ind w:left="840" w:hanging="420"/>
              <w:jc w:val="center"/>
              <w:rPr>
                <w:color w:val="000000"/>
                <w:szCs w:val="21"/>
              </w:rPr>
            </w:pPr>
            <w:r>
              <w:rPr>
                <w:color w:val="000000"/>
                <w:szCs w:val="21"/>
              </w:rPr>
              <w:t>Fe</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≤0.5</w:t>
            </w:r>
          </w:p>
        </w:tc>
      </w:tr>
      <w:tr>
        <w:tblPrEx>
          <w:tblLayout w:type="fixed"/>
          <w:tblCellMar>
            <w:top w:w="0" w:type="dxa"/>
            <w:left w:w="108" w:type="dxa"/>
            <w:bottom w:w="0" w:type="dxa"/>
            <w:right w:w="108" w:type="dxa"/>
          </w:tblCellMar>
        </w:tblPrEx>
        <w:trPr>
          <w:trHeight w:val="397" w:hRule="atLeast"/>
        </w:trPr>
        <w:tc>
          <w:tcPr>
            <w:tcW w:w="4261" w:type="dxa"/>
            <w:vAlign w:val="center"/>
          </w:tcPr>
          <w:p>
            <w:pPr>
              <w:tabs>
                <w:tab w:val="left" w:pos="0"/>
              </w:tabs>
              <w:spacing w:line="360" w:lineRule="auto"/>
              <w:ind w:left="840" w:hanging="420"/>
              <w:jc w:val="center"/>
              <w:rPr>
                <w:color w:val="000000"/>
                <w:szCs w:val="21"/>
              </w:rPr>
            </w:pPr>
            <w:r>
              <w:rPr>
                <w:color w:val="000000"/>
                <w:szCs w:val="21"/>
              </w:rPr>
              <w:t>体积密度(g/cm</w:t>
            </w:r>
            <w:r>
              <w:rPr>
                <w:color w:val="000000"/>
                <w:szCs w:val="21"/>
                <w:vertAlign w:val="super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szCs w:val="21"/>
              </w:rPr>
              <w:t>1.4～1.6</w:t>
            </w:r>
          </w:p>
        </w:tc>
      </w:tr>
      <w:tr>
        <w:tblPrEx>
          <w:tblLayout w:type="fixed"/>
          <w:tblCellMar>
            <w:top w:w="0" w:type="dxa"/>
            <w:left w:w="108" w:type="dxa"/>
            <w:bottom w:w="0" w:type="dxa"/>
            <w:right w:w="108" w:type="dxa"/>
          </w:tblCellMar>
        </w:tblPrEx>
        <w:trPr>
          <w:trHeight w:val="397" w:hRule="atLeast"/>
        </w:trPr>
        <w:tc>
          <w:tcPr>
            <w:tcW w:w="4261" w:type="dxa"/>
            <w:vAlign w:val="center"/>
          </w:tcPr>
          <w:p>
            <w:pPr>
              <w:tabs>
                <w:tab w:val="left" w:pos="0"/>
              </w:tabs>
              <w:spacing w:line="360" w:lineRule="auto"/>
              <w:ind w:left="840" w:hanging="420"/>
              <w:jc w:val="center"/>
              <w:rPr>
                <w:rFonts w:hint="eastAsia"/>
                <w:color w:val="000000"/>
                <w:szCs w:val="21"/>
              </w:rPr>
            </w:pPr>
            <w:r>
              <w:rPr>
                <w:rFonts w:hint="eastAsia"/>
                <w:color w:val="000000"/>
                <w:szCs w:val="21"/>
              </w:rPr>
              <w:t>显气孔率</w:t>
            </w:r>
          </w:p>
        </w:tc>
        <w:tc>
          <w:tcPr>
            <w:tcW w:w="4261" w:type="dxa"/>
            <w:vAlign w:val="center"/>
          </w:tcPr>
          <w:p>
            <w:pPr>
              <w:tabs>
                <w:tab w:val="left" w:pos="0"/>
              </w:tabs>
              <w:spacing w:line="360" w:lineRule="auto"/>
              <w:ind w:left="840" w:hanging="420"/>
              <w:jc w:val="center"/>
              <w:rPr>
                <w:szCs w:val="21"/>
              </w:rPr>
            </w:pPr>
            <w:r>
              <w:rPr>
                <w:rFonts w:hint="eastAsia"/>
                <w:color w:val="000000"/>
                <w:szCs w:val="21"/>
              </w:rPr>
              <w:t>＜60%</w:t>
            </w:r>
          </w:p>
        </w:tc>
      </w:tr>
      <w:tr>
        <w:tblPrEx>
          <w:tblLayout w:type="fixed"/>
          <w:tblCellMar>
            <w:top w:w="0" w:type="dxa"/>
            <w:left w:w="108" w:type="dxa"/>
            <w:bottom w:w="0" w:type="dxa"/>
            <w:right w:w="108" w:type="dxa"/>
          </w:tblCellMar>
        </w:tblPrEx>
        <w:trPr>
          <w:trHeight w:val="397" w:hRule="atLeast"/>
        </w:trPr>
        <w:tc>
          <w:tcPr>
            <w:tcW w:w="4261" w:type="dxa"/>
            <w:vAlign w:val="center"/>
          </w:tcPr>
          <w:p>
            <w:pPr>
              <w:tabs>
                <w:tab w:val="left" w:pos="0"/>
              </w:tabs>
              <w:spacing w:line="360" w:lineRule="auto"/>
              <w:ind w:left="840" w:hanging="420"/>
              <w:jc w:val="center"/>
              <w:rPr>
                <w:color w:val="000000"/>
                <w:szCs w:val="21"/>
              </w:rPr>
            </w:pPr>
            <w:r>
              <w:rPr>
                <w:color w:val="000000"/>
                <w:szCs w:val="21"/>
              </w:rPr>
              <w:t>常温耐压强度(Mpa)</w:t>
            </w:r>
          </w:p>
        </w:tc>
        <w:tc>
          <w:tcPr>
            <w:tcW w:w="4261" w:type="dxa"/>
            <w:vAlign w:val="center"/>
          </w:tcPr>
          <w:p>
            <w:pPr>
              <w:tabs>
                <w:tab w:val="left" w:pos="0"/>
              </w:tabs>
              <w:spacing w:line="360" w:lineRule="auto"/>
              <w:ind w:left="840" w:hanging="420"/>
              <w:jc w:val="center"/>
              <w:rPr>
                <w:color w:val="000000"/>
                <w:szCs w:val="21"/>
              </w:rPr>
            </w:pPr>
            <w:r>
              <w:rPr>
                <w:color w:val="000000"/>
                <w:szCs w:val="21"/>
              </w:rPr>
              <w:t>≥8</w:t>
            </w:r>
          </w:p>
        </w:tc>
      </w:tr>
    </w:tbl>
    <w:p>
      <w:pPr>
        <w:spacing w:line="360" w:lineRule="auto"/>
        <w:jc w:val="center"/>
        <w:rPr>
          <w:szCs w:val="21"/>
        </w:rPr>
      </w:pPr>
      <w:r>
        <w:rPr>
          <w:szCs w:val="21"/>
        </w:rPr>
        <w:t>重质浇注料   表4</w:t>
      </w:r>
    </w:p>
    <w:tbl>
      <w:tblPr>
        <w:tblStyle w:val="4"/>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项目</w:t>
            </w:r>
          </w:p>
        </w:tc>
        <w:tc>
          <w:tcPr>
            <w:tcW w:w="4261" w:type="dxa"/>
            <w:vAlign w:val="center"/>
          </w:tcPr>
          <w:p>
            <w:pPr>
              <w:tabs>
                <w:tab w:val="left" w:pos="0"/>
              </w:tabs>
              <w:spacing w:line="360" w:lineRule="auto"/>
              <w:ind w:left="840" w:hanging="420"/>
              <w:jc w:val="center"/>
              <w:rPr>
                <w:color w:val="000000"/>
                <w:szCs w:val="21"/>
              </w:rPr>
            </w:pPr>
            <w:r>
              <w:rPr>
                <w:color w:val="000000"/>
                <w:szCs w:val="21"/>
              </w:rPr>
              <w:t>指标</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Al</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≥80</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Cr</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≥10</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容重(110℃烘干后)(g/cm</w:t>
            </w:r>
            <w:r>
              <w:rPr>
                <w:color w:val="000000"/>
                <w:szCs w:val="21"/>
                <w:vertAlign w:val="super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≥2.9</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常温耐压强度(110℃烘干后)(Mpa)</w:t>
            </w:r>
          </w:p>
        </w:tc>
        <w:tc>
          <w:tcPr>
            <w:tcW w:w="4261" w:type="dxa"/>
            <w:vAlign w:val="center"/>
          </w:tcPr>
          <w:p>
            <w:pPr>
              <w:tabs>
                <w:tab w:val="left" w:pos="0"/>
              </w:tabs>
              <w:spacing w:line="360" w:lineRule="auto"/>
              <w:ind w:left="840" w:hanging="420"/>
              <w:jc w:val="center"/>
              <w:rPr>
                <w:color w:val="000000"/>
                <w:szCs w:val="21"/>
              </w:rPr>
            </w:pPr>
            <w:r>
              <w:rPr>
                <w:color w:val="000000"/>
                <w:szCs w:val="21"/>
              </w:rPr>
              <w:t>≥60</w:t>
            </w:r>
          </w:p>
        </w:tc>
      </w:tr>
    </w:tbl>
    <w:p>
      <w:pPr>
        <w:spacing w:line="360" w:lineRule="auto"/>
        <w:jc w:val="center"/>
        <w:rPr>
          <w:szCs w:val="21"/>
        </w:rPr>
      </w:pPr>
      <w:r>
        <w:rPr>
          <w:szCs w:val="21"/>
        </w:rPr>
        <w:t>高铬火泥   表5</w:t>
      </w:r>
    </w:p>
    <w:tbl>
      <w:tblPr>
        <w:tblStyle w:val="4"/>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项目</w:t>
            </w:r>
          </w:p>
        </w:tc>
        <w:tc>
          <w:tcPr>
            <w:tcW w:w="4261" w:type="dxa"/>
            <w:vAlign w:val="center"/>
          </w:tcPr>
          <w:p>
            <w:pPr>
              <w:tabs>
                <w:tab w:val="left" w:pos="0"/>
              </w:tabs>
              <w:spacing w:line="360" w:lineRule="auto"/>
              <w:ind w:left="840" w:hanging="420"/>
              <w:jc w:val="center"/>
              <w:rPr>
                <w:color w:val="000000"/>
                <w:szCs w:val="21"/>
              </w:rPr>
            </w:pPr>
            <w:r>
              <w:rPr>
                <w:color w:val="000000"/>
                <w:szCs w:val="21"/>
              </w:rPr>
              <w:t>指标</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Cr</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≥90</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粒度(mm</w:t>
            </w:r>
            <w:r>
              <w:rPr>
                <w:rFonts w:hint="eastAsia"/>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≤0.5</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细度(0.5mm筛余</w:t>
            </w:r>
            <w:r>
              <w:rPr>
                <w:rFonts w:hint="eastAsia"/>
                <w:color w:val="000000"/>
                <w:szCs w:val="21"/>
              </w:rPr>
              <w:t>)</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≤5</w:t>
            </w:r>
          </w:p>
        </w:tc>
      </w:tr>
    </w:tbl>
    <w:p>
      <w:pPr>
        <w:spacing w:line="360" w:lineRule="auto"/>
        <w:jc w:val="center"/>
        <w:rPr>
          <w:szCs w:val="21"/>
        </w:rPr>
      </w:pPr>
      <w:r>
        <w:rPr>
          <w:szCs w:val="21"/>
        </w:rPr>
        <w:t>刚玉火泥   表6</w:t>
      </w:r>
    </w:p>
    <w:tbl>
      <w:tblPr>
        <w:tblStyle w:val="4"/>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项目</w:t>
            </w:r>
          </w:p>
        </w:tc>
        <w:tc>
          <w:tcPr>
            <w:tcW w:w="4261" w:type="dxa"/>
            <w:vAlign w:val="center"/>
          </w:tcPr>
          <w:p>
            <w:pPr>
              <w:tabs>
                <w:tab w:val="left" w:pos="0"/>
              </w:tabs>
              <w:spacing w:line="360" w:lineRule="auto"/>
              <w:ind w:left="840" w:hanging="420"/>
              <w:jc w:val="center"/>
              <w:rPr>
                <w:color w:val="000000"/>
                <w:szCs w:val="21"/>
              </w:rPr>
            </w:pPr>
            <w:r>
              <w:rPr>
                <w:color w:val="000000"/>
                <w:szCs w:val="21"/>
              </w:rPr>
              <w:t>指标</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Al</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≥95</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粒度(mm</w:t>
            </w:r>
            <w:r>
              <w:rPr>
                <w:rFonts w:hint="eastAsia"/>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≤0.5</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细度(0.5mm筛余</w:t>
            </w:r>
            <w:r>
              <w:rPr>
                <w:rFonts w:hint="eastAsia"/>
                <w:color w:val="000000"/>
                <w:szCs w:val="21"/>
              </w:rPr>
              <w:t>)</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≤5</w:t>
            </w:r>
          </w:p>
        </w:tc>
      </w:tr>
    </w:tbl>
    <w:p>
      <w:pPr>
        <w:spacing w:line="360" w:lineRule="auto"/>
        <w:jc w:val="center"/>
        <w:rPr>
          <w:rFonts w:hint="eastAsia"/>
          <w:szCs w:val="21"/>
        </w:rPr>
      </w:pPr>
      <w:r>
        <w:rPr>
          <w:szCs w:val="21"/>
        </w:rPr>
        <w:t>铬刚玉火泥   表</w:t>
      </w:r>
      <w:r>
        <w:rPr>
          <w:rFonts w:hint="eastAsia"/>
          <w:szCs w:val="21"/>
        </w:rPr>
        <w:t>6</w:t>
      </w:r>
    </w:p>
    <w:tbl>
      <w:tblPr>
        <w:tblStyle w:val="4"/>
        <w:tblW w:w="8522" w:type="dxa"/>
        <w:tblInd w:w="0" w:type="dxa"/>
        <w:tblLayout w:type="fixed"/>
        <w:tblCellMar>
          <w:top w:w="0" w:type="dxa"/>
          <w:left w:w="108" w:type="dxa"/>
          <w:bottom w:w="0" w:type="dxa"/>
          <w:right w:w="108" w:type="dxa"/>
        </w:tblCellMar>
      </w:tblPr>
      <w:tblGrid>
        <w:gridCol w:w="4261"/>
        <w:gridCol w:w="4261"/>
      </w:tblGrid>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项目</w:t>
            </w:r>
          </w:p>
        </w:tc>
        <w:tc>
          <w:tcPr>
            <w:tcW w:w="4261" w:type="dxa"/>
            <w:vAlign w:val="center"/>
          </w:tcPr>
          <w:p>
            <w:pPr>
              <w:tabs>
                <w:tab w:val="left" w:pos="0"/>
              </w:tabs>
              <w:spacing w:line="360" w:lineRule="auto"/>
              <w:ind w:left="840" w:hanging="420"/>
              <w:jc w:val="center"/>
              <w:rPr>
                <w:color w:val="000000"/>
                <w:szCs w:val="21"/>
              </w:rPr>
            </w:pPr>
            <w:r>
              <w:rPr>
                <w:color w:val="000000"/>
                <w:szCs w:val="21"/>
              </w:rPr>
              <w:t>指标</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Cr</w:t>
            </w:r>
            <w:r>
              <w:rPr>
                <w:color w:val="000000"/>
                <w:szCs w:val="21"/>
                <w:vertAlign w:val="subscript"/>
              </w:rPr>
              <w:t>2</w:t>
            </w:r>
            <w:r>
              <w:rPr>
                <w:color w:val="000000"/>
                <w:szCs w:val="21"/>
              </w:rPr>
              <w:t>O</w:t>
            </w:r>
            <w:r>
              <w:rPr>
                <w:color w:val="000000"/>
                <w:szCs w:val="21"/>
                <w:vertAlign w:val="subscript"/>
              </w:rPr>
              <w:t>3</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≥12</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粒度(mm</w:t>
            </w:r>
            <w:r>
              <w:rPr>
                <w:rFonts w:hint="eastAsia"/>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≤0.5</w:t>
            </w:r>
          </w:p>
        </w:tc>
      </w:tr>
      <w:tr>
        <w:tblPrEx>
          <w:tblLayout w:type="fixed"/>
          <w:tblCellMar>
            <w:top w:w="0" w:type="dxa"/>
            <w:left w:w="108" w:type="dxa"/>
            <w:bottom w:w="0" w:type="dxa"/>
            <w:right w:w="108" w:type="dxa"/>
          </w:tblCellMar>
        </w:tblPrEx>
        <w:tc>
          <w:tcPr>
            <w:tcW w:w="4261" w:type="dxa"/>
            <w:vAlign w:val="center"/>
          </w:tcPr>
          <w:p>
            <w:pPr>
              <w:tabs>
                <w:tab w:val="left" w:pos="0"/>
              </w:tabs>
              <w:spacing w:line="360" w:lineRule="auto"/>
              <w:ind w:left="840" w:hanging="420"/>
              <w:jc w:val="center"/>
              <w:rPr>
                <w:color w:val="000000"/>
                <w:szCs w:val="21"/>
              </w:rPr>
            </w:pPr>
            <w:r>
              <w:rPr>
                <w:color w:val="000000"/>
                <w:szCs w:val="21"/>
              </w:rPr>
              <w:t>细度(0.5mm筛余</w:t>
            </w:r>
            <w:r>
              <w:rPr>
                <w:rFonts w:hint="eastAsia"/>
                <w:color w:val="000000"/>
                <w:szCs w:val="21"/>
              </w:rPr>
              <w:t>)</w:t>
            </w:r>
            <w:r>
              <w:rPr>
                <w:color w:val="000000"/>
                <w:szCs w:val="21"/>
              </w:rPr>
              <w:t>(%)</w:t>
            </w:r>
          </w:p>
        </w:tc>
        <w:tc>
          <w:tcPr>
            <w:tcW w:w="4261" w:type="dxa"/>
            <w:vAlign w:val="center"/>
          </w:tcPr>
          <w:p>
            <w:pPr>
              <w:tabs>
                <w:tab w:val="left" w:pos="0"/>
              </w:tabs>
              <w:spacing w:line="360" w:lineRule="auto"/>
              <w:ind w:left="840" w:hanging="420"/>
              <w:jc w:val="center"/>
              <w:rPr>
                <w:color w:val="000000"/>
                <w:szCs w:val="21"/>
              </w:rPr>
            </w:pPr>
            <w:r>
              <w:rPr>
                <w:color w:val="000000"/>
                <w:szCs w:val="21"/>
              </w:rPr>
              <w:t>≤5</w:t>
            </w:r>
          </w:p>
        </w:tc>
      </w:tr>
    </w:tbl>
    <w:p>
      <w:pPr>
        <w:jc w:val="center"/>
        <w:rPr>
          <w:rFonts w:hint="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000247B" w:usb2="00000009" w:usb3="00000000" w:csb0="200001FF" w:csb1="00000000"/>
  </w:font>
  <w:font w:name="楷体_GB2312">
    <w:altName w:val="楷体"/>
    <w:panose1 w:val="02010609030101010101"/>
    <w:charset w:val="86"/>
    <w:family w:val="swiss"/>
    <w:pitch w:val="default"/>
    <w:sig w:usb0="00000000" w:usb1="00000000" w:usb2="00000010" w:usb3="00000000" w:csb0="00040000"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swiss"/>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60522866">
    <w:nsid w:val="68EF7272"/>
    <w:multiLevelType w:val="multilevel"/>
    <w:tmpl w:val="68EF7272"/>
    <w:lvl w:ilvl="0" w:tentative="1">
      <w:start w:val="1"/>
      <w:numFmt w:val="japaneseCounting"/>
      <w:lvlText w:val="%1、"/>
      <w:lvlJc w:val="left"/>
      <w:pPr>
        <w:tabs>
          <w:tab w:val="left" w:pos="720"/>
        </w:tabs>
        <w:ind w:left="720" w:hanging="720"/>
      </w:pPr>
      <w:rPr>
        <w:rFonts w:hint="default"/>
      </w:rPr>
    </w:lvl>
    <w:lvl w:ilvl="1" w:tentative="1">
      <w:start w:val="1"/>
      <w:numFmt w:val="decimal"/>
      <w:lvlText w:val="%2．"/>
      <w:lvlJc w:val="left"/>
      <w:pPr>
        <w:tabs>
          <w:tab w:val="left" w:pos="1140"/>
        </w:tabs>
        <w:ind w:left="1140" w:hanging="720"/>
      </w:pPr>
      <w:rPr>
        <w:rFonts w:hint="default"/>
      </w:rPr>
    </w:lvl>
    <w:lvl w:ilvl="2" w:tentative="1">
      <w:start w:val="1"/>
      <w:numFmt w:val="decimal"/>
      <w:lvlText w:val="（%3）"/>
      <w:lvlJc w:val="left"/>
      <w:pPr>
        <w:tabs>
          <w:tab w:val="left" w:pos="1560"/>
        </w:tabs>
        <w:ind w:left="1560" w:hanging="720"/>
      </w:pPr>
      <w:rPr>
        <w:rFonts w:hint="default"/>
      </w:r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num w:numId="1">
    <w:abstractNumId w:val="17605228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A784E"/>
    <w:rsid w:val="013A784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ind w:left="425" w:hanging="425"/>
    </w:pPr>
    <w:rPr>
      <w:rFonts w:eastAsia="楷体_GB2312"/>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2023-09-28T02:00:00Z</dcterms:created>
  <dc:creator>Administrator</dc:creator>
  <cp:lastModifiedBy>Administrator</cp:lastModifiedBy>
  <dcterms:modified xsi:type="dcterms:W3CDTF">2023-09-28T02:06:59Z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