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4BA" w:rsidRPr="005321EC" w:rsidRDefault="00B614BA" w:rsidP="0088775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321EC">
        <w:rPr>
          <w:rFonts w:ascii="方正小标宋简体" w:eastAsia="方正小标宋简体" w:hint="eastAsia"/>
          <w:bCs/>
          <w:color w:val="000000"/>
          <w:sz w:val="44"/>
          <w:szCs w:val="44"/>
        </w:rPr>
        <w:t>低压开关柜</w:t>
      </w:r>
      <w:r w:rsidRPr="005321EC">
        <w:rPr>
          <w:rFonts w:ascii="方正小标宋简体" w:eastAsia="方正小标宋简体" w:hint="eastAsia"/>
          <w:sz w:val="44"/>
          <w:szCs w:val="44"/>
        </w:rPr>
        <w:t>技术规范书</w:t>
      </w:r>
    </w:p>
    <w:p w:rsidR="00B614BA" w:rsidRDefault="00B614BA" w:rsidP="0088775F">
      <w:pPr>
        <w:tabs>
          <w:tab w:val="left" w:pos="630"/>
        </w:tabs>
        <w:spacing w:line="600" w:lineRule="exact"/>
        <w:jc w:val="center"/>
        <w:rPr>
          <w:rFonts w:ascii="宋体" w:hAnsi="宋体"/>
          <w:b/>
          <w:bCs/>
          <w:szCs w:val="21"/>
        </w:rPr>
      </w:pPr>
    </w:p>
    <w:p w:rsidR="00B614BA" w:rsidRPr="0088775F" w:rsidRDefault="005321EC" w:rsidP="0088775F">
      <w:pPr>
        <w:snapToGrid w:val="0"/>
        <w:spacing w:line="600" w:lineRule="exact"/>
        <w:rPr>
          <w:rFonts w:ascii="黑体" w:eastAsia="黑体" w:hAnsi="黑体" w:cs="宋体"/>
          <w:bCs/>
          <w:sz w:val="34"/>
          <w:szCs w:val="34"/>
        </w:rPr>
      </w:pPr>
      <w:r w:rsidRPr="0088775F">
        <w:rPr>
          <w:rFonts w:ascii="黑体" w:eastAsia="黑体" w:hAnsi="黑体" w:cs="宋体" w:hint="eastAsia"/>
          <w:bCs/>
          <w:sz w:val="34"/>
          <w:szCs w:val="34"/>
        </w:rPr>
        <w:t>一</w:t>
      </w:r>
      <w:r w:rsidR="00B614BA" w:rsidRPr="0088775F">
        <w:rPr>
          <w:rFonts w:ascii="黑体" w:eastAsia="黑体" w:hAnsi="黑体" w:cs="宋体" w:hint="eastAsia"/>
          <w:bCs/>
          <w:sz w:val="34"/>
          <w:szCs w:val="34"/>
        </w:rPr>
        <w:t>、工程概况：</w:t>
      </w:r>
    </w:p>
    <w:p w:rsidR="00794246" w:rsidRPr="0088775F" w:rsidRDefault="00794246" w:rsidP="0088775F">
      <w:pPr>
        <w:tabs>
          <w:tab w:val="left" w:pos="630"/>
        </w:tabs>
        <w:spacing w:line="600" w:lineRule="exact"/>
        <w:ind w:firstLineChars="200" w:firstLine="680"/>
        <w:rPr>
          <w:rFonts w:ascii="楷体_GB2312" w:eastAsia="楷体_GB2312" w:hAnsi="宋体" w:cs="宋体"/>
          <w:b/>
          <w:bCs/>
          <w:sz w:val="34"/>
          <w:szCs w:val="34"/>
        </w:rPr>
      </w:pPr>
      <w:r w:rsidRPr="0088775F">
        <w:rPr>
          <w:rFonts w:ascii="楷体_GB2312" w:eastAsia="楷体_GB2312" w:hAnsi="宋体" w:cs="宋体" w:hint="eastAsia"/>
          <w:bCs/>
          <w:sz w:val="34"/>
          <w:szCs w:val="34"/>
        </w:rPr>
        <w:t>1.</w:t>
      </w:r>
      <w:r w:rsidR="00B614BA" w:rsidRPr="0088775F">
        <w:rPr>
          <w:rFonts w:ascii="楷体_GB2312" w:eastAsia="楷体_GB2312" w:hAnsi="宋体" w:cs="宋体" w:hint="eastAsia"/>
          <w:sz w:val="34"/>
          <w:szCs w:val="34"/>
        </w:rPr>
        <w:t>项目名称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sz w:val="34"/>
          <w:szCs w:val="34"/>
        </w:rPr>
      </w:pPr>
      <w:r w:rsidRPr="0088775F">
        <w:rPr>
          <w:rFonts w:ascii="仿宋_GB2312" w:eastAsia="仿宋_GB2312" w:hAnsi="宋体" w:cs="宋体" w:hint="eastAsia"/>
          <w:sz w:val="34"/>
          <w:szCs w:val="34"/>
        </w:rPr>
        <w:t>江苏索普</w:t>
      </w:r>
      <w:r w:rsidR="00B35E91" w:rsidRPr="0088775F">
        <w:rPr>
          <w:rFonts w:ascii="仿宋_GB2312" w:eastAsia="仿宋_GB2312" w:hAnsi="宋体" w:cs="宋体" w:hint="eastAsia"/>
          <w:sz w:val="34"/>
          <w:szCs w:val="34"/>
        </w:rPr>
        <w:t>化工股份</w:t>
      </w:r>
      <w:r w:rsidRPr="0088775F">
        <w:rPr>
          <w:rFonts w:ascii="仿宋_GB2312" w:eastAsia="仿宋_GB2312" w:hAnsi="宋体" w:cs="宋体" w:hint="eastAsia"/>
          <w:sz w:val="34"/>
          <w:szCs w:val="34"/>
        </w:rPr>
        <w:t>有限公司</w:t>
      </w:r>
      <w:r w:rsidR="00445948" w:rsidRPr="0088775F">
        <w:rPr>
          <w:rFonts w:ascii="仿宋_GB2312" w:eastAsia="仿宋_GB2312" w:hAnsi="宋体" w:cs="宋体" w:hint="eastAsia"/>
          <w:sz w:val="34"/>
          <w:szCs w:val="34"/>
        </w:rPr>
        <w:t>醋酸一期</w:t>
      </w:r>
      <w:r w:rsidR="00C93D80" w:rsidRPr="0088775F">
        <w:rPr>
          <w:rFonts w:ascii="仿宋_GB2312" w:eastAsia="仿宋_GB2312" w:hAnsi="宋体" w:cs="宋体" w:hint="eastAsia"/>
          <w:sz w:val="34"/>
          <w:szCs w:val="34"/>
        </w:rPr>
        <w:t>项目。</w:t>
      </w:r>
    </w:p>
    <w:p w:rsidR="00794246" w:rsidRPr="0088775F" w:rsidRDefault="00794246" w:rsidP="0088775F">
      <w:pPr>
        <w:tabs>
          <w:tab w:val="left" w:pos="630"/>
        </w:tabs>
        <w:spacing w:line="600" w:lineRule="exact"/>
        <w:ind w:firstLineChars="200" w:firstLine="680"/>
        <w:rPr>
          <w:rFonts w:ascii="楷体_GB2312" w:eastAsia="楷体_GB2312" w:hAnsi="宋体" w:cs="宋体"/>
          <w:bCs/>
          <w:sz w:val="34"/>
          <w:szCs w:val="34"/>
        </w:rPr>
      </w:pPr>
      <w:r w:rsidRPr="0088775F">
        <w:rPr>
          <w:rFonts w:ascii="楷体_GB2312" w:eastAsia="楷体_GB2312" w:hAnsi="宋体" w:cs="宋体"/>
          <w:bCs/>
          <w:sz w:val="34"/>
          <w:szCs w:val="34"/>
        </w:rPr>
        <w:t>2.</w:t>
      </w:r>
      <w:r w:rsidR="00B614BA" w:rsidRPr="0088775F">
        <w:rPr>
          <w:rFonts w:ascii="楷体_GB2312" w:eastAsia="楷体_GB2312" w:hAnsi="宋体" w:cs="宋体" w:hint="eastAsia"/>
          <w:bCs/>
          <w:sz w:val="34"/>
          <w:szCs w:val="34"/>
        </w:rPr>
        <w:t>安装地点</w:t>
      </w:r>
    </w:p>
    <w:p w:rsidR="00B614BA" w:rsidRPr="0088775F" w:rsidRDefault="00445948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醋酸一期</w:t>
      </w:r>
      <w:r w:rsidR="00BA6FBF" w:rsidRPr="0088775F">
        <w:rPr>
          <w:rFonts w:ascii="仿宋_GB2312" w:eastAsia="仿宋_GB2312" w:hAnsi="宋体" w:cs="宋体" w:hint="eastAsia"/>
          <w:bCs/>
          <w:sz w:val="34"/>
          <w:szCs w:val="34"/>
        </w:rPr>
        <w:t>电房</w:t>
      </w:r>
      <w:r w:rsidR="00D858AE" w:rsidRPr="0088775F">
        <w:rPr>
          <w:rFonts w:ascii="仿宋_GB2312" w:eastAsia="仿宋_GB2312" w:hAnsi="宋体" w:cs="宋体" w:hint="eastAsia"/>
          <w:bCs/>
          <w:sz w:val="34"/>
          <w:szCs w:val="34"/>
        </w:rPr>
        <w:t>。</w:t>
      </w:r>
    </w:p>
    <w:p w:rsidR="00794246" w:rsidRPr="0088775F" w:rsidRDefault="00794246" w:rsidP="0088775F">
      <w:pPr>
        <w:tabs>
          <w:tab w:val="left" w:pos="630"/>
        </w:tabs>
        <w:spacing w:line="600" w:lineRule="exact"/>
        <w:ind w:firstLineChars="200" w:firstLine="680"/>
        <w:rPr>
          <w:rFonts w:ascii="楷体_GB2312" w:eastAsia="楷体_GB2312" w:hAnsi="宋体" w:cs="宋体"/>
          <w:bCs/>
          <w:sz w:val="34"/>
          <w:szCs w:val="34"/>
        </w:rPr>
      </w:pPr>
      <w:r w:rsidRPr="0088775F">
        <w:rPr>
          <w:rFonts w:ascii="楷体_GB2312" w:eastAsia="楷体_GB2312" w:hAnsi="宋体" w:cs="宋体"/>
          <w:bCs/>
          <w:sz w:val="34"/>
          <w:szCs w:val="34"/>
        </w:rPr>
        <w:t>3.</w:t>
      </w:r>
      <w:r w:rsidR="00B614BA" w:rsidRPr="0088775F">
        <w:rPr>
          <w:rFonts w:ascii="楷体_GB2312" w:eastAsia="楷体_GB2312" w:hAnsi="宋体" w:cs="宋体" w:hint="eastAsia"/>
          <w:bCs/>
          <w:sz w:val="34"/>
          <w:szCs w:val="34"/>
        </w:rPr>
        <w:t>型号数量</w:t>
      </w:r>
    </w:p>
    <w:p w:rsidR="00B614BA" w:rsidRPr="0088775F" w:rsidRDefault="00C93D80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MNS柜</w:t>
      </w:r>
      <w:r w:rsidR="00445948" w:rsidRPr="0088775F">
        <w:rPr>
          <w:rFonts w:ascii="仿宋_GB2312" w:eastAsia="仿宋_GB2312" w:hAnsi="宋体" w:cs="宋体" w:hint="eastAsia"/>
          <w:bCs/>
          <w:sz w:val="34"/>
          <w:szCs w:val="34"/>
        </w:rPr>
        <w:t>8</w:t>
      </w: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台</w:t>
      </w:r>
      <w:r w:rsidR="00B614BA" w:rsidRPr="0088775F">
        <w:rPr>
          <w:rFonts w:ascii="仿宋_GB2312" w:eastAsia="仿宋_GB2312" w:hAnsi="宋体" w:cs="宋体" w:hint="eastAsia"/>
          <w:bCs/>
          <w:sz w:val="34"/>
          <w:szCs w:val="34"/>
        </w:rPr>
        <w:t>（见装置变电所“电气图纸”）</w:t>
      </w:r>
      <w:r w:rsidR="0088775F" w:rsidRPr="0088775F">
        <w:rPr>
          <w:rFonts w:ascii="仿宋_GB2312" w:eastAsia="仿宋_GB2312" w:hAnsi="宋体" w:cs="宋体" w:hint="eastAsia"/>
          <w:bCs/>
          <w:sz w:val="34"/>
          <w:szCs w:val="34"/>
        </w:rPr>
        <w:t>。</w:t>
      </w:r>
    </w:p>
    <w:p w:rsidR="00B614BA" w:rsidRPr="0088775F" w:rsidRDefault="00794246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 w:rsidRPr="0088775F">
        <w:rPr>
          <w:rFonts w:ascii="仿宋_GB2312" w:eastAsia="仿宋_GB2312" w:hAnsi="宋体" w:cs="宋体"/>
          <w:bCs/>
          <w:sz w:val="34"/>
          <w:szCs w:val="34"/>
        </w:rPr>
        <w:t>.1</w:t>
      </w:r>
      <w:r w:rsidR="00B614BA" w:rsidRPr="0088775F">
        <w:rPr>
          <w:rFonts w:ascii="仿宋_GB2312" w:eastAsia="仿宋_GB2312" w:hAnsi="宋体" w:cs="宋体" w:hint="eastAsia"/>
          <w:bCs/>
          <w:sz w:val="34"/>
          <w:szCs w:val="34"/>
        </w:rPr>
        <w:t>开关柜</w:t>
      </w:r>
      <w:r w:rsidR="00445948" w:rsidRPr="0088775F">
        <w:rPr>
          <w:rFonts w:ascii="仿宋_GB2312" w:eastAsia="仿宋_GB2312" w:hAnsi="宋体" w:cs="宋体" w:hint="eastAsia"/>
          <w:bCs/>
          <w:sz w:val="34"/>
          <w:szCs w:val="34"/>
        </w:rPr>
        <w:t>8</w:t>
      </w:r>
      <w:r w:rsidR="00B614BA" w:rsidRPr="0088775F">
        <w:rPr>
          <w:rFonts w:ascii="仿宋_GB2312" w:eastAsia="仿宋_GB2312" w:hAnsi="宋体" w:cs="宋体" w:hint="eastAsia"/>
          <w:bCs/>
          <w:sz w:val="34"/>
          <w:szCs w:val="34"/>
        </w:rPr>
        <w:t>台。</w:t>
      </w:r>
    </w:p>
    <w:p w:rsidR="00B614BA" w:rsidRPr="0088775F" w:rsidRDefault="00794246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 w:rsidRPr="0088775F">
        <w:rPr>
          <w:rFonts w:ascii="仿宋_GB2312" w:eastAsia="仿宋_GB2312" w:hAnsi="宋体" w:cs="宋体"/>
          <w:bCs/>
          <w:sz w:val="34"/>
          <w:szCs w:val="34"/>
        </w:rPr>
        <w:t>.2</w:t>
      </w:r>
      <w:r w:rsidR="00B614BA" w:rsidRPr="0088775F">
        <w:rPr>
          <w:rFonts w:ascii="仿宋_GB2312" w:eastAsia="仿宋_GB2312" w:hAnsi="宋体" w:cs="宋体" w:hint="eastAsia"/>
          <w:bCs/>
          <w:sz w:val="34"/>
          <w:szCs w:val="34"/>
        </w:rPr>
        <w:t>图纸目录：（见图纸）</w:t>
      </w:r>
      <w:r w:rsidR="0088775F" w:rsidRPr="0088775F">
        <w:rPr>
          <w:rFonts w:ascii="仿宋_GB2312" w:eastAsia="仿宋_GB2312" w:hAnsi="宋体" w:cs="宋体" w:hint="eastAsia"/>
          <w:bCs/>
          <w:sz w:val="34"/>
          <w:szCs w:val="34"/>
        </w:rPr>
        <w:t>。</w:t>
      </w:r>
    </w:p>
    <w:p w:rsidR="00B614BA" w:rsidRPr="0088775F" w:rsidRDefault="00794246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 w:rsidRPr="0088775F">
        <w:rPr>
          <w:rFonts w:ascii="仿宋_GB2312" w:eastAsia="仿宋_GB2312" w:hAnsi="宋体" w:cs="宋体"/>
          <w:bCs/>
          <w:sz w:val="34"/>
          <w:szCs w:val="34"/>
        </w:rPr>
        <w:t>.3</w:t>
      </w:r>
      <w:r w:rsidR="00B614BA" w:rsidRPr="0088775F">
        <w:rPr>
          <w:rFonts w:ascii="仿宋_GB2312" w:eastAsia="仿宋_GB2312" w:hAnsi="宋体" w:cs="宋体" w:hint="eastAsia"/>
          <w:bCs/>
          <w:sz w:val="34"/>
          <w:szCs w:val="34"/>
        </w:rPr>
        <w:t>厂家提供拼柜服务</w:t>
      </w:r>
      <w:r w:rsidR="000B44D0" w:rsidRPr="0088775F">
        <w:rPr>
          <w:rFonts w:ascii="仿宋_GB2312" w:eastAsia="仿宋_GB2312" w:hAnsi="宋体" w:cs="宋体" w:hint="eastAsia"/>
          <w:bCs/>
          <w:sz w:val="34"/>
          <w:szCs w:val="34"/>
        </w:rPr>
        <w:t>，</w:t>
      </w:r>
      <w:r w:rsidR="00B614BA" w:rsidRPr="0088775F">
        <w:rPr>
          <w:rFonts w:ascii="仿宋_GB2312" w:eastAsia="仿宋_GB2312" w:hAnsi="宋体" w:cs="宋体" w:hint="eastAsia"/>
          <w:bCs/>
          <w:sz w:val="34"/>
          <w:szCs w:val="34"/>
        </w:rPr>
        <w:t>包括</w:t>
      </w:r>
      <w:r w:rsidR="00C93D80" w:rsidRPr="0088775F">
        <w:rPr>
          <w:rFonts w:ascii="仿宋_GB2312" w:eastAsia="仿宋_GB2312" w:hAnsi="宋体" w:cs="宋体" w:hint="eastAsia"/>
          <w:bCs/>
          <w:sz w:val="34"/>
          <w:szCs w:val="34"/>
        </w:rPr>
        <w:t>铜排等</w:t>
      </w:r>
      <w:r w:rsidR="00B614BA" w:rsidRPr="0088775F">
        <w:rPr>
          <w:rFonts w:ascii="仿宋_GB2312" w:eastAsia="仿宋_GB2312" w:hAnsi="宋体" w:cs="宋体" w:hint="eastAsia"/>
          <w:bCs/>
          <w:sz w:val="34"/>
          <w:szCs w:val="34"/>
        </w:rPr>
        <w:t>附件</w:t>
      </w:r>
      <w:r w:rsidR="0088775F" w:rsidRPr="0088775F">
        <w:rPr>
          <w:rFonts w:ascii="仿宋_GB2312" w:eastAsia="仿宋_GB2312" w:hAnsi="宋体" w:cs="宋体" w:hint="eastAsia"/>
          <w:bCs/>
          <w:sz w:val="34"/>
          <w:szCs w:val="34"/>
        </w:rPr>
        <w:t>。</w:t>
      </w:r>
    </w:p>
    <w:p w:rsidR="00B614BA" w:rsidRPr="0088775F" w:rsidRDefault="00794246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 w:rsidRPr="0088775F">
        <w:rPr>
          <w:rFonts w:ascii="仿宋_GB2312" w:eastAsia="仿宋_GB2312" w:hAnsi="宋体" w:cs="宋体"/>
          <w:bCs/>
          <w:sz w:val="34"/>
          <w:szCs w:val="34"/>
        </w:rPr>
        <w:t>.4</w:t>
      </w:r>
      <w:r w:rsidR="00B614BA" w:rsidRPr="0088775F">
        <w:rPr>
          <w:rFonts w:ascii="仿宋_GB2312" w:eastAsia="仿宋_GB2312" w:hAnsi="宋体" w:cs="宋体" w:hint="eastAsia"/>
          <w:bCs/>
          <w:sz w:val="34"/>
          <w:szCs w:val="34"/>
        </w:rPr>
        <w:t>电柜颜色</w:t>
      </w:r>
      <w:r w:rsidR="00B35E91" w:rsidRPr="0088775F">
        <w:rPr>
          <w:rFonts w:ascii="仿宋_GB2312" w:eastAsia="仿宋_GB2312" w:hAnsi="宋体" w:cs="宋体" w:hint="eastAsia"/>
          <w:bCs/>
          <w:sz w:val="34"/>
          <w:szCs w:val="34"/>
        </w:rPr>
        <w:t>喷塑RAL7035</w:t>
      </w:r>
      <w:r w:rsidR="00B614BA" w:rsidRPr="0088775F">
        <w:rPr>
          <w:rFonts w:ascii="仿宋_GB2312" w:eastAsia="仿宋_GB2312" w:hAnsi="宋体" w:cs="宋体" w:hint="eastAsia"/>
          <w:bCs/>
          <w:sz w:val="34"/>
          <w:szCs w:val="34"/>
        </w:rPr>
        <w:t>。</w:t>
      </w:r>
    </w:p>
    <w:p w:rsidR="00394FC1" w:rsidRPr="0088775F" w:rsidRDefault="00794246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 w:rsidRPr="0088775F">
        <w:rPr>
          <w:rFonts w:ascii="仿宋_GB2312" w:eastAsia="仿宋_GB2312" w:hAnsi="宋体" w:cs="宋体"/>
          <w:bCs/>
          <w:sz w:val="34"/>
          <w:szCs w:val="34"/>
        </w:rPr>
        <w:t>.5</w:t>
      </w:r>
      <w:r w:rsidR="00F07874" w:rsidRPr="0088775F">
        <w:rPr>
          <w:rFonts w:ascii="仿宋_GB2312" w:eastAsia="仿宋_GB2312" w:hAnsi="宋体" w:cs="宋体"/>
          <w:bCs/>
          <w:sz w:val="34"/>
          <w:szCs w:val="34"/>
        </w:rPr>
        <w:t>每</w:t>
      </w:r>
      <w:r w:rsidR="00C20C7C" w:rsidRPr="0088775F">
        <w:rPr>
          <w:rFonts w:ascii="仿宋_GB2312" w:eastAsia="仿宋_GB2312" w:hAnsi="宋体" w:cs="宋体" w:hint="eastAsia"/>
          <w:bCs/>
          <w:sz w:val="34"/>
          <w:szCs w:val="34"/>
        </w:rPr>
        <w:t>回路需要电量</w:t>
      </w:r>
      <w:r w:rsidR="0088775F" w:rsidRPr="0088775F">
        <w:rPr>
          <w:rFonts w:ascii="仿宋_GB2312" w:eastAsia="仿宋_GB2312" w:hAnsi="宋体" w:cs="宋体" w:hint="eastAsia"/>
          <w:bCs/>
          <w:sz w:val="34"/>
          <w:szCs w:val="34"/>
        </w:rPr>
        <w:t>、</w:t>
      </w:r>
      <w:r w:rsidR="00C20C7C" w:rsidRPr="0088775F">
        <w:rPr>
          <w:rFonts w:ascii="仿宋_GB2312" w:eastAsia="仿宋_GB2312" w:hAnsi="宋体" w:cs="宋体" w:hint="eastAsia"/>
          <w:bCs/>
          <w:sz w:val="34"/>
          <w:szCs w:val="34"/>
        </w:rPr>
        <w:t>开关、接触器状态的采集上</w:t>
      </w:r>
      <w:r w:rsidR="009939E0" w:rsidRPr="0088775F">
        <w:rPr>
          <w:rFonts w:ascii="仿宋_GB2312" w:eastAsia="仿宋_GB2312" w:hAnsi="宋体" w:cs="宋体" w:hint="eastAsia"/>
          <w:bCs/>
          <w:sz w:val="34"/>
          <w:szCs w:val="34"/>
        </w:rPr>
        <w:t>传到</w:t>
      </w:r>
      <w:r w:rsidR="00C20C7C" w:rsidRPr="0088775F">
        <w:rPr>
          <w:rFonts w:ascii="仿宋_GB2312" w:eastAsia="仿宋_GB2312" w:hAnsi="宋体" w:cs="宋体" w:hint="eastAsia"/>
          <w:bCs/>
          <w:sz w:val="34"/>
          <w:szCs w:val="34"/>
        </w:rPr>
        <w:t>多功能表。</w:t>
      </w:r>
      <w:r w:rsidR="00394FC1" w:rsidRPr="0088775F">
        <w:rPr>
          <w:rFonts w:ascii="仿宋_GB2312" w:eastAsia="仿宋_GB2312" w:hAnsi="宋体" w:cs="宋体" w:hint="eastAsia"/>
          <w:bCs/>
          <w:sz w:val="34"/>
          <w:szCs w:val="34"/>
        </w:rPr>
        <w:t>多功能表具备电量采集（精度不低于0.5级）、2路开关量输入2路开关量输出功能，具备通讯功能。厂家选用</w:t>
      </w:r>
      <w:r w:rsidR="0054505C" w:rsidRPr="0088775F">
        <w:rPr>
          <w:rFonts w:ascii="仿宋_GB2312" w:eastAsia="仿宋_GB2312" w:hAnsi="宋体" w:cs="宋体" w:hint="eastAsia"/>
          <w:bCs/>
          <w:sz w:val="34"/>
          <w:szCs w:val="34"/>
        </w:rPr>
        <w:t>：</w:t>
      </w:r>
      <w:r w:rsidR="00394FC1" w:rsidRPr="0088775F">
        <w:rPr>
          <w:rFonts w:ascii="仿宋_GB2312" w:eastAsia="仿宋_GB2312" w:hAnsi="宋体" w:cs="宋体" w:hint="eastAsia"/>
          <w:bCs/>
          <w:sz w:val="34"/>
          <w:szCs w:val="34"/>
        </w:rPr>
        <w:t>格策</w:t>
      </w:r>
      <w:r w:rsidR="000107C8" w:rsidRPr="0088775F">
        <w:rPr>
          <w:rFonts w:ascii="仿宋_GB2312" w:eastAsia="仿宋_GB2312" w:hAnsi="宋体" w:cs="宋体" w:hint="eastAsia"/>
          <w:bCs/>
          <w:sz w:val="34"/>
          <w:szCs w:val="34"/>
        </w:rPr>
        <w:t>或上海孚冶科技。格策</w:t>
      </w:r>
      <w:r w:rsidR="00394FC1" w:rsidRPr="0088775F">
        <w:rPr>
          <w:rFonts w:ascii="仿宋_GB2312" w:eastAsia="仿宋_GB2312" w:hAnsi="宋体" w:cs="宋体" w:hint="eastAsia"/>
          <w:bCs/>
          <w:sz w:val="34"/>
          <w:szCs w:val="34"/>
        </w:rPr>
        <w:t>面板安装型号GC400EY,导轨安装型号GC320ED。</w:t>
      </w:r>
      <w:r w:rsidR="00636236" w:rsidRPr="0088775F">
        <w:rPr>
          <w:rFonts w:ascii="仿宋_GB2312" w:eastAsia="仿宋_GB2312" w:hAnsi="宋体" w:cs="宋体" w:hint="eastAsia"/>
          <w:bCs/>
          <w:sz w:val="34"/>
          <w:szCs w:val="34"/>
        </w:rPr>
        <w:t>上海孚冶科技面板安装型号SGF2110-1，</w:t>
      </w:r>
      <w:r w:rsidR="000E55F8" w:rsidRPr="0088775F">
        <w:rPr>
          <w:rFonts w:ascii="仿宋_GB2312" w:eastAsia="仿宋_GB2312" w:hAnsi="宋体" w:cs="宋体" w:hint="eastAsia"/>
          <w:bCs/>
          <w:sz w:val="34"/>
          <w:szCs w:val="34"/>
        </w:rPr>
        <w:t>导轨安装型号SGF2110-2。</w:t>
      </w:r>
    </w:p>
    <w:p w:rsidR="00C93D80" w:rsidRPr="0088775F" w:rsidRDefault="00794246" w:rsidP="0088775F">
      <w:pPr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 w:rsidRPr="0088775F">
        <w:rPr>
          <w:rFonts w:ascii="仿宋_GB2312" w:eastAsia="仿宋_GB2312" w:hAnsi="宋体" w:cs="宋体"/>
          <w:bCs/>
          <w:sz w:val="34"/>
          <w:szCs w:val="34"/>
        </w:rPr>
        <w:t>.6</w:t>
      </w:r>
      <w:r w:rsidR="00C93D80" w:rsidRPr="0088775F">
        <w:rPr>
          <w:rFonts w:ascii="仿宋_GB2312" w:eastAsia="仿宋_GB2312" w:hAnsi="宋体" w:cs="宋体" w:hint="eastAsia"/>
          <w:bCs/>
          <w:sz w:val="34"/>
          <w:szCs w:val="34"/>
        </w:rPr>
        <w:t>测温回路安装选择电机30</w:t>
      </w:r>
      <w:r w:rsidR="004D5330" w:rsidRPr="0088775F">
        <w:rPr>
          <w:rFonts w:ascii="仿宋_GB2312" w:eastAsia="仿宋_GB2312" w:hAnsi="宋体" w:cs="宋体"/>
          <w:bCs/>
          <w:sz w:val="34"/>
          <w:szCs w:val="34"/>
        </w:rPr>
        <w:t>k</w:t>
      </w:r>
      <w:r w:rsidR="00C93D80" w:rsidRPr="0088775F">
        <w:rPr>
          <w:rFonts w:ascii="仿宋_GB2312" w:eastAsia="仿宋_GB2312" w:hAnsi="宋体" w:cs="宋体" w:hint="eastAsia"/>
          <w:bCs/>
          <w:sz w:val="34"/>
          <w:szCs w:val="34"/>
        </w:rPr>
        <w:t>W电源100A及以上回路测温安装6个点。测温品牌选用南京瑞电科技PRD-9540</w:t>
      </w:r>
      <w:r w:rsidR="00F07874" w:rsidRPr="0088775F">
        <w:rPr>
          <w:rFonts w:ascii="仿宋_GB2312" w:eastAsia="仿宋_GB2312" w:hAnsi="宋体" w:cs="宋体" w:hint="eastAsia"/>
          <w:bCs/>
          <w:sz w:val="34"/>
          <w:szCs w:val="34"/>
        </w:rPr>
        <w:t>（原电房测温是南京瑞电）</w:t>
      </w:r>
      <w:r w:rsidR="0088775F" w:rsidRPr="0088775F">
        <w:rPr>
          <w:rFonts w:ascii="仿宋_GB2312" w:eastAsia="仿宋_GB2312" w:hAnsi="宋体" w:cs="宋体" w:hint="eastAsia"/>
          <w:bCs/>
          <w:sz w:val="34"/>
          <w:szCs w:val="34"/>
        </w:rPr>
        <w:t>。</w:t>
      </w:r>
    </w:p>
    <w:p w:rsidR="00C93D80" w:rsidRPr="0088775F" w:rsidRDefault="00794246" w:rsidP="0088775F">
      <w:pPr>
        <w:spacing w:line="600" w:lineRule="exact"/>
        <w:ind w:firstLineChars="200" w:firstLine="680"/>
        <w:rPr>
          <w:rFonts w:ascii="宋体" w:hAnsi="宋体" w:cs="宋体"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 w:rsidRPr="0088775F">
        <w:rPr>
          <w:rFonts w:ascii="仿宋_GB2312" w:eastAsia="仿宋_GB2312" w:hAnsi="宋体" w:cs="宋体"/>
          <w:bCs/>
          <w:sz w:val="34"/>
          <w:szCs w:val="34"/>
        </w:rPr>
        <w:t>.</w:t>
      </w:r>
      <w:r w:rsidR="001E6EDD" w:rsidRPr="0088775F">
        <w:rPr>
          <w:rFonts w:ascii="仿宋_GB2312" w:eastAsia="仿宋_GB2312" w:hAnsi="宋体" w:cs="宋体" w:hint="eastAsia"/>
          <w:bCs/>
          <w:sz w:val="34"/>
          <w:szCs w:val="34"/>
        </w:rPr>
        <w:t>7</w:t>
      </w:r>
      <w:r w:rsidR="00C93D80" w:rsidRPr="0088775F">
        <w:rPr>
          <w:rFonts w:ascii="仿宋_GB2312" w:eastAsia="仿宋_GB2312" w:hAnsi="宋体" w:cs="宋体" w:hint="eastAsia"/>
          <w:bCs/>
          <w:sz w:val="34"/>
          <w:szCs w:val="34"/>
        </w:rPr>
        <w:t>塑壳断路器选用ABB或施耐德（NSX系列），需</w:t>
      </w:r>
      <w:r w:rsidR="00C93D80" w:rsidRPr="0088775F">
        <w:rPr>
          <w:rFonts w:ascii="仿宋_GB2312" w:eastAsia="仿宋_GB2312" w:hAnsi="宋体" w:cs="宋体" w:hint="eastAsia"/>
          <w:bCs/>
          <w:sz w:val="34"/>
          <w:szCs w:val="34"/>
        </w:rPr>
        <w:lastRenderedPageBreak/>
        <w:t>带辅助触点，状态需接到多功能表上。多功能表出线（通讯线）需引到柜后端子上。</w:t>
      </w:r>
    </w:p>
    <w:p w:rsidR="00C93D80" w:rsidRPr="0088775F" w:rsidRDefault="00794246" w:rsidP="0088775F">
      <w:pPr>
        <w:autoSpaceDE w:val="0"/>
        <w:autoSpaceDN w:val="0"/>
        <w:adjustRightInd w:val="0"/>
        <w:spacing w:line="600" w:lineRule="exact"/>
        <w:ind w:firstLineChars="200" w:firstLine="680"/>
        <w:jc w:val="left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 w:rsidRPr="0088775F">
        <w:rPr>
          <w:rFonts w:ascii="仿宋_GB2312" w:eastAsia="仿宋_GB2312" w:hAnsi="宋体" w:cs="宋体"/>
          <w:bCs/>
          <w:sz w:val="34"/>
          <w:szCs w:val="34"/>
        </w:rPr>
        <w:t>.</w:t>
      </w:r>
      <w:r w:rsidR="001E6EDD" w:rsidRPr="0088775F">
        <w:rPr>
          <w:rFonts w:ascii="仿宋_GB2312" w:eastAsia="仿宋_GB2312" w:hAnsi="宋体" w:cs="宋体" w:hint="eastAsia"/>
          <w:bCs/>
          <w:sz w:val="34"/>
          <w:szCs w:val="34"/>
        </w:rPr>
        <w:t>8</w:t>
      </w:r>
      <w:r w:rsidR="00DB05BE" w:rsidRPr="0088775F">
        <w:rPr>
          <w:rFonts w:ascii="仿宋_GB2312" w:eastAsia="仿宋_GB2312" w:hAnsi="宋体" w:cs="宋体" w:hint="eastAsia"/>
          <w:bCs/>
          <w:sz w:val="34"/>
          <w:szCs w:val="34"/>
        </w:rPr>
        <w:t>每台电柜安装</w:t>
      </w:r>
      <w:r w:rsidR="004B145A" w:rsidRPr="0088775F">
        <w:rPr>
          <w:rFonts w:ascii="仿宋_GB2312" w:eastAsia="仿宋_GB2312" w:hAnsi="宋体" w:cs="宋体" w:hint="eastAsia"/>
          <w:bCs/>
          <w:sz w:val="34"/>
          <w:szCs w:val="34"/>
        </w:rPr>
        <w:t>两</w:t>
      </w:r>
      <w:r w:rsidR="00F07874" w:rsidRPr="0088775F">
        <w:rPr>
          <w:rFonts w:ascii="仿宋_GB2312" w:eastAsia="仿宋_GB2312" w:hAnsi="宋体" w:cs="宋体" w:hint="eastAsia"/>
          <w:bCs/>
          <w:sz w:val="34"/>
          <w:szCs w:val="34"/>
        </w:rPr>
        <w:t>台</w:t>
      </w:r>
      <w:r w:rsidR="00C93D80" w:rsidRPr="0088775F">
        <w:rPr>
          <w:rFonts w:ascii="仿宋_GB2312" w:eastAsia="仿宋_GB2312" w:hAnsi="宋体" w:cs="宋体" w:hint="eastAsia"/>
          <w:bCs/>
          <w:sz w:val="34"/>
          <w:szCs w:val="34"/>
        </w:rPr>
        <w:t>智能除湿装置</w:t>
      </w:r>
      <w:r w:rsidR="004B145A" w:rsidRPr="0088775F">
        <w:rPr>
          <w:rFonts w:ascii="仿宋_GB2312" w:eastAsia="仿宋_GB2312" w:hAnsi="宋体" w:cs="宋体" w:hint="eastAsia"/>
          <w:bCs/>
          <w:sz w:val="34"/>
          <w:szCs w:val="34"/>
        </w:rPr>
        <w:t>，上下各一台。</w:t>
      </w:r>
      <w:r w:rsidR="00C93D80" w:rsidRPr="0088775F">
        <w:rPr>
          <w:rFonts w:ascii="仿宋_GB2312" w:eastAsia="仿宋_GB2312" w:hAnsi="宋体" w:cs="宋体" w:hint="eastAsia"/>
          <w:bCs/>
          <w:sz w:val="34"/>
          <w:szCs w:val="34"/>
        </w:rPr>
        <w:t>（品牌：苏州苏兰德电气</w:t>
      </w:r>
      <w:r w:rsidR="00C93D80" w:rsidRPr="0088775F">
        <w:rPr>
          <w:rFonts w:ascii="仿宋_GB2312" w:eastAsia="仿宋_GB2312" w:hAnsi="宋体" w:cs="宋体"/>
          <w:bCs/>
          <w:sz w:val="34"/>
          <w:szCs w:val="34"/>
        </w:rPr>
        <w:t>SLD009</w:t>
      </w:r>
      <w:r w:rsidR="00C93D80" w:rsidRPr="0088775F">
        <w:rPr>
          <w:rFonts w:ascii="仿宋_GB2312" w:eastAsia="仿宋_GB2312" w:hAnsi="宋体" w:cs="宋体" w:hint="eastAsia"/>
          <w:bCs/>
          <w:sz w:val="34"/>
          <w:szCs w:val="34"/>
        </w:rPr>
        <w:t>，霍鸿尔克电器</w:t>
      </w:r>
      <w:r w:rsidR="00C93D80" w:rsidRPr="0088775F">
        <w:rPr>
          <w:rFonts w:ascii="仿宋_GB2312" w:eastAsia="仿宋_GB2312" w:hAnsi="宋体" w:cs="宋体"/>
          <w:bCs/>
          <w:sz w:val="34"/>
          <w:szCs w:val="34"/>
        </w:rPr>
        <w:t>HHC550)</w:t>
      </w:r>
      <w:r w:rsidR="00C93D80" w:rsidRPr="0088775F">
        <w:rPr>
          <w:rFonts w:ascii="仿宋_GB2312" w:eastAsia="仿宋_GB2312" w:hAnsi="宋体" w:cs="宋体" w:hint="eastAsia"/>
          <w:bCs/>
          <w:sz w:val="34"/>
          <w:szCs w:val="34"/>
        </w:rPr>
        <w:t>。</w:t>
      </w:r>
    </w:p>
    <w:p w:rsidR="00F07874" w:rsidRPr="0088775F" w:rsidRDefault="00F07874" w:rsidP="0088775F">
      <w:pPr>
        <w:autoSpaceDE w:val="0"/>
        <w:autoSpaceDN w:val="0"/>
        <w:adjustRightInd w:val="0"/>
        <w:spacing w:line="600" w:lineRule="exact"/>
        <w:ind w:firstLineChars="200" w:firstLine="680"/>
        <w:jc w:val="left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3.9电机保护器选用无锡格策GC</w:t>
      </w:r>
      <w:r w:rsidR="00BC5237" w:rsidRPr="0088775F">
        <w:rPr>
          <w:rFonts w:ascii="仿宋_GB2312" w:eastAsia="仿宋_GB2312" w:hAnsi="宋体" w:cs="宋体" w:hint="eastAsia"/>
          <w:bCs/>
          <w:sz w:val="34"/>
          <w:szCs w:val="34"/>
        </w:rPr>
        <w:t>-D650,珠海派诺PMAC801A，江苏爱森思ESS400-D。</w:t>
      </w:r>
    </w:p>
    <w:p w:rsidR="00912910" w:rsidRPr="0088775F" w:rsidRDefault="00794246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 w:rsidRPr="0088775F">
        <w:rPr>
          <w:rFonts w:ascii="仿宋_GB2312" w:eastAsia="仿宋_GB2312" w:hAnsi="宋体" w:cs="宋体"/>
          <w:bCs/>
          <w:sz w:val="34"/>
          <w:szCs w:val="34"/>
        </w:rPr>
        <w:t>.</w:t>
      </w:r>
      <w:r w:rsidR="00F07874" w:rsidRPr="0088775F">
        <w:rPr>
          <w:rFonts w:ascii="仿宋_GB2312" w:eastAsia="仿宋_GB2312" w:hAnsi="宋体" w:cs="宋体" w:hint="eastAsia"/>
          <w:bCs/>
          <w:sz w:val="34"/>
          <w:szCs w:val="34"/>
        </w:rPr>
        <w:t>10</w:t>
      </w:r>
      <w:r w:rsidR="00912910" w:rsidRPr="0088775F">
        <w:rPr>
          <w:rFonts w:ascii="仿宋_GB2312" w:eastAsia="仿宋_GB2312" w:hAnsi="宋体" w:cs="宋体" w:hint="eastAsia"/>
          <w:bCs/>
          <w:sz w:val="34"/>
          <w:szCs w:val="34"/>
        </w:rPr>
        <w:t>按图纸要求配置选用元器件。</w:t>
      </w:r>
    </w:p>
    <w:p w:rsidR="00B614BA" w:rsidRPr="0088775F" w:rsidRDefault="005321EC" w:rsidP="0088775F">
      <w:pPr>
        <w:snapToGrid w:val="0"/>
        <w:spacing w:line="600" w:lineRule="exact"/>
        <w:rPr>
          <w:rFonts w:ascii="黑体" w:eastAsia="黑体" w:hAnsi="黑体" w:cs="宋体"/>
          <w:bCs/>
          <w:sz w:val="34"/>
          <w:szCs w:val="34"/>
        </w:rPr>
      </w:pPr>
      <w:r w:rsidRPr="0088775F">
        <w:rPr>
          <w:rFonts w:ascii="黑体" w:eastAsia="黑体" w:hAnsi="黑体" w:cs="宋体" w:hint="eastAsia"/>
          <w:bCs/>
          <w:sz w:val="34"/>
          <w:szCs w:val="34"/>
        </w:rPr>
        <w:t>二</w:t>
      </w:r>
      <w:r w:rsidR="00B614BA" w:rsidRPr="0088775F">
        <w:rPr>
          <w:rFonts w:ascii="黑体" w:eastAsia="黑体" w:hAnsi="黑体" w:cs="宋体" w:hint="eastAsia"/>
          <w:bCs/>
          <w:sz w:val="34"/>
          <w:szCs w:val="34"/>
        </w:rPr>
        <w:t>、基本要求：</w:t>
      </w:r>
    </w:p>
    <w:p w:rsidR="00B614BA" w:rsidRPr="0088775F" w:rsidRDefault="005321EC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/>
          <w:bCs/>
          <w:sz w:val="34"/>
          <w:szCs w:val="34"/>
        </w:rPr>
        <w:t>1.</w:t>
      </w:r>
      <w:r w:rsidR="00B614BA" w:rsidRPr="0088775F">
        <w:rPr>
          <w:rFonts w:ascii="仿宋_GB2312" w:eastAsia="仿宋_GB2312" w:hAnsi="宋体" w:cs="宋体" w:hint="eastAsia"/>
          <w:bCs/>
          <w:sz w:val="34"/>
          <w:szCs w:val="34"/>
        </w:rPr>
        <w:t>生产厂应具备生产高级型低压成套开关柜的资格。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2.开关柜需通过型式试验（附型式试验报告），并通过3C认证证书。</w:t>
      </w:r>
    </w:p>
    <w:p w:rsidR="00B614BA" w:rsidRPr="0088775F" w:rsidRDefault="005321EC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/>
          <w:bCs/>
          <w:sz w:val="34"/>
          <w:szCs w:val="34"/>
        </w:rPr>
        <w:t>3.</w:t>
      </w:r>
      <w:r w:rsidR="00B614BA" w:rsidRPr="0088775F">
        <w:rPr>
          <w:rFonts w:ascii="仿宋_GB2312" w:eastAsia="仿宋_GB2312" w:hAnsi="宋体" w:cs="宋体" w:hint="eastAsia"/>
          <w:bCs/>
          <w:sz w:val="34"/>
          <w:szCs w:val="34"/>
        </w:rPr>
        <w:t>开关柜的生产厂家必须是通过ISO9001质量体系认证、ISO14001环境管理体系证书、职业健康安全管理体系认证的生产厂家。</w:t>
      </w:r>
    </w:p>
    <w:p w:rsidR="00B614BA" w:rsidRPr="0088775F" w:rsidRDefault="005321EC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/>
          <w:bCs/>
          <w:sz w:val="34"/>
          <w:szCs w:val="34"/>
        </w:rPr>
        <w:t>4.</w:t>
      </w:r>
      <w:r w:rsidR="00B614BA" w:rsidRPr="0088775F">
        <w:rPr>
          <w:rFonts w:ascii="仿宋_GB2312" w:eastAsia="仿宋_GB2312" w:hAnsi="宋体" w:cs="宋体" w:hint="eastAsia"/>
          <w:bCs/>
          <w:sz w:val="34"/>
          <w:szCs w:val="34"/>
        </w:rPr>
        <w:t>近三年内具有在重点工程中应用业绩，同时提供相应的证明文件。</w:t>
      </w:r>
    </w:p>
    <w:p w:rsidR="00B614BA" w:rsidRPr="0088775F" w:rsidRDefault="005321EC" w:rsidP="0088775F">
      <w:pPr>
        <w:snapToGrid w:val="0"/>
        <w:spacing w:line="600" w:lineRule="exact"/>
        <w:rPr>
          <w:rFonts w:ascii="黑体" w:eastAsia="黑体" w:hAnsi="黑体" w:cs="宋体"/>
          <w:bCs/>
          <w:sz w:val="34"/>
          <w:szCs w:val="34"/>
        </w:rPr>
      </w:pPr>
      <w:r w:rsidRPr="0088775F">
        <w:rPr>
          <w:rFonts w:ascii="黑体" w:eastAsia="黑体" w:hAnsi="黑体" w:cs="宋体" w:hint="eastAsia"/>
          <w:bCs/>
          <w:sz w:val="34"/>
          <w:szCs w:val="34"/>
        </w:rPr>
        <w:t>三</w:t>
      </w:r>
      <w:r w:rsidR="00B614BA" w:rsidRPr="0088775F">
        <w:rPr>
          <w:rFonts w:ascii="黑体" w:eastAsia="黑体" w:hAnsi="黑体" w:cs="宋体" w:hint="eastAsia"/>
          <w:bCs/>
          <w:sz w:val="34"/>
          <w:szCs w:val="34"/>
        </w:rPr>
        <w:t>、供货要求：</w:t>
      </w:r>
    </w:p>
    <w:p w:rsidR="005321EC" w:rsidRPr="0088775F" w:rsidRDefault="00B614BA" w:rsidP="0088775F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88775F">
        <w:rPr>
          <w:rFonts w:ascii="楷体_GB2312" w:eastAsia="楷体_GB2312" w:hAnsi="宋体" w:cs="宋体" w:hint="eastAsia"/>
          <w:bCs/>
          <w:sz w:val="34"/>
          <w:szCs w:val="34"/>
        </w:rPr>
        <w:t>1</w:t>
      </w:r>
      <w:r w:rsidR="005321EC" w:rsidRPr="0088775F">
        <w:rPr>
          <w:rFonts w:ascii="楷体_GB2312" w:eastAsia="楷体_GB2312" w:hAnsi="宋体" w:cs="宋体"/>
          <w:bCs/>
          <w:sz w:val="34"/>
          <w:szCs w:val="34"/>
        </w:rPr>
        <w:t>.</w:t>
      </w:r>
      <w:r w:rsidR="005321EC" w:rsidRPr="0088775F">
        <w:rPr>
          <w:rFonts w:ascii="楷体_GB2312" w:eastAsia="楷体_GB2312" w:hAnsi="宋体" w:cs="宋体" w:hint="eastAsia"/>
          <w:bCs/>
          <w:sz w:val="34"/>
          <w:szCs w:val="34"/>
        </w:rPr>
        <w:t>用途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用于0.4</w:t>
      </w:r>
      <w:r w:rsidR="004D5330" w:rsidRPr="0088775F">
        <w:rPr>
          <w:rFonts w:ascii="仿宋_GB2312" w:eastAsia="仿宋_GB2312" w:hAnsi="宋体" w:cs="宋体"/>
          <w:bCs/>
          <w:sz w:val="34"/>
          <w:szCs w:val="34"/>
        </w:rPr>
        <w:t>k</w:t>
      </w: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V三相五线制50H</w:t>
      </w:r>
      <w:r w:rsidR="004D5330" w:rsidRPr="0088775F">
        <w:rPr>
          <w:rFonts w:ascii="仿宋_GB2312" w:eastAsia="仿宋_GB2312" w:hAnsi="宋体" w:cs="宋体"/>
          <w:bCs/>
          <w:sz w:val="34"/>
          <w:szCs w:val="34"/>
        </w:rPr>
        <w:t>z</w:t>
      </w: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交流单母线系统。</w:t>
      </w:r>
    </w:p>
    <w:p w:rsidR="005321EC" w:rsidRPr="0088775F" w:rsidRDefault="005321EC" w:rsidP="0088775F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88775F">
        <w:rPr>
          <w:rFonts w:ascii="楷体_GB2312" w:eastAsia="楷体_GB2312" w:hAnsi="宋体" w:cs="宋体"/>
          <w:bCs/>
          <w:sz w:val="34"/>
          <w:szCs w:val="34"/>
        </w:rPr>
        <w:t>2</w:t>
      </w:r>
      <w:r w:rsidRPr="0088775F">
        <w:rPr>
          <w:rFonts w:ascii="楷体_GB2312" w:eastAsia="楷体_GB2312" w:hAnsi="宋体" w:cs="宋体" w:hint="eastAsia"/>
          <w:bCs/>
          <w:sz w:val="34"/>
          <w:szCs w:val="34"/>
        </w:rPr>
        <w:t>.开关柜主要类型</w:t>
      </w:r>
    </w:p>
    <w:p w:rsidR="00B614BA" w:rsidRPr="0088775F" w:rsidRDefault="00813108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MNS</w:t>
      </w:r>
      <w:r w:rsidR="002E549B" w:rsidRPr="0088775F">
        <w:rPr>
          <w:rFonts w:ascii="仿宋_GB2312" w:eastAsia="仿宋_GB2312" w:hAnsi="宋体" w:cs="宋体"/>
          <w:bCs/>
          <w:sz w:val="34"/>
          <w:szCs w:val="34"/>
        </w:rPr>
        <w:t>柜</w:t>
      </w:r>
    </w:p>
    <w:p w:rsidR="005321EC" w:rsidRPr="0088775F" w:rsidRDefault="005321EC" w:rsidP="0088775F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88775F">
        <w:rPr>
          <w:rFonts w:ascii="楷体_GB2312" w:eastAsia="楷体_GB2312" w:hAnsi="宋体" w:cs="宋体" w:hint="eastAsia"/>
          <w:bCs/>
          <w:sz w:val="34"/>
          <w:szCs w:val="34"/>
        </w:rPr>
        <w:t>3.要求</w:t>
      </w:r>
    </w:p>
    <w:p w:rsidR="00B614BA" w:rsidRPr="0088775F" w:rsidRDefault="001E550B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供方应按买方提供的“电气图纸”要求加工制作。</w:t>
      </w:r>
    </w:p>
    <w:p w:rsidR="00B614BA" w:rsidRPr="0088775F" w:rsidRDefault="005321EC" w:rsidP="0088775F">
      <w:pPr>
        <w:snapToGrid w:val="0"/>
        <w:spacing w:line="600" w:lineRule="exact"/>
        <w:rPr>
          <w:rFonts w:ascii="黑体" w:eastAsia="黑体" w:hAnsi="黑体" w:cs="宋体"/>
          <w:bCs/>
          <w:sz w:val="34"/>
          <w:szCs w:val="34"/>
        </w:rPr>
      </w:pPr>
      <w:r w:rsidRPr="0088775F">
        <w:rPr>
          <w:rFonts w:ascii="黑体" w:eastAsia="黑体" w:hAnsi="黑体" w:cs="宋体" w:hint="eastAsia"/>
          <w:bCs/>
          <w:sz w:val="34"/>
          <w:szCs w:val="34"/>
        </w:rPr>
        <w:lastRenderedPageBreak/>
        <w:t>四</w:t>
      </w:r>
      <w:r w:rsidR="00B614BA" w:rsidRPr="0088775F">
        <w:rPr>
          <w:rFonts w:ascii="黑体" w:eastAsia="黑体" w:hAnsi="黑体" w:cs="宋体" w:hint="eastAsia"/>
          <w:bCs/>
          <w:sz w:val="34"/>
          <w:szCs w:val="34"/>
        </w:rPr>
        <w:t>、技术条件：</w:t>
      </w:r>
    </w:p>
    <w:p w:rsidR="00B614BA" w:rsidRPr="0088775F" w:rsidRDefault="00B614BA" w:rsidP="0088775F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88775F">
        <w:rPr>
          <w:rFonts w:ascii="楷体_GB2312" w:eastAsia="楷体_GB2312" w:hAnsi="宋体" w:cs="宋体" w:hint="eastAsia"/>
          <w:bCs/>
          <w:sz w:val="34"/>
          <w:szCs w:val="34"/>
        </w:rPr>
        <w:t>1</w:t>
      </w:r>
      <w:r w:rsidR="005321EC" w:rsidRPr="0088775F">
        <w:rPr>
          <w:rFonts w:ascii="楷体_GB2312" w:eastAsia="楷体_GB2312" w:hAnsi="宋体" w:cs="宋体"/>
          <w:bCs/>
          <w:sz w:val="34"/>
          <w:szCs w:val="34"/>
        </w:rPr>
        <w:t>.</w:t>
      </w:r>
      <w:r w:rsidRPr="0088775F">
        <w:rPr>
          <w:rFonts w:ascii="楷体_GB2312" w:eastAsia="楷体_GB2312" w:hAnsi="宋体" w:cs="宋体" w:hint="eastAsia"/>
          <w:bCs/>
          <w:sz w:val="34"/>
          <w:szCs w:val="34"/>
        </w:rPr>
        <w:t>开关柜技术标准：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GB7251－87《低压成套开关设备》；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ZBK36001－89《低压抽出式成套开关设备》；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IEC439；VDEO6600-5、BS5486-1、VTE63-410；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其它国家的权威性标准；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凡上述标准未提及的还应按有关国标和IEC标准执行。</w:t>
      </w:r>
    </w:p>
    <w:p w:rsidR="00B614BA" w:rsidRPr="0088775F" w:rsidRDefault="00B614BA" w:rsidP="0088775F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88775F">
        <w:rPr>
          <w:rFonts w:ascii="楷体_GB2312" w:eastAsia="楷体_GB2312" w:hAnsi="宋体" w:cs="宋体" w:hint="eastAsia"/>
          <w:bCs/>
          <w:sz w:val="34"/>
          <w:szCs w:val="34"/>
        </w:rPr>
        <w:t>2</w:t>
      </w:r>
      <w:r w:rsidR="005321EC" w:rsidRPr="0088775F">
        <w:rPr>
          <w:rFonts w:ascii="楷体_GB2312" w:eastAsia="楷体_GB2312" w:hAnsi="宋体" w:cs="宋体"/>
          <w:bCs/>
          <w:sz w:val="34"/>
          <w:szCs w:val="34"/>
        </w:rPr>
        <w:t>.</w:t>
      </w:r>
      <w:r w:rsidRPr="0088775F">
        <w:rPr>
          <w:rFonts w:ascii="楷体_GB2312" w:eastAsia="楷体_GB2312" w:hAnsi="宋体" w:cs="宋体" w:hint="eastAsia"/>
          <w:bCs/>
          <w:sz w:val="34"/>
          <w:szCs w:val="34"/>
        </w:rPr>
        <w:t>使用环境条件：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安装位置：户内开关室。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环境温度：－10～＋40℃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海拔高度：1000米及以下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地震条件：水平分量0.2g</w:t>
      </w:r>
      <w:r w:rsidR="005321EC" w:rsidRPr="0088775F">
        <w:rPr>
          <w:rFonts w:ascii="仿宋_GB2312" w:eastAsia="仿宋_GB2312" w:hAnsi="宋体" w:cs="宋体" w:hint="eastAsia"/>
          <w:bCs/>
          <w:sz w:val="34"/>
          <w:szCs w:val="34"/>
        </w:rPr>
        <w:t>、</w:t>
      </w: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垂直分量0.1g</w:t>
      </w:r>
    </w:p>
    <w:p w:rsidR="00B614BA" w:rsidRPr="0088775F" w:rsidRDefault="00B614BA" w:rsidP="0088775F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88775F">
        <w:rPr>
          <w:rFonts w:ascii="楷体_GB2312" w:eastAsia="楷体_GB2312" w:hAnsi="宋体" w:cs="宋体" w:hint="eastAsia"/>
          <w:bCs/>
          <w:sz w:val="34"/>
          <w:szCs w:val="34"/>
        </w:rPr>
        <w:t>3</w:t>
      </w:r>
      <w:r w:rsidR="005321EC" w:rsidRPr="0088775F">
        <w:rPr>
          <w:rFonts w:ascii="楷体_GB2312" w:eastAsia="楷体_GB2312" w:hAnsi="宋体" w:cs="宋体"/>
          <w:bCs/>
          <w:sz w:val="34"/>
          <w:szCs w:val="34"/>
        </w:rPr>
        <w:t>.</w:t>
      </w:r>
      <w:r w:rsidRPr="0088775F">
        <w:rPr>
          <w:rFonts w:ascii="楷体_GB2312" w:eastAsia="楷体_GB2312" w:hAnsi="宋体" w:cs="宋体" w:hint="eastAsia"/>
          <w:bCs/>
          <w:sz w:val="34"/>
          <w:szCs w:val="34"/>
        </w:rPr>
        <w:t>电气要求：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3.1低压开关柜制造应做到保障人身安全，供电可靠，技术先进和维护方便。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3.2低压开关柜外壳的防护等级不应低于IP4X，柜架和外壳有足够的强度和刚度，能承受所安装元件短路时所产生的动、热稳定，同时不因成套设备的吊装、运输等情况影响设备的性能；柜架、柜体、抽屉底板采用敷铝锌板，柜架且配有E=25</w:t>
      </w:r>
      <w:r w:rsidR="0020641A" w:rsidRPr="0088775F">
        <w:rPr>
          <w:rFonts w:ascii="仿宋_GB2312" w:eastAsia="仿宋_GB2312" w:hAnsi="宋体" w:cs="宋体" w:hint="eastAsia"/>
          <w:bCs/>
          <w:sz w:val="34"/>
          <w:szCs w:val="34"/>
        </w:rPr>
        <w:t>mm</w:t>
      </w: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的安装孔；框架钢板厚度不小于2.5</w:t>
      </w:r>
      <w:r w:rsidR="0020641A" w:rsidRPr="0088775F">
        <w:rPr>
          <w:rFonts w:ascii="仿宋_GB2312" w:eastAsia="仿宋_GB2312" w:hAnsi="宋体" w:cs="宋体" w:hint="eastAsia"/>
          <w:bCs/>
          <w:sz w:val="34"/>
          <w:szCs w:val="34"/>
        </w:rPr>
        <w:t>mm</w:t>
      </w: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，门板不小于2.0</w:t>
      </w:r>
      <w:r w:rsidR="0020641A" w:rsidRPr="0088775F">
        <w:rPr>
          <w:rFonts w:ascii="仿宋_GB2312" w:eastAsia="仿宋_GB2312" w:hAnsi="宋体" w:cs="宋体" w:hint="eastAsia"/>
          <w:bCs/>
          <w:sz w:val="34"/>
          <w:szCs w:val="34"/>
        </w:rPr>
        <w:t>mm</w:t>
      </w: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，以铆钉、专用螺丝组合成坚固的结构；柜体底板设有供电缆进出柜体的可拆</w:t>
      </w: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lastRenderedPageBreak/>
        <w:t>卸口，并带有塔型阻燃橡皮圈。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3.</w:t>
      </w:r>
      <w:r w:rsidR="00743889" w:rsidRPr="0088775F">
        <w:rPr>
          <w:rFonts w:ascii="仿宋_GB2312" w:eastAsia="仿宋_GB2312" w:hAnsi="宋体" w:cs="宋体" w:hint="eastAsia"/>
          <w:bCs/>
          <w:sz w:val="34"/>
          <w:szCs w:val="34"/>
        </w:rPr>
        <w:t>3</w:t>
      </w: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柜内所使用的设备及元器件，均应符合现行国际、国家或部颁技术标准，并有合格证件，设备应有铭牌。柜内所使用的设备及元器件应选用电气接线图中指定厂家和品牌；一次、二次铜质多股铰线全部采用阻燃型导线；柜体内铜母线均采用镀锡处理，并在搭接部位压花，以保证接触面；柜内提供适当数量的备用端子，每排端子有不少于15%的备用量；接电流互感器用的端子排设计成短接型；当柜内有两个及以上单元时，端子排按单元分开排列；指示灯和按钮从正面看绿灯在左，红灯在右。</w:t>
      </w:r>
    </w:p>
    <w:p w:rsidR="005321EC" w:rsidRPr="0088775F" w:rsidRDefault="005321EC" w:rsidP="0088775F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88775F">
        <w:rPr>
          <w:rFonts w:ascii="楷体_GB2312" w:eastAsia="楷体_GB2312" w:hAnsi="宋体" w:cs="宋体" w:hint="eastAsia"/>
          <w:bCs/>
          <w:sz w:val="34"/>
          <w:szCs w:val="34"/>
        </w:rPr>
        <w:t>4.</w:t>
      </w:r>
      <w:r w:rsidR="00B614BA" w:rsidRPr="0088775F">
        <w:rPr>
          <w:rFonts w:ascii="楷体_GB2312" w:eastAsia="楷体_GB2312" w:hAnsi="宋体" w:cs="宋体" w:hint="eastAsia"/>
          <w:bCs/>
          <w:sz w:val="34"/>
          <w:szCs w:val="34"/>
        </w:rPr>
        <w:t>柜体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在外涂前应先进行除油、除锈和磷化处理，钢板的内外表面应至少喷一层防腐底漆，表面喷涂厚度不小于50μm，表面喷涂的颜色RAL7035。</w:t>
      </w:r>
    </w:p>
    <w:p w:rsidR="00B614BA" w:rsidRPr="0088775F" w:rsidRDefault="005321EC" w:rsidP="0088775F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88775F">
        <w:rPr>
          <w:rFonts w:ascii="楷体_GB2312" w:eastAsia="楷体_GB2312" w:hAnsi="宋体" w:cs="宋体"/>
          <w:bCs/>
          <w:sz w:val="34"/>
          <w:szCs w:val="34"/>
        </w:rPr>
        <w:t>5.</w:t>
      </w:r>
      <w:r w:rsidR="00B614BA" w:rsidRPr="0088775F">
        <w:rPr>
          <w:rFonts w:ascii="楷体_GB2312" w:eastAsia="楷体_GB2312" w:hAnsi="宋体" w:cs="宋体" w:hint="eastAsia"/>
          <w:bCs/>
          <w:sz w:val="34"/>
          <w:szCs w:val="34"/>
        </w:rPr>
        <w:t>防误功能：</w:t>
      </w:r>
    </w:p>
    <w:p w:rsidR="00B614BA" w:rsidRPr="0088775F" w:rsidRDefault="00743889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开关柜防误措施应有可靠的机械联锁和电气联锁</w:t>
      </w:r>
      <w:r w:rsidR="00B614BA" w:rsidRPr="0088775F">
        <w:rPr>
          <w:rFonts w:ascii="仿宋_GB2312" w:eastAsia="仿宋_GB2312" w:hAnsi="宋体" w:cs="宋体" w:hint="eastAsia"/>
          <w:bCs/>
          <w:sz w:val="34"/>
          <w:szCs w:val="34"/>
        </w:rPr>
        <w:t>。</w:t>
      </w:r>
    </w:p>
    <w:p w:rsidR="00B614BA" w:rsidRPr="0088775F" w:rsidRDefault="005321EC" w:rsidP="0088775F">
      <w:pPr>
        <w:snapToGrid w:val="0"/>
        <w:spacing w:line="600" w:lineRule="exact"/>
        <w:rPr>
          <w:rFonts w:ascii="黑体" w:eastAsia="黑体" w:hAnsi="黑体" w:cs="宋体"/>
          <w:bCs/>
          <w:sz w:val="34"/>
          <w:szCs w:val="34"/>
        </w:rPr>
      </w:pPr>
      <w:r w:rsidRPr="0088775F">
        <w:rPr>
          <w:rFonts w:ascii="黑体" w:eastAsia="黑体" w:hAnsi="黑体" w:cs="宋体" w:hint="eastAsia"/>
          <w:bCs/>
          <w:sz w:val="34"/>
          <w:szCs w:val="34"/>
        </w:rPr>
        <w:t>五</w:t>
      </w:r>
      <w:r w:rsidR="00B614BA" w:rsidRPr="0088775F">
        <w:rPr>
          <w:rFonts w:ascii="黑体" w:eastAsia="黑体" w:hAnsi="黑体" w:cs="宋体" w:hint="eastAsia"/>
          <w:bCs/>
          <w:sz w:val="34"/>
          <w:szCs w:val="34"/>
        </w:rPr>
        <w:t>、试验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供方应按下列规定对0.4</w:t>
      </w:r>
      <w:r w:rsidR="004D5330" w:rsidRPr="0088775F">
        <w:rPr>
          <w:rFonts w:ascii="仿宋_GB2312" w:eastAsia="仿宋_GB2312" w:hAnsi="宋体" w:cs="宋体"/>
          <w:bCs/>
          <w:sz w:val="34"/>
          <w:szCs w:val="34"/>
        </w:rPr>
        <w:t>k</w:t>
      </w: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V成套装置开关柜进行试验和检验：</w:t>
      </w:r>
    </w:p>
    <w:p w:rsidR="00B614BA" w:rsidRPr="0088775F" w:rsidRDefault="005321EC" w:rsidP="0088775F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88775F">
        <w:rPr>
          <w:rFonts w:ascii="楷体_GB2312" w:eastAsia="楷体_GB2312" w:hAnsi="宋体" w:cs="宋体"/>
          <w:bCs/>
          <w:sz w:val="34"/>
          <w:szCs w:val="34"/>
        </w:rPr>
        <w:t>1.</w:t>
      </w:r>
      <w:r w:rsidR="00B614BA" w:rsidRPr="0088775F">
        <w:rPr>
          <w:rFonts w:ascii="楷体_GB2312" w:eastAsia="楷体_GB2312" w:hAnsi="宋体" w:cs="宋体" w:hint="eastAsia"/>
          <w:bCs/>
          <w:sz w:val="34"/>
          <w:szCs w:val="34"/>
        </w:rPr>
        <w:t>供方应提供具有下列项目的型式试验报告：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温升极限的验证。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介电性能验证。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短路耐受强度验证。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lastRenderedPageBreak/>
        <w:t>保护电路有效性验证。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电气间隙和爬电距离验证。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机械操作验证。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防护等级验证。</w:t>
      </w:r>
    </w:p>
    <w:p w:rsidR="00B614BA" w:rsidRPr="0088775F" w:rsidRDefault="005321EC" w:rsidP="0088775F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88775F">
        <w:rPr>
          <w:rFonts w:ascii="楷体_GB2312" w:eastAsia="楷体_GB2312" w:hAnsi="宋体" w:cs="宋体"/>
          <w:bCs/>
          <w:sz w:val="34"/>
          <w:szCs w:val="34"/>
        </w:rPr>
        <w:t>2.</w:t>
      </w:r>
      <w:r w:rsidR="00B614BA" w:rsidRPr="0088775F">
        <w:rPr>
          <w:rFonts w:ascii="楷体_GB2312" w:eastAsia="楷体_GB2312" w:hAnsi="宋体" w:cs="宋体" w:hint="eastAsia"/>
          <w:bCs/>
          <w:sz w:val="34"/>
          <w:szCs w:val="34"/>
        </w:rPr>
        <w:t>出厂试验：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产品出厂前应在供方厂内总装并进行出厂试验，供方应向需方提交出厂试验报告，其内容包括以下项目：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检查成套装置设备应包括检查接线，进行通电操作试验。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介电试验。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防护措施和保护电路的电连续性检查。</w:t>
      </w:r>
    </w:p>
    <w:p w:rsidR="00B614BA" w:rsidRPr="0088775F" w:rsidRDefault="005321EC" w:rsidP="0088775F">
      <w:pPr>
        <w:spacing w:line="600" w:lineRule="exact"/>
        <w:rPr>
          <w:rFonts w:ascii="楷体_GB2312" w:eastAsia="楷体_GB2312" w:hAnsi="宋体" w:cs="宋体"/>
          <w:bCs/>
          <w:sz w:val="34"/>
          <w:szCs w:val="34"/>
        </w:rPr>
      </w:pPr>
      <w:r w:rsidRPr="0088775F">
        <w:rPr>
          <w:rFonts w:ascii="楷体_GB2312" w:eastAsia="楷体_GB2312" w:hAnsi="宋体" w:cs="宋体"/>
          <w:bCs/>
          <w:sz w:val="34"/>
          <w:szCs w:val="34"/>
        </w:rPr>
        <w:t>3.</w:t>
      </w:r>
      <w:r w:rsidR="00B614BA" w:rsidRPr="0088775F">
        <w:rPr>
          <w:rFonts w:ascii="楷体_GB2312" w:eastAsia="楷体_GB2312" w:hAnsi="宋体" w:cs="宋体" w:hint="eastAsia"/>
          <w:bCs/>
          <w:sz w:val="34"/>
          <w:szCs w:val="34"/>
        </w:rPr>
        <w:t>现场验收试验：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设备在到达现场后，必须进行至少包括以下项目的现场检验和试验，以保证供方提供的0.4</w:t>
      </w:r>
      <w:r w:rsidR="004D5330" w:rsidRPr="0088775F">
        <w:rPr>
          <w:rFonts w:ascii="仿宋_GB2312" w:eastAsia="仿宋_GB2312" w:hAnsi="宋体" w:cs="宋体"/>
          <w:bCs/>
          <w:sz w:val="34"/>
          <w:szCs w:val="34"/>
        </w:rPr>
        <w:t>k</w:t>
      </w: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V成套装置开关柜能满足技术规范和实际运行的要求。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开关柜外观检查：检查其设备外壳及设备的安装工艺。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电动操作控制回路接线检查。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各抽屉单元指示灯显示正确，仪表显示正常。</w:t>
      </w:r>
    </w:p>
    <w:p w:rsidR="00B614BA" w:rsidRPr="0088775F" w:rsidRDefault="005321EC" w:rsidP="0088775F">
      <w:pPr>
        <w:snapToGrid w:val="0"/>
        <w:spacing w:line="600" w:lineRule="exact"/>
        <w:rPr>
          <w:rFonts w:ascii="黑体" w:eastAsia="黑体" w:hAnsi="黑体" w:cs="宋体"/>
          <w:bCs/>
          <w:sz w:val="34"/>
          <w:szCs w:val="34"/>
        </w:rPr>
      </w:pPr>
      <w:r w:rsidRPr="0088775F">
        <w:rPr>
          <w:rFonts w:ascii="黑体" w:eastAsia="黑体" w:hAnsi="黑体" w:cs="宋体" w:hint="eastAsia"/>
          <w:bCs/>
          <w:sz w:val="34"/>
          <w:szCs w:val="34"/>
        </w:rPr>
        <w:t>六</w:t>
      </w:r>
      <w:r w:rsidR="00B614BA" w:rsidRPr="0088775F">
        <w:rPr>
          <w:rFonts w:ascii="黑体" w:eastAsia="黑体" w:hAnsi="黑体" w:cs="宋体" w:hint="eastAsia"/>
          <w:bCs/>
          <w:sz w:val="34"/>
          <w:szCs w:val="34"/>
        </w:rPr>
        <w:t>、其它</w:t>
      </w:r>
    </w:p>
    <w:p w:rsidR="00901C88" w:rsidRPr="0088775F" w:rsidRDefault="00901C88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1.制造厂提供开关柜二次原理图、安装图及相关图纸和柜内主要元器件的相关资料（纸质版图纸不少于6份，装订成册；电子版U盘图纸1份），其它调试所需的</w:t>
      </w: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lastRenderedPageBreak/>
        <w:t>备品备件等。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2.开关柜出厂前通知</w:t>
      </w:r>
      <w:r w:rsidR="00663F2A" w:rsidRPr="0088775F">
        <w:rPr>
          <w:rFonts w:ascii="仿宋_GB2312" w:eastAsia="仿宋_GB2312" w:hAnsi="宋体" w:cs="宋体" w:hint="eastAsia"/>
          <w:bCs/>
          <w:sz w:val="34"/>
          <w:szCs w:val="34"/>
        </w:rPr>
        <w:t>买</w:t>
      </w: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方派员验收。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3.厂方应免费提供现场安装服务和派员参加现场调试。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4.合同签订生效后</w:t>
      </w:r>
      <w:r w:rsidR="00A13A5A" w:rsidRPr="0088775F">
        <w:rPr>
          <w:rFonts w:ascii="仿宋_GB2312" w:eastAsia="仿宋_GB2312" w:hAnsi="宋体" w:cs="宋体" w:hint="eastAsia"/>
          <w:bCs/>
          <w:sz w:val="34"/>
          <w:szCs w:val="34"/>
        </w:rPr>
        <w:t>30</w:t>
      </w: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天内具备交货条件，发货前一周通知买方，得到正式确认后方可发货。</w:t>
      </w:r>
    </w:p>
    <w:p w:rsidR="00B614BA" w:rsidRPr="0088775F" w:rsidRDefault="00B614BA" w:rsidP="0088775F">
      <w:pPr>
        <w:tabs>
          <w:tab w:val="left" w:pos="630"/>
        </w:tabs>
        <w:spacing w:line="600" w:lineRule="exact"/>
        <w:ind w:firstLineChars="200" w:firstLine="680"/>
        <w:rPr>
          <w:rFonts w:ascii="仿宋_GB2312" w:eastAsia="仿宋_GB2312" w:hAnsi="宋体" w:cs="宋体"/>
          <w:bCs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Cs/>
          <w:sz w:val="34"/>
          <w:szCs w:val="34"/>
        </w:rPr>
        <w:t>5.未尽事宜，双方协商解决。</w:t>
      </w:r>
    </w:p>
    <w:p w:rsidR="00B614BA" w:rsidRPr="0088775F" w:rsidRDefault="00B614BA" w:rsidP="0088775F">
      <w:pPr>
        <w:spacing w:line="600" w:lineRule="exact"/>
        <w:rPr>
          <w:rFonts w:ascii="仿宋_GB2312" w:eastAsia="仿宋_GB2312" w:hAnsi="宋体" w:cs="宋体"/>
          <w:b/>
          <w:sz w:val="34"/>
          <w:szCs w:val="34"/>
        </w:rPr>
      </w:pPr>
      <w:r w:rsidRPr="0088775F">
        <w:rPr>
          <w:rFonts w:ascii="仿宋_GB2312" w:eastAsia="仿宋_GB2312" w:hAnsi="宋体" w:cs="宋体" w:hint="eastAsia"/>
          <w:b/>
          <w:sz w:val="34"/>
          <w:szCs w:val="34"/>
        </w:rPr>
        <w:t>附“图纸</w:t>
      </w:r>
      <w:bookmarkStart w:id="0" w:name="_GoBack"/>
      <w:bookmarkEnd w:id="0"/>
      <w:r w:rsidRPr="0088775F">
        <w:rPr>
          <w:rFonts w:ascii="仿宋_GB2312" w:eastAsia="仿宋_GB2312" w:hAnsi="宋体" w:cs="宋体" w:hint="eastAsia"/>
          <w:b/>
          <w:sz w:val="34"/>
          <w:szCs w:val="34"/>
        </w:rPr>
        <w:t>”</w:t>
      </w:r>
    </w:p>
    <w:p w:rsidR="004D3E90" w:rsidRPr="0088775F" w:rsidRDefault="004D3E90" w:rsidP="0088775F">
      <w:pPr>
        <w:spacing w:line="600" w:lineRule="exact"/>
        <w:rPr>
          <w:sz w:val="34"/>
          <w:szCs w:val="34"/>
        </w:rPr>
      </w:pPr>
    </w:p>
    <w:sectPr w:rsidR="004D3E90" w:rsidRPr="0088775F" w:rsidSect="004D3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DD4" w:rsidRPr="00533D99" w:rsidRDefault="00A70DD4" w:rsidP="00B614BA">
      <w:pPr>
        <w:rPr>
          <w:szCs w:val="24"/>
        </w:rPr>
      </w:pPr>
      <w:r>
        <w:separator/>
      </w:r>
    </w:p>
  </w:endnote>
  <w:endnote w:type="continuationSeparator" w:id="0">
    <w:p w:rsidR="00A70DD4" w:rsidRPr="00533D99" w:rsidRDefault="00A70DD4" w:rsidP="00B614BA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DD4" w:rsidRPr="00533D99" w:rsidRDefault="00A70DD4" w:rsidP="00B614BA">
      <w:pPr>
        <w:rPr>
          <w:szCs w:val="24"/>
        </w:rPr>
      </w:pPr>
      <w:r>
        <w:separator/>
      </w:r>
    </w:p>
  </w:footnote>
  <w:footnote w:type="continuationSeparator" w:id="0">
    <w:p w:rsidR="00A70DD4" w:rsidRPr="00533D99" w:rsidRDefault="00A70DD4" w:rsidP="00B614BA">
      <w:pPr>
        <w:rPr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23214"/>
    <w:multiLevelType w:val="multilevel"/>
    <w:tmpl w:val="52B23214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14BA"/>
    <w:rsid w:val="000050D9"/>
    <w:rsid w:val="000107C8"/>
    <w:rsid w:val="0001195B"/>
    <w:rsid w:val="000249DD"/>
    <w:rsid w:val="000476EB"/>
    <w:rsid w:val="00050E47"/>
    <w:rsid w:val="00054E8F"/>
    <w:rsid w:val="0005716A"/>
    <w:rsid w:val="000628C0"/>
    <w:rsid w:val="000711E6"/>
    <w:rsid w:val="00077B07"/>
    <w:rsid w:val="0008340B"/>
    <w:rsid w:val="00085ACB"/>
    <w:rsid w:val="0009251E"/>
    <w:rsid w:val="0009506A"/>
    <w:rsid w:val="000A0C66"/>
    <w:rsid w:val="000B44D0"/>
    <w:rsid w:val="000B7E4B"/>
    <w:rsid w:val="000C77AA"/>
    <w:rsid w:val="000D3226"/>
    <w:rsid w:val="000E109E"/>
    <w:rsid w:val="000E55F8"/>
    <w:rsid w:val="000F289F"/>
    <w:rsid w:val="000F3C27"/>
    <w:rsid w:val="001231E9"/>
    <w:rsid w:val="001310C5"/>
    <w:rsid w:val="00154E04"/>
    <w:rsid w:val="00173EB6"/>
    <w:rsid w:val="001800E5"/>
    <w:rsid w:val="0018432C"/>
    <w:rsid w:val="00186E80"/>
    <w:rsid w:val="00192D19"/>
    <w:rsid w:val="001B04FA"/>
    <w:rsid w:val="001C0598"/>
    <w:rsid w:val="001C3A04"/>
    <w:rsid w:val="001E550B"/>
    <w:rsid w:val="001E6EDD"/>
    <w:rsid w:val="0020641A"/>
    <w:rsid w:val="002341E9"/>
    <w:rsid w:val="00242AF4"/>
    <w:rsid w:val="002433FE"/>
    <w:rsid w:val="002A164F"/>
    <w:rsid w:val="002B267E"/>
    <w:rsid w:val="002E0233"/>
    <w:rsid w:val="002E2B99"/>
    <w:rsid w:val="002E4B68"/>
    <w:rsid w:val="002E549B"/>
    <w:rsid w:val="00337EFF"/>
    <w:rsid w:val="0034309C"/>
    <w:rsid w:val="0036406B"/>
    <w:rsid w:val="00372B94"/>
    <w:rsid w:val="00394FC1"/>
    <w:rsid w:val="00395E72"/>
    <w:rsid w:val="003963C4"/>
    <w:rsid w:val="003C1071"/>
    <w:rsid w:val="003C4FA6"/>
    <w:rsid w:val="003E4BFE"/>
    <w:rsid w:val="003F0BCB"/>
    <w:rsid w:val="00402C8F"/>
    <w:rsid w:val="004141F6"/>
    <w:rsid w:val="0042747E"/>
    <w:rsid w:val="00435B3B"/>
    <w:rsid w:val="00445948"/>
    <w:rsid w:val="00465E1F"/>
    <w:rsid w:val="00472CC7"/>
    <w:rsid w:val="00487982"/>
    <w:rsid w:val="00490C75"/>
    <w:rsid w:val="004A0AB6"/>
    <w:rsid w:val="004B145A"/>
    <w:rsid w:val="004D3E90"/>
    <w:rsid w:val="004D5330"/>
    <w:rsid w:val="00527E70"/>
    <w:rsid w:val="005321EC"/>
    <w:rsid w:val="0054505C"/>
    <w:rsid w:val="005459E5"/>
    <w:rsid w:val="00563971"/>
    <w:rsid w:val="005654F1"/>
    <w:rsid w:val="00567E4B"/>
    <w:rsid w:val="005C59F9"/>
    <w:rsid w:val="005C6A11"/>
    <w:rsid w:val="005D3B39"/>
    <w:rsid w:val="005E17C3"/>
    <w:rsid w:val="005F5B09"/>
    <w:rsid w:val="006024DC"/>
    <w:rsid w:val="00604FBC"/>
    <w:rsid w:val="00636236"/>
    <w:rsid w:val="006376A8"/>
    <w:rsid w:val="00650D26"/>
    <w:rsid w:val="00663F2A"/>
    <w:rsid w:val="0066437F"/>
    <w:rsid w:val="006671AC"/>
    <w:rsid w:val="00672836"/>
    <w:rsid w:val="006A5BF8"/>
    <w:rsid w:val="006A64CB"/>
    <w:rsid w:val="006B4814"/>
    <w:rsid w:val="006B638F"/>
    <w:rsid w:val="006C5AD5"/>
    <w:rsid w:val="006D43F9"/>
    <w:rsid w:val="006F0519"/>
    <w:rsid w:val="006F2A15"/>
    <w:rsid w:val="006F4570"/>
    <w:rsid w:val="007058C5"/>
    <w:rsid w:val="00706F55"/>
    <w:rsid w:val="007309D6"/>
    <w:rsid w:val="00732D0B"/>
    <w:rsid w:val="00743889"/>
    <w:rsid w:val="00762376"/>
    <w:rsid w:val="0079214D"/>
    <w:rsid w:val="00794246"/>
    <w:rsid w:val="007B326C"/>
    <w:rsid w:val="007C4072"/>
    <w:rsid w:val="007C407D"/>
    <w:rsid w:val="00802DB6"/>
    <w:rsid w:val="00813108"/>
    <w:rsid w:val="00817771"/>
    <w:rsid w:val="00821094"/>
    <w:rsid w:val="00846C3C"/>
    <w:rsid w:val="00863FE7"/>
    <w:rsid w:val="0086498B"/>
    <w:rsid w:val="0088775F"/>
    <w:rsid w:val="0089256E"/>
    <w:rsid w:val="008A4B72"/>
    <w:rsid w:val="008B0FF1"/>
    <w:rsid w:val="008E3E29"/>
    <w:rsid w:val="009010B8"/>
    <w:rsid w:val="00901C88"/>
    <w:rsid w:val="00912910"/>
    <w:rsid w:val="00947761"/>
    <w:rsid w:val="00961B0C"/>
    <w:rsid w:val="00965E0D"/>
    <w:rsid w:val="00970DF6"/>
    <w:rsid w:val="009939E0"/>
    <w:rsid w:val="009A262E"/>
    <w:rsid w:val="009C7E5C"/>
    <w:rsid w:val="009D5A7E"/>
    <w:rsid w:val="009F6888"/>
    <w:rsid w:val="00A13A5A"/>
    <w:rsid w:val="00A16698"/>
    <w:rsid w:val="00A52708"/>
    <w:rsid w:val="00A70DD4"/>
    <w:rsid w:val="00AE2A95"/>
    <w:rsid w:val="00AF2DF8"/>
    <w:rsid w:val="00AF39F6"/>
    <w:rsid w:val="00B01B73"/>
    <w:rsid w:val="00B03B85"/>
    <w:rsid w:val="00B044EA"/>
    <w:rsid w:val="00B074BD"/>
    <w:rsid w:val="00B12784"/>
    <w:rsid w:val="00B16622"/>
    <w:rsid w:val="00B26181"/>
    <w:rsid w:val="00B35E91"/>
    <w:rsid w:val="00B419AA"/>
    <w:rsid w:val="00B547CC"/>
    <w:rsid w:val="00B614BA"/>
    <w:rsid w:val="00B72917"/>
    <w:rsid w:val="00B85953"/>
    <w:rsid w:val="00BA3353"/>
    <w:rsid w:val="00BA6FBF"/>
    <w:rsid w:val="00BB16FD"/>
    <w:rsid w:val="00BC5237"/>
    <w:rsid w:val="00C20C7C"/>
    <w:rsid w:val="00C276ED"/>
    <w:rsid w:val="00C60A1F"/>
    <w:rsid w:val="00C62368"/>
    <w:rsid w:val="00C85FFF"/>
    <w:rsid w:val="00C93D80"/>
    <w:rsid w:val="00CB3E17"/>
    <w:rsid w:val="00CD25EF"/>
    <w:rsid w:val="00CF0375"/>
    <w:rsid w:val="00CF55A1"/>
    <w:rsid w:val="00D0690F"/>
    <w:rsid w:val="00D12E1B"/>
    <w:rsid w:val="00D45043"/>
    <w:rsid w:val="00D749FB"/>
    <w:rsid w:val="00D80992"/>
    <w:rsid w:val="00D83C1D"/>
    <w:rsid w:val="00D85434"/>
    <w:rsid w:val="00D858AE"/>
    <w:rsid w:val="00DB05BE"/>
    <w:rsid w:val="00DC0B77"/>
    <w:rsid w:val="00DC79B9"/>
    <w:rsid w:val="00E10BF8"/>
    <w:rsid w:val="00E22D36"/>
    <w:rsid w:val="00E27CB9"/>
    <w:rsid w:val="00E316B7"/>
    <w:rsid w:val="00E4601B"/>
    <w:rsid w:val="00E71CE1"/>
    <w:rsid w:val="00E81841"/>
    <w:rsid w:val="00EE1A1B"/>
    <w:rsid w:val="00EE2D56"/>
    <w:rsid w:val="00EF1126"/>
    <w:rsid w:val="00EF693F"/>
    <w:rsid w:val="00F07874"/>
    <w:rsid w:val="00F2291D"/>
    <w:rsid w:val="00F2744C"/>
    <w:rsid w:val="00F66B62"/>
    <w:rsid w:val="00F6770B"/>
    <w:rsid w:val="00F87AD3"/>
    <w:rsid w:val="00FA64C7"/>
    <w:rsid w:val="00FB1A9D"/>
    <w:rsid w:val="00FB7D18"/>
    <w:rsid w:val="00FC12AC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1A72B1-04F2-4DF2-A9D5-AE9617E5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4B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B614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14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1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14BA"/>
    <w:rPr>
      <w:sz w:val="18"/>
      <w:szCs w:val="18"/>
    </w:rPr>
  </w:style>
  <w:style w:type="character" w:customStyle="1" w:styleId="10">
    <w:name w:val="标题 1 字符"/>
    <w:basedOn w:val="a0"/>
    <w:link w:val="1"/>
    <w:rsid w:val="00B614B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11">
    <w:name w:val="列出段落1"/>
    <w:basedOn w:val="a"/>
    <w:qFormat/>
    <w:rsid w:val="00B614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5941</TotalTime>
  <Pages>6</Pages>
  <Words>321</Words>
  <Characters>1832</Characters>
  <Application>Microsoft Office Word</Application>
  <DocSecurity>0</DocSecurity>
  <Lines>15</Lines>
  <Paragraphs>4</Paragraphs>
  <ScaleCrop>false</ScaleCrop>
  <Company>sopo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曾昆徽</cp:lastModifiedBy>
  <cp:revision>458</cp:revision>
  <dcterms:created xsi:type="dcterms:W3CDTF">2021-03-17T02:13:00Z</dcterms:created>
  <dcterms:modified xsi:type="dcterms:W3CDTF">2023-08-09T09:15:00Z</dcterms:modified>
</cp:coreProperties>
</file>