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江苏索普（集团）有限公司招标文件</w:t>
      </w:r>
    </w:p>
    <w:p>
      <w:pPr>
        <w:adjustRightInd w:val="0"/>
        <w:snapToGrid w:val="0"/>
        <w:jc w:val="center"/>
        <w:rPr>
          <w:rFonts w:hint="eastAsia" w:ascii="仿宋" w:hAnsi="仿宋" w:eastAsia="仿宋" w:cs="仿宋"/>
          <w:bCs/>
          <w:sz w:val="32"/>
          <w:szCs w:val="32"/>
          <w:lang w:val="zh-CN"/>
        </w:rPr>
      </w:pP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adjustRightInd w:val="0"/>
        <w:snapToGrid w:val="0"/>
        <w:spacing w:line="360" w:lineRule="auto"/>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w:t>
      </w:r>
      <w:r>
        <w:rPr>
          <w:rFonts w:hint="eastAsia" w:ascii="仿宋" w:hAnsi="仿宋" w:eastAsia="仿宋" w:cs="仿宋"/>
          <w:bCs/>
          <w:sz w:val="30"/>
          <w:szCs w:val="30"/>
          <w:lang w:eastAsia="zh-CN"/>
        </w:rPr>
        <w:t>有部分固定资产拟进行资产评估</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采用自主公开招标的方式选定服务商，</w:t>
      </w:r>
      <w:r>
        <w:rPr>
          <w:rFonts w:hint="eastAsia" w:ascii="仿宋" w:hAnsi="仿宋" w:eastAsia="仿宋" w:cs="仿宋"/>
          <w:bCs/>
          <w:sz w:val="30"/>
          <w:szCs w:val="30"/>
        </w:rPr>
        <w:t>特邀请贵单位参与投标。</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eastAsia="zh-CN"/>
        </w:rPr>
        <w:t>索普集团</w:t>
      </w:r>
      <w:bookmarkStart w:id="0" w:name="_GoBack"/>
      <w:bookmarkEnd w:id="0"/>
      <w:r>
        <w:rPr>
          <w:rFonts w:hint="eastAsia" w:ascii="仿宋" w:hAnsi="仿宋" w:eastAsia="仿宋" w:cs="仿宋"/>
          <w:bCs/>
          <w:sz w:val="30"/>
          <w:szCs w:val="30"/>
          <w:u w:val="single"/>
          <w:lang w:eastAsia="zh-CN"/>
        </w:rPr>
        <w:t>拟转让固定资产评估项目</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Cs/>
          <w:kern w:val="1"/>
          <w:sz w:val="30"/>
          <w:szCs w:val="30"/>
        </w:rPr>
        <w:t>（</w:t>
      </w:r>
      <w:r>
        <w:rPr>
          <w:rFonts w:hint="eastAsia" w:ascii="仿宋" w:hAnsi="仿宋" w:eastAsia="仿宋" w:cs="仿宋"/>
          <w:bCs/>
          <w:kern w:val="1"/>
          <w:sz w:val="30"/>
          <w:szCs w:val="30"/>
          <w:lang w:eastAsia="zh-CN"/>
        </w:rPr>
        <w:t>二</w:t>
      </w:r>
      <w:r>
        <w:rPr>
          <w:rFonts w:hint="eastAsia" w:ascii="仿宋" w:hAnsi="仿宋" w:eastAsia="仿宋" w:cs="仿宋"/>
          <w:bCs/>
          <w:kern w:val="1"/>
          <w:sz w:val="30"/>
          <w:szCs w:val="30"/>
        </w:rPr>
        <w:t>）</w:t>
      </w:r>
      <w:r>
        <w:rPr>
          <w:rFonts w:hint="eastAsia" w:ascii="仿宋" w:hAnsi="仿宋" w:eastAsia="仿宋" w:cs="仿宋"/>
          <w:bCs/>
          <w:sz w:val="30"/>
          <w:szCs w:val="30"/>
        </w:rPr>
        <w:t>投标截止时间202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7</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6</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10:00</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eastAsia="zh-CN"/>
        </w:rPr>
        <w:t>三</w:t>
      </w:r>
      <w:r>
        <w:rPr>
          <w:rFonts w:hint="eastAsia" w:ascii="仿宋" w:hAnsi="仿宋" w:eastAsia="仿宋" w:cs="仿宋"/>
          <w:bCs/>
          <w:kern w:val="1"/>
          <w:sz w:val="30"/>
          <w:szCs w:val="30"/>
        </w:rPr>
        <w:t>）</w:t>
      </w:r>
      <w:r>
        <w:rPr>
          <w:rFonts w:hint="eastAsia" w:ascii="仿宋" w:hAnsi="仿宋" w:eastAsia="仿宋" w:cs="仿宋"/>
          <w:bCs/>
          <w:color w:val="auto"/>
          <w:kern w:val="1"/>
          <w:sz w:val="30"/>
          <w:szCs w:val="30"/>
        </w:rPr>
        <w:t>开标时间</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7</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6</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10:00</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eastAsia="zh-CN"/>
        </w:rPr>
        <w:t>四</w:t>
      </w:r>
      <w:r>
        <w:rPr>
          <w:rFonts w:hint="eastAsia" w:ascii="仿宋" w:hAnsi="仿宋" w:eastAsia="仿宋" w:cs="仿宋"/>
          <w:bCs/>
          <w:kern w:val="1"/>
          <w:sz w:val="30"/>
          <w:szCs w:val="30"/>
        </w:rPr>
        <w:t>）</w:t>
      </w:r>
      <w:r>
        <w:rPr>
          <w:rFonts w:hint="eastAsia" w:ascii="仿宋" w:hAnsi="仿宋" w:eastAsia="仿宋" w:cs="仿宋"/>
          <w:bCs/>
          <w:color w:val="auto"/>
          <w:kern w:val="1"/>
          <w:sz w:val="30"/>
          <w:szCs w:val="30"/>
        </w:rPr>
        <w:t>开标地点：江苏索普(集团)有限公司招标中心；</w:t>
      </w:r>
    </w:p>
    <w:p>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pPr>
        <w:adjustRightInd w:val="0"/>
        <w:snapToGrid w:val="0"/>
        <w:spacing w:line="360" w:lineRule="auto"/>
        <w:rPr>
          <w:rFonts w:hint="eastAsia" w:ascii="仿宋" w:hAnsi="仿宋" w:eastAsia="仿宋" w:cs="仿宋"/>
          <w:bCs/>
          <w:kern w:val="1"/>
          <w:sz w:val="30"/>
          <w:szCs w:val="30"/>
        </w:rPr>
      </w:pPr>
      <w:r>
        <w:rPr>
          <w:rFonts w:hint="eastAsia" w:ascii="仿宋" w:hAnsi="仿宋" w:eastAsia="仿宋" w:cs="仿宋"/>
          <w:bCs/>
          <w:kern w:val="1"/>
          <w:sz w:val="30"/>
          <w:szCs w:val="30"/>
        </w:rPr>
        <w:t xml:space="preserve">    （一）项目基本情况    </w:t>
      </w:r>
    </w:p>
    <w:p>
      <w:pPr>
        <w:adjustRightInd w:val="0"/>
        <w:snapToGrid w:val="0"/>
        <w:spacing w:line="360" w:lineRule="auto"/>
        <w:ind w:firstLine="600"/>
        <w:rPr>
          <w:rFonts w:hint="eastAsia" w:ascii="仿宋" w:hAnsi="仿宋" w:eastAsia="仿宋" w:cs="仿宋"/>
          <w:bCs/>
          <w:kern w:val="1"/>
          <w:sz w:val="30"/>
          <w:szCs w:val="30"/>
          <w:lang w:eastAsia="zh-CN"/>
        </w:rPr>
      </w:pPr>
      <w:r>
        <w:rPr>
          <w:rFonts w:hint="eastAsia" w:ascii="仿宋" w:hAnsi="仿宋" w:eastAsia="仿宋" w:cs="仿宋"/>
          <w:bCs/>
          <w:kern w:val="1"/>
          <w:sz w:val="30"/>
          <w:szCs w:val="30"/>
          <w:lang w:eastAsia="zh-CN"/>
        </w:rPr>
        <w:t>项目一：索普化建探伤设施及检测设备一批</w:t>
      </w:r>
    </w:p>
    <w:p>
      <w:pPr>
        <w:adjustRightInd w:val="0"/>
        <w:snapToGrid w:val="0"/>
        <w:spacing w:line="360" w:lineRule="auto"/>
        <w:ind w:firstLine="600"/>
        <w:rPr>
          <w:rFonts w:hint="eastAsia" w:ascii="仿宋" w:hAnsi="仿宋" w:eastAsia="仿宋" w:cs="仿宋"/>
          <w:bCs/>
          <w:kern w:val="1"/>
          <w:sz w:val="30"/>
          <w:szCs w:val="30"/>
          <w:lang w:eastAsia="zh-CN"/>
        </w:rPr>
      </w:pPr>
      <w:r>
        <w:rPr>
          <w:rFonts w:hint="eastAsia" w:ascii="仿宋" w:hAnsi="仿宋" w:eastAsia="仿宋" w:cs="仿宋"/>
          <w:bCs/>
          <w:kern w:val="1"/>
          <w:sz w:val="30"/>
          <w:szCs w:val="30"/>
          <w:lang w:eastAsia="zh-CN"/>
        </w:rPr>
        <w:t>该批设备共计27项资产，截止2023年5月31日，账面净值约为320万元。（清单详见附件）</w:t>
      </w:r>
    </w:p>
    <w:p>
      <w:pPr>
        <w:adjustRightInd w:val="0"/>
        <w:snapToGrid w:val="0"/>
        <w:spacing w:line="360" w:lineRule="auto"/>
        <w:ind w:firstLine="600"/>
        <w:rPr>
          <w:rFonts w:hint="default"/>
          <w:lang w:val="en-US" w:eastAsia="zh-CN"/>
        </w:rPr>
      </w:pPr>
      <w:r>
        <w:rPr>
          <w:rFonts w:hint="eastAsia" w:ascii="仿宋" w:hAnsi="仿宋" w:eastAsia="仿宋" w:cs="仿宋"/>
          <w:bCs/>
          <w:kern w:val="1"/>
          <w:sz w:val="30"/>
          <w:szCs w:val="30"/>
          <w:lang w:eastAsia="zh-CN"/>
        </w:rPr>
        <w:t>项目二</w:t>
      </w:r>
      <w:r>
        <w:rPr>
          <w:rFonts w:hint="eastAsia" w:ascii="仿宋" w:hAnsi="仿宋" w:eastAsia="仿宋" w:cs="仿宋"/>
          <w:bCs/>
          <w:kern w:val="1"/>
          <w:sz w:val="30"/>
          <w:szCs w:val="30"/>
          <w:lang w:val="en-US" w:eastAsia="zh-CN"/>
        </w:rPr>
        <w:t>：索普集团6000m3 /h空分装置</w:t>
      </w:r>
    </w:p>
    <w:p>
      <w:pPr>
        <w:adjustRightInd w:val="0"/>
        <w:snapToGrid w:val="0"/>
        <w:spacing w:line="360" w:lineRule="auto"/>
        <w:ind w:firstLine="600"/>
        <w:rPr>
          <w:rFonts w:hint="eastAsia" w:ascii="仿宋" w:hAnsi="仿宋" w:eastAsia="仿宋" w:cs="仿宋"/>
          <w:bCs/>
          <w:kern w:val="1"/>
          <w:sz w:val="30"/>
          <w:szCs w:val="30"/>
          <w:lang w:eastAsia="zh-CN"/>
        </w:rPr>
      </w:pPr>
      <w:r>
        <w:rPr>
          <w:rFonts w:hint="eastAsia" w:ascii="仿宋" w:hAnsi="仿宋" w:eastAsia="仿宋" w:cs="仿宋"/>
          <w:bCs/>
          <w:kern w:val="1"/>
          <w:sz w:val="30"/>
          <w:szCs w:val="30"/>
          <w:lang w:eastAsia="zh-CN"/>
        </w:rPr>
        <w:t xml:space="preserve"> 该装置于2003年投运，2006年转为备用状态，备用期间正常维保。因工艺调整，该装置后期将转为公司闲置设备并进行处置，该资产账面净值190万元。（清单详见附件）</w:t>
      </w:r>
    </w:p>
    <w:p>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（二）技术要求：</w:t>
      </w:r>
    </w:p>
    <w:p>
      <w:pPr>
        <w:adjustRightInd w:val="0"/>
        <w:snapToGrid w:val="0"/>
        <w:spacing w:line="360" w:lineRule="auto"/>
        <w:ind w:firstLine="579" w:firstLineChars="193"/>
        <w:rPr>
          <w:rFonts w:hint="eastAsia" w:ascii="仿宋" w:hAnsi="仿宋" w:eastAsia="仿宋" w:cs="仿宋"/>
          <w:bCs/>
          <w:sz w:val="30"/>
          <w:szCs w:val="30"/>
          <w:u w:val="single"/>
        </w:rPr>
      </w:pPr>
      <w:r>
        <w:rPr>
          <w:rFonts w:hint="eastAsia" w:ascii="仿宋" w:hAnsi="仿宋" w:eastAsia="仿宋" w:cs="仿宋"/>
          <w:bCs/>
          <w:color w:val="auto"/>
          <w:sz w:val="30"/>
          <w:szCs w:val="30"/>
          <w:u w:val="single"/>
          <w:lang w:eastAsia="zh-CN"/>
        </w:rPr>
        <w:t>本次评估基准日为</w:t>
      </w:r>
      <w:r>
        <w:rPr>
          <w:rFonts w:hint="eastAsia" w:ascii="仿宋" w:hAnsi="仿宋" w:eastAsia="仿宋" w:cs="仿宋"/>
          <w:bCs/>
          <w:color w:val="auto"/>
          <w:sz w:val="30"/>
          <w:szCs w:val="30"/>
          <w:u w:val="single"/>
          <w:lang w:val="en-US" w:eastAsia="zh-CN"/>
        </w:rPr>
        <w:t>2023年5月31日，两个项目</w:t>
      </w:r>
      <w:r>
        <w:rPr>
          <w:rFonts w:hint="eastAsia" w:ascii="仿宋" w:hAnsi="仿宋" w:eastAsia="仿宋" w:cs="仿宋"/>
          <w:bCs/>
          <w:color w:val="auto"/>
          <w:sz w:val="30"/>
          <w:szCs w:val="30"/>
          <w:u w:val="single"/>
          <w:lang w:eastAsia="zh-CN"/>
        </w:rPr>
        <w:t>需分别出具评估报告，评估报告需经我司报镇江市国资委备案通过后，视为验收合格。</w:t>
      </w:r>
      <w:r>
        <w:rPr>
          <w:rFonts w:hint="eastAsia" w:ascii="仿宋" w:hAnsi="仿宋" w:eastAsia="仿宋" w:cs="仿宋"/>
          <w:bCs/>
          <w:color w:val="auto"/>
          <w:sz w:val="30"/>
          <w:szCs w:val="30"/>
          <w:u w:val="single"/>
        </w:rPr>
        <w:t xml:space="preserve">   </w:t>
      </w:r>
      <w:r>
        <w:rPr>
          <w:rFonts w:hint="eastAsia" w:ascii="仿宋" w:hAnsi="仿宋" w:eastAsia="仿宋" w:cs="仿宋"/>
          <w:bCs/>
          <w:sz w:val="30"/>
          <w:szCs w:val="30"/>
          <w:u w:val="single"/>
        </w:rPr>
        <w:t xml:space="preserve">                                                                     </w:t>
      </w:r>
    </w:p>
    <w:p>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 xml:space="preserve">    三、投标人资质与要求：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Cs/>
          <w:sz w:val="30"/>
          <w:szCs w:val="30"/>
        </w:rPr>
      </w:pPr>
      <w:r>
        <w:rPr>
          <w:rFonts w:hint="eastAsia" w:ascii="仿宋" w:hAnsi="仿宋" w:eastAsia="仿宋" w:cs="仿宋"/>
          <w:b/>
          <w:sz w:val="30"/>
          <w:szCs w:val="30"/>
        </w:rPr>
        <w:t xml:space="preserve">    </w:t>
      </w:r>
      <w:r>
        <w:rPr>
          <w:rFonts w:hint="eastAsia" w:ascii="仿宋_GB2312" w:hAnsi="仿宋_GB2312" w:eastAsia="仿宋_GB2312" w:cs="仿宋_GB2312"/>
          <w:bCs/>
          <w:sz w:val="30"/>
          <w:szCs w:val="30"/>
        </w:rPr>
        <w:t>（一）投标人必须具有合法生产经营资质，投标时需提供如下有效资质文件：</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eastAsia="zh-CN"/>
        </w:rPr>
        <w:t>《</w:t>
      </w:r>
      <w:r>
        <w:rPr>
          <w:rFonts w:hint="eastAsia" w:ascii="仿宋" w:hAnsi="仿宋" w:eastAsia="仿宋" w:cs="仿宋"/>
          <w:bCs/>
          <w:sz w:val="30"/>
          <w:szCs w:val="30"/>
        </w:rPr>
        <w:t>营业执照》副本复印件；</w:t>
      </w:r>
    </w:p>
    <w:p>
      <w:pPr>
        <w:pStyle w:val="2"/>
        <w:keepNext w:val="0"/>
        <w:keepLines w:val="0"/>
        <w:pageBreakBefore w:val="0"/>
        <w:widowControl w:val="0"/>
        <w:kinsoku/>
        <w:wordWrap/>
        <w:overflowPunct/>
        <w:topLinePunct w:val="0"/>
        <w:autoSpaceDE/>
        <w:autoSpaceDN/>
        <w:bidi w:val="0"/>
        <w:spacing w:line="360" w:lineRule="auto"/>
        <w:ind w:firstLine="6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2、证券相关业务评估资格证书复印件；</w:t>
      </w:r>
    </w:p>
    <w:p>
      <w:pPr>
        <w:pStyle w:val="3"/>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3、资产评估师人数及相关资产评估师执照资格证书复印件；</w:t>
      </w:r>
    </w:p>
    <w:p>
      <w:pPr>
        <w:pStyle w:val="3"/>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4、镇江市资产评估机构备案回执表；</w:t>
      </w:r>
    </w:p>
    <w:p>
      <w:pPr>
        <w:pStyle w:val="3"/>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5、公司简介以及近三年成功项目案例。</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bCs/>
          <w:kern w:val="1"/>
          <w:sz w:val="30"/>
          <w:szCs w:val="30"/>
        </w:rPr>
      </w:pPr>
      <w:r>
        <w:rPr>
          <w:rFonts w:hint="eastAsia" w:ascii="仿宋" w:hAnsi="仿宋" w:eastAsia="仿宋" w:cs="仿宋"/>
          <w:bCs/>
          <w:kern w:val="1"/>
          <w:sz w:val="30"/>
          <w:szCs w:val="30"/>
        </w:rPr>
        <w:t>（二）投标单位需为镇江市国资委备案的中介机构。</w:t>
      </w:r>
    </w:p>
    <w:p>
      <w:pPr>
        <w:pStyle w:val="2"/>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eastAsia="仿宋"/>
          <w:sz w:val="30"/>
          <w:szCs w:val="30"/>
          <w:lang w:eastAsia="zh-CN"/>
        </w:rPr>
      </w:pPr>
      <w:r>
        <w:rPr>
          <w:rFonts w:hint="eastAsia" w:ascii="仿宋" w:hAnsi="仿宋" w:eastAsia="仿宋" w:cs="仿宋"/>
          <w:bCs/>
          <w:kern w:val="1"/>
          <w:sz w:val="30"/>
          <w:szCs w:val="30"/>
          <w:lang w:eastAsia="zh-CN"/>
        </w:rPr>
        <w:t>（三）</w:t>
      </w:r>
      <w:r>
        <w:rPr>
          <w:rFonts w:hint="eastAsia" w:ascii="仿宋" w:hAnsi="仿宋" w:eastAsia="仿宋" w:cs="仿宋"/>
          <w:bCs/>
          <w:kern w:val="1"/>
          <w:sz w:val="30"/>
          <w:szCs w:val="30"/>
        </w:rPr>
        <w:t>投标人须具备经财政部和证监会认可的资产评估资格证书（证券资质</w:t>
      </w:r>
      <w:r>
        <w:rPr>
          <w:rFonts w:hint="eastAsia" w:ascii="仿宋" w:hAnsi="仿宋" w:eastAsia="仿宋" w:cs="仿宋"/>
          <w:bCs/>
          <w:kern w:val="1"/>
          <w:sz w:val="30"/>
          <w:szCs w:val="30"/>
          <w:lang w:eastAsia="zh-CN"/>
        </w:rPr>
        <w:t>）</w:t>
      </w:r>
    </w:p>
    <w:p>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kern w:val="1"/>
          <w:sz w:val="30"/>
          <w:szCs w:val="30"/>
        </w:rPr>
        <w:t>（</w:t>
      </w:r>
      <w:r>
        <w:rPr>
          <w:rFonts w:hint="eastAsia" w:ascii="仿宋" w:hAnsi="仿宋" w:eastAsia="仿宋" w:cs="仿宋"/>
          <w:bCs/>
          <w:kern w:val="1"/>
          <w:sz w:val="30"/>
          <w:szCs w:val="30"/>
          <w:lang w:eastAsia="zh-CN"/>
        </w:rPr>
        <w:t>四</w:t>
      </w:r>
      <w:r>
        <w:rPr>
          <w:rFonts w:hint="eastAsia" w:ascii="仿宋" w:hAnsi="仿宋" w:eastAsia="仿宋" w:cs="仿宋"/>
          <w:bCs/>
          <w:kern w:val="1"/>
          <w:sz w:val="30"/>
          <w:szCs w:val="30"/>
        </w:rPr>
        <w:t>）</w:t>
      </w:r>
      <w:r>
        <w:rPr>
          <w:rFonts w:hint="eastAsia" w:ascii="仿宋" w:hAnsi="仿宋" w:eastAsia="仿宋" w:cs="仿宋"/>
          <w:bCs/>
          <w:sz w:val="30"/>
          <w:szCs w:val="30"/>
        </w:rPr>
        <w:t>投标人需提供近三年在经营活动中没有重大违法违规记录、无违约历史的声明或证明材料（均需加盖公章）投标人还需在“信用中国”（www.creditchina.gov.cn）网站未被列入失信被执行人、重大税收违法案件当事人名单，以评标当时网站查询结果为准；</w:t>
      </w:r>
    </w:p>
    <w:p>
      <w:pPr>
        <w:adjustRightInd w:val="0"/>
        <w:snapToGrid w:val="0"/>
        <w:spacing w:line="360" w:lineRule="auto"/>
        <w:jc w:val="left"/>
        <w:rPr>
          <w:rFonts w:hint="eastAsia"/>
          <w:sz w:val="30"/>
          <w:szCs w:val="30"/>
        </w:rPr>
      </w:pPr>
      <w:r>
        <w:rPr>
          <w:rFonts w:hint="eastAsia" w:ascii="仿宋" w:hAnsi="仿宋" w:eastAsia="仿宋" w:cs="仿宋"/>
          <w:bCs/>
          <w:kern w:val="1"/>
          <w:sz w:val="30"/>
          <w:szCs w:val="30"/>
        </w:rPr>
        <w:t xml:space="preserve">   </w:t>
      </w:r>
      <w:r>
        <w:rPr>
          <w:rFonts w:hint="eastAsia" w:ascii="仿宋" w:hAnsi="仿宋" w:eastAsia="仿宋" w:cs="仿宋"/>
          <w:bCs/>
          <w:color w:val="auto"/>
          <w:kern w:val="1"/>
          <w:sz w:val="30"/>
          <w:szCs w:val="30"/>
        </w:rPr>
        <w:t>（五）投标人应</w:t>
      </w:r>
      <w:r>
        <w:rPr>
          <w:rFonts w:hint="eastAsia" w:ascii="仿宋" w:hAnsi="仿宋" w:eastAsia="仿宋" w:cs="仿宋"/>
          <w:bCs/>
          <w:sz w:val="30"/>
          <w:szCs w:val="30"/>
        </w:rPr>
        <w:t>具备良好的售后服务能力，要求电话联系后</w:t>
      </w:r>
      <w:r>
        <w:rPr>
          <w:rFonts w:hint="eastAsia" w:ascii="仿宋" w:hAnsi="仿宋" w:eastAsia="仿宋" w:cs="仿宋"/>
          <w:bCs/>
          <w:sz w:val="30"/>
          <w:szCs w:val="30"/>
          <w:u w:val="single"/>
          <w:lang w:val="en-US" w:eastAsia="zh-CN"/>
        </w:rPr>
        <w:t>24</w:t>
      </w:r>
      <w:r>
        <w:rPr>
          <w:rFonts w:hint="eastAsia" w:ascii="仿宋" w:hAnsi="仿宋" w:eastAsia="仿宋" w:cs="仿宋"/>
          <w:bCs/>
          <w:sz w:val="30"/>
          <w:szCs w:val="30"/>
        </w:rPr>
        <w:t>小时内必须给予回复，明确解决方案</w:t>
      </w:r>
      <w:r>
        <w:rPr>
          <w:rFonts w:hint="eastAsia" w:ascii="仿宋" w:hAnsi="仿宋" w:eastAsia="仿宋" w:cs="仿宋"/>
          <w:bCs/>
          <w:sz w:val="30"/>
          <w:szCs w:val="30"/>
          <w:lang w:eastAsia="zh-CN"/>
        </w:rPr>
        <w:t>。</w:t>
      </w:r>
      <w:r>
        <w:rPr>
          <w:rFonts w:hint="eastAsia" w:ascii="仿宋" w:hAnsi="仿宋" w:eastAsia="仿宋" w:cs="仿宋"/>
          <w:bCs/>
          <w:kern w:val="1"/>
          <w:sz w:val="30"/>
          <w:szCs w:val="30"/>
        </w:rPr>
        <w:t xml:space="preserve">   </w:t>
      </w:r>
    </w:p>
    <w:p>
      <w:pPr>
        <w:adjustRightInd w:val="0"/>
        <w:snapToGrid w:val="0"/>
        <w:spacing w:line="360" w:lineRule="auto"/>
        <w:ind w:firstLine="480"/>
        <w:rPr>
          <w:rFonts w:hint="eastAsia" w:ascii="仿宋" w:hAnsi="仿宋" w:eastAsia="仿宋" w:cs="仿宋"/>
          <w:b/>
          <w:kern w:val="2"/>
          <w:sz w:val="30"/>
          <w:szCs w:val="30"/>
        </w:rPr>
      </w:pPr>
      <w:r>
        <w:rPr>
          <w:rFonts w:hint="eastAsia" w:ascii="仿宋" w:hAnsi="仿宋" w:eastAsia="仿宋" w:cs="仿宋"/>
          <w:b/>
          <w:kern w:val="2"/>
          <w:sz w:val="30"/>
          <w:szCs w:val="30"/>
        </w:rPr>
        <w:t>四、投标：</w:t>
      </w:r>
    </w:p>
    <w:p>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color w:val="auto"/>
          <w:kern w:val="1"/>
          <w:sz w:val="30"/>
          <w:szCs w:val="30"/>
        </w:rPr>
        <w:t>报价方式：</w:t>
      </w:r>
      <w:r>
        <w:rPr>
          <w:rFonts w:hint="eastAsia" w:ascii="仿宋" w:hAnsi="仿宋" w:eastAsia="仿宋" w:cs="仿宋"/>
          <w:bCs/>
          <w:sz w:val="30"/>
          <w:szCs w:val="30"/>
        </w:rPr>
        <w:t>报价为含增值税价。如国家税率调整，按合同含税价格/（1+合同约定税率）*（1+国家规定的新税率）调整合同价格开具发票；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（二）付款方式：货到增值税专用发票到</w:t>
      </w:r>
      <w:r>
        <w:rPr>
          <w:rFonts w:hint="eastAsia" w:ascii="仿宋" w:hAnsi="仿宋" w:eastAsia="仿宋" w:cs="仿宋"/>
          <w:bCs/>
          <w:kern w:val="1"/>
          <w:sz w:val="30"/>
          <w:szCs w:val="30"/>
          <w:u w:val="single"/>
        </w:rPr>
        <w:t xml:space="preserve"> </w:t>
      </w:r>
      <w:r>
        <w:rPr>
          <w:rFonts w:hint="eastAsia" w:ascii="仿宋" w:hAnsi="仿宋" w:eastAsia="仿宋" w:cs="仿宋"/>
          <w:bCs/>
          <w:kern w:val="1"/>
          <w:sz w:val="30"/>
          <w:szCs w:val="30"/>
          <w:u w:val="single"/>
          <w:lang w:val="en-US" w:eastAsia="zh-CN"/>
        </w:rPr>
        <w:t>30</w:t>
      </w:r>
      <w:r>
        <w:rPr>
          <w:rFonts w:hint="eastAsia" w:ascii="仿宋" w:hAnsi="仿宋" w:eastAsia="仿宋" w:cs="仿宋"/>
          <w:bCs/>
          <w:kern w:val="1"/>
          <w:sz w:val="30"/>
          <w:szCs w:val="30"/>
          <w:u w:val="single"/>
        </w:rPr>
        <w:t xml:space="preserve"> </w:t>
      </w:r>
      <w:r>
        <w:rPr>
          <w:rFonts w:hint="eastAsia" w:ascii="仿宋" w:hAnsi="仿宋" w:eastAsia="仿宋" w:cs="仿宋"/>
          <w:bCs/>
          <w:kern w:val="1"/>
          <w:sz w:val="30"/>
          <w:szCs w:val="30"/>
        </w:rPr>
        <w:t>内付款，付款方式为</w:t>
      </w:r>
      <w:r>
        <w:rPr>
          <w:rFonts w:hint="eastAsia" w:ascii="仿宋" w:hAnsi="仿宋" w:eastAsia="仿宋" w:cs="仿宋"/>
          <w:bCs/>
          <w:kern w:val="1"/>
          <w:sz w:val="30"/>
          <w:szCs w:val="30"/>
          <w:lang w:eastAsia="zh-CN"/>
        </w:rPr>
        <w:t>现汇</w:t>
      </w:r>
      <w:r>
        <w:rPr>
          <w:rFonts w:hint="eastAsia" w:ascii="仿宋" w:hAnsi="仿宋" w:eastAsia="仿宋" w:cs="仿宋"/>
          <w:bCs/>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color w:val="auto"/>
          <w:kern w:val="1"/>
          <w:sz w:val="30"/>
          <w:szCs w:val="30"/>
        </w:rPr>
        <w:t>2、采用线下投标应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投标文件还应包括正副本各</w:t>
      </w:r>
      <w:r>
        <w:rPr>
          <w:rFonts w:hint="eastAsia" w:ascii="仿宋_GB2312" w:hAnsi="仿宋_GB2312" w:eastAsia="仿宋_GB2312" w:cs="仿宋_GB2312"/>
          <w:color w:val="auto"/>
          <w:kern w:val="1"/>
          <w:sz w:val="30"/>
          <w:szCs w:val="30"/>
          <w:u w:val="single"/>
        </w:rPr>
        <w:t xml:space="preserve">  1  </w:t>
      </w:r>
      <w:r>
        <w:rPr>
          <w:rFonts w:hint="eastAsia" w:ascii="仿宋_GB2312" w:hAnsi="仿宋_GB2312" w:eastAsia="仿宋_GB2312" w:cs="仿宋_GB2312"/>
          <w:color w:val="auto"/>
          <w:kern w:val="1"/>
          <w:sz w:val="30"/>
          <w:szCs w:val="30"/>
        </w:rPr>
        <w:t>份，并要求在投标截止日之前送达，逾期将作为作废标处理。</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（四）</w:t>
      </w:r>
      <w:r>
        <w:rPr>
          <w:rFonts w:hint="eastAsia" w:ascii="仿宋" w:hAnsi="仿宋" w:eastAsia="仿宋" w:cs="仿宋"/>
          <w:bCs/>
          <w:color w:val="auto"/>
          <w:kern w:val="1"/>
          <w:sz w:val="30"/>
          <w:szCs w:val="30"/>
        </w:rPr>
        <w:t>与本投标有关的一切往来通讯请密封寄：</w:t>
      </w:r>
    </w:p>
    <w:p>
      <w:pPr>
        <w:pStyle w:val="9"/>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kern w:val="1"/>
          <w:sz w:val="30"/>
          <w:szCs w:val="30"/>
        </w:rPr>
        <w:t>公司：江苏索普（集团）有限公司</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地址：</w:t>
      </w:r>
      <w:r>
        <w:rPr>
          <w:rFonts w:hint="eastAsia" w:ascii="仿宋" w:hAnsi="仿宋" w:eastAsia="仿宋" w:cs="仿宋"/>
          <w:bCs/>
          <w:color w:val="auto"/>
          <w:kern w:val="1"/>
          <w:sz w:val="30"/>
          <w:szCs w:val="30"/>
        </w:rPr>
        <w:t>江苏省镇江市京口区求索路101号</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eastAsia="zh-CN"/>
        </w:rPr>
        <w:t>贾瑞玲</w:t>
      </w:r>
    </w:p>
    <w:p>
      <w:pPr>
        <w:wordWrap w:val="0"/>
        <w:adjustRightInd w:val="0"/>
        <w:snapToGrid w:val="0"/>
        <w:spacing w:line="360" w:lineRule="auto"/>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13655296778</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adjustRightInd w:val="0"/>
        <w:snapToGrid w:val="0"/>
        <w:spacing w:line="360" w:lineRule="auto"/>
        <w:ind w:firstLine="6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联系单位：江苏索普</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集团</w:t>
      </w:r>
      <w:r>
        <w:rPr>
          <w:rFonts w:hint="eastAsia" w:ascii="仿宋" w:hAnsi="仿宋" w:eastAsia="仿宋" w:cs="仿宋"/>
          <w:bCs/>
          <w:color w:val="auto"/>
          <w:kern w:val="1"/>
          <w:sz w:val="30"/>
          <w:szCs w:val="30"/>
          <w:lang w:eastAsia="zh-CN"/>
        </w:rPr>
        <w:t>）有限公司</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地址：江苏省镇江市京口区丹徒长岗村，邮编：212006</w:t>
      </w:r>
    </w:p>
    <w:p>
      <w:pPr>
        <w:adjustRightInd w:val="0"/>
        <w:snapToGrid w:val="0"/>
        <w:spacing w:line="360" w:lineRule="auto"/>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highlight w:val="none"/>
        </w:rPr>
        <w:t xml:space="preserve"> 联系人：</w:t>
      </w:r>
      <w:r>
        <w:rPr>
          <w:rFonts w:hint="eastAsia" w:ascii="仿宋" w:hAnsi="仿宋" w:eastAsia="仿宋" w:cs="仿宋"/>
          <w:bCs/>
          <w:color w:val="auto"/>
          <w:kern w:val="1"/>
          <w:sz w:val="30"/>
          <w:szCs w:val="30"/>
          <w:highlight w:val="none"/>
          <w:lang w:eastAsia="zh-CN"/>
        </w:rPr>
        <w:t>贾瑞玲</w:t>
      </w:r>
      <w:r>
        <w:rPr>
          <w:rFonts w:hint="eastAsia" w:ascii="仿宋" w:hAnsi="仿宋" w:eastAsia="仿宋" w:cs="仿宋"/>
          <w:bCs/>
          <w:color w:val="auto"/>
          <w:kern w:val="1"/>
          <w:sz w:val="30"/>
          <w:szCs w:val="30"/>
          <w:highlight w:val="none"/>
          <w:lang w:val="en-US" w:eastAsia="zh-CN"/>
        </w:rPr>
        <w:t xml:space="preserve">  0511-88995039</w:t>
      </w:r>
    </w:p>
    <w:p>
      <w:pPr>
        <w:adjustRightInd w:val="0"/>
        <w:snapToGrid w:val="0"/>
        <w:spacing w:line="360" w:lineRule="auto"/>
        <w:ind w:firstLine="600" w:firstLineChars="200"/>
        <w:jc w:val="left"/>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负责人：</w:t>
      </w:r>
      <w:r>
        <w:rPr>
          <w:rFonts w:hint="eastAsia" w:ascii="仿宋" w:hAnsi="仿宋" w:eastAsia="仿宋" w:cs="仿宋"/>
          <w:bCs/>
          <w:color w:val="auto"/>
          <w:kern w:val="1"/>
          <w:sz w:val="30"/>
          <w:szCs w:val="30"/>
          <w:highlight w:val="none"/>
          <w:lang w:eastAsia="zh-CN"/>
        </w:rPr>
        <w:t>金正玉</w:t>
      </w:r>
      <w:r>
        <w:rPr>
          <w:rFonts w:hint="eastAsia" w:ascii="仿宋" w:hAnsi="仿宋" w:eastAsia="仿宋" w:cs="仿宋"/>
          <w:bCs/>
          <w:color w:val="auto"/>
          <w:kern w:val="1"/>
          <w:sz w:val="30"/>
          <w:szCs w:val="30"/>
          <w:highlight w:val="none"/>
          <w:lang w:val="en-US" w:eastAsia="zh-CN"/>
        </w:rPr>
        <w:t xml:space="preserve">  0511-88995035</w:t>
      </w:r>
    </w:p>
    <w:p>
      <w:pPr>
        <w:adjustRightInd w:val="0"/>
        <w:snapToGrid w:val="0"/>
        <w:spacing w:line="360" w:lineRule="auto"/>
        <w:ind w:firstLine="602" w:firstLineChars="200"/>
        <w:jc w:val="left"/>
        <w:rPr>
          <w:rFonts w:hint="eastAsia" w:ascii="仿宋" w:hAnsi="仿宋" w:eastAsia="仿宋" w:cs="仿宋"/>
          <w:b/>
          <w:kern w:val="1"/>
          <w:sz w:val="30"/>
          <w:szCs w:val="30"/>
        </w:rPr>
      </w:pPr>
      <w:r>
        <w:rPr>
          <w:rFonts w:hint="eastAsia" w:ascii="仿宋" w:hAnsi="仿宋" w:eastAsia="仿宋" w:cs="仿宋"/>
          <w:b/>
          <w:kern w:val="1"/>
          <w:sz w:val="30"/>
          <w:szCs w:val="30"/>
        </w:rPr>
        <w:t>五、开标、评标、流标及废标：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（一）开标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本项目由招标人组织评标小组负责开标工作，对各投标人报价进行评标，确定最终中标人。</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1、</w:t>
      </w:r>
      <w:r>
        <w:rPr>
          <w:rFonts w:hint="eastAsia" w:ascii="仿宋_GB2312" w:hAnsi="宋体" w:eastAsia="仿宋_GB2312" w:cs="‹ÎSå"/>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2、请各投标人保持通讯畅通，便于</w:t>
      </w:r>
      <w:r>
        <w:rPr>
          <w:rFonts w:hint="eastAsia" w:ascii="仿宋_GB2312" w:hAnsi="宋体" w:eastAsia="仿宋_GB2312" w:cs="‹ÎSå"/>
          <w:kern w:val="1"/>
          <w:sz w:val="30"/>
          <w:szCs w:val="30"/>
        </w:rPr>
        <w:t>评标小组在开标现场电话联系</w:t>
      </w:r>
      <w:r>
        <w:rPr>
          <w:rFonts w:hint="eastAsia" w:ascii="仿宋" w:hAnsi="仿宋" w:eastAsia="仿宋" w:cs="仿宋"/>
          <w:bCs/>
          <w:kern w:val="1"/>
          <w:sz w:val="30"/>
          <w:szCs w:val="30"/>
        </w:rPr>
        <w:t>。</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 xml:space="preserve">3、评标小组不得泄露各投标人的报价。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凡投标人不具备生产经营资质的，或投标文件填写不完整、报价有空项的，或不符合技术要求条款的，或者存在其他不符合招标人有关要求的问题，经招标人评标小组评定，可作废标处理。</w:t>
      </w:r>
    </w:p>
    <w:p>
      <w:pPr>
        <w:numPr>
          <w:ilvl w:val="0"/>
          <w:numId w:val="1"/>
        </w:numPr>
        <w:adjustRightInd w:val="0"/>
        <w:snapToGrid w:val="0"/>
        <w:spacing w:line="360" w:lineRule="auto"/>
        <w:ind w:firstLine="602" w:firstLineChars="200"/>
        <w:jc w:val="left"/>
        <w:rPr>
          <w:rFonts w:hint="eastAsia"/>
          <w:sz w:val="30"/>
          <w:szCs w:val="30"/>
        </w:rPr>
      </w:pPr>
      <w:r>
        <w:rPr>
          <w:rFonts w:hint="eastAsia" w:ascii="仿宋" w:hAnsi="仿宋" w:eastAsia="仿宋" w:cs="仿宋"/>
          <w:b/>
          <w:kern w:val="1"/>
          <w:sz w:val="30"/>
          <w:szCs w:val="30"/>
        </w:rPr>
        <w:t>其他注意事项：</w:t>
      </w:r>
      <w:r>
        <w:rPr>
          <w:rFonts w:hint="eastAsia"/>
          <w:sz w:val="30"/>
          <w:szCs w:val="30"/>
        </w:rPr>
        <w:t>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（一）中标人中标以后应严格按照标书约定与招标方签定供需合同，并按合同约定做好</w:t>
      </w:r>
      <w:r>
        <w:rPr>
          <w:rFonts w:hint="eastAsia" w:ascii="仿宋" w:hAnsi="仿宋" w:eastAsia="仿宋" w:cs="仿宋"/>
          <w:bCs/>
          <w:kern w:val="1"/>
          <w:sz w:val="30"/>
          <w:szCs w:val="30"/>
          <w:lang w:eastAsia="zh-CN"/>
        </w:rPr>
        <w:t>评估</w:t>
      </w:r>
      <w:r>
        <w:rPr>
          <w:rFonts w:hint="eastAsia" w:ascii="仿宋" w:hAnsi="仿宋" w:eastAsia="仿宋" w:cs="仿宋"/>
          <w:bCs/>
          <w:kern w:val="1"/>
          <w:sz w:val="30"/>
          <w:szCs w:val="30"/>
        </w:rPr>
        <w:t>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（三）对</w:t>
      </w:r>
      <w:r>
        <w:rPr>
          <w:rFonts w:hint="eastAsia" w:ascii="仿宋" w:hAnsi="仿宋" w:eastAsia="仿宋" w:cs="仿宋"/>
          <w:bCs/>
          <w:kern w:val="1"/>
          <w:sz w:val="30"/>
          <w:szCs w:val="30"/>
        </w:rPr>
        <w:t>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（四）</w:t>
      </w:r>
      <w:r>
        <w:rPr>
          <w:rFonts w:hint="eastAsia" w:ascii="仿宋" w:hAnsi="仿宋" w:eastAsia="仿宋" w:cs="仿宋"/>
          <w:bCs/>
          <w:kern w:val="1"/>
          <w:sz w:val="30"/>
          <w:szCs w:val="30"/>
        </w:rPr>
        <w:t>如因投标人不能正常履约，对招标人生产造成影响的，招标人可向阿里巴巴公司投诉；如影响严重的，招标人将依法追究投标方法律责任。</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（五）</w:t>
      </w:r>
      <w:r>
        <w:rPr>
          <w:rFonts w:hint="eastAsia" w:ascii="仿宋" w:hAnsi="仿宋" w:eastAsia="仿宋" w:cs="仿宋"/>
          <w:bCs/>
          <w:kern w:val="1"/>
          <w:sz w:val="30"/>
          <w:szCs w:val="30"/>
        </w:rPr>
        <w:t>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sz w:val="30"/>
          <w:szCs w:val="30"/>
        </w:rPr>
        <w:t>（六）投标人对所供产品所引起的知识产权方面的纠纷，由投标人承担一切后果，招标人不承担任何责任。</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（七）投标人应详细阅读本招标书，参与报价投标即视为对本招标书所列之条款均</w:t>
      </w:r>
      <w:r>
        <w:rPr>
          <w:rFonts w:hint="eastAsia" w:ascii="仿宋" w:hAnsi="仿宋" w:eastAsia="仿宋" w:cs="仿宋"/>
          <w:bCs/>
          <w:kern w:val="1"/>
          <w:sz w:val="30"/>
          <w:szCs w:val="30"/>
        </w:rPr>
        <w:t>表示接受。</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（八）</w:t>
      </w:r>
      <w:r>
        <w:rPr>
          <w:rFonts w:hint="eastAsia" w:ascii="仿宋" w:hAnsi="仿宋" w:eastAsia="仿宋" w:cs="仿宋"/>
          <w:bCs/>
          <w:color w:val="auto"/>
          <w:kern w:val="1"/>
          <w:sz w:val="30"/>
          <w:szCs w:val="30"/>
        </w:rPr>
        <w:t>招标人对违反约定的投标人或中标人将按《</w:t>
      </w:r>
      <w:r>
        <w:rPr>
          <w:rFonts w:hint="eastAsia" w:ascii="仿宋" w:hAnsi="仿宋" w:eastAsia="仿宋" w:cs="仿宋"/>
          <w:bCs/>
          <w:kern w:val="1"/>
          <w:sz w:val="30"/>
          <w:szCs w:val="30"/>
        </w:rPr>
        <w:t>江苏索普（集团）有限公司供应商负面清单管理规定》</w:t>
      </w:r>
      <w:r>
        <w:rPr>
          <w:rFonts w:hint="eastAsia" w:ascii="仿宋" w:hAnsi="仿宋" w:eastAsia="仿宋" w:cs="仿宋"/>
          <w:bCs/>
          <w:color w:val="auto"/>
          <w:kern w:val="1"/>
          <w:sz w:val="30"/>
          <w:szCs w:val="30"/>
        </w:rPr>
        <w:t>对投标人进行管理考核（详见附件）。</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（九）</w:t>
      </w:r>
      <w:r>
        <w:rPr>
          <w:rFonts w:hint="eastAsia" w:ascii="仿宋" w:hAnsi="仿宋" w:eastAsia="仿宋" w:cs="仿宋"/>
          <w:bCs/>
          <w:kern w:val="1"/>
          <w:sz w:val="30"/>
          <w:szCs w:val="30"/>
        </w:rPr>
        <w:t>本次招标解释权归江苏索普（集团）有限公司商务合作部所有。</w:t>
      </w:r>
    </w:p>
    <w:p>
      <w:pPr>
        <w:adjustRightInd w:val="0"/>
        <w:snapToGrid w:val="0"/>
        <w:spacing w:line="360" w:lineRule="auto"/>
        <w:rPr>
          <w:rFonts w:hint="eastAsia" w:ascii="仿宋" w:hAnsi="仿宋" w:eastAsia="仿宋" w:cs="仿宋"/>
          <w:bCs/>
          <w:kern w:val="1"/>
          <w:sz w:val="30"/>
          <w:szCs w:val="30"/>
        </w:rPr>
      </w:pPr>
      <w:r>
        <w:rPr>
          <w:rFonts w:hint="eastAsia" w:ascii="仿宋" w:hAnsi="仿宋" w:eastAsia="仿宋" w:cs="仿宋"/>
          <w:bCs/>
          <w:color w:val="auto"/>
          <w:kern w:val="1"/>
          <w:sz w:val="30"/>
          <w:szCs w:val="30"/>
        </w:rPr>
        <w:t xml:space="preserve">    （十）</w:t>
      </w:r>
      <w:r>
        <w:rPr>
          <w:rFonts w:hint="eastAsia" w:ascii="仿宋" w:hAnsi="仿宋" w:eastAsia="仿宋" w:cs="仿宋"/>
          <w:bCs/>
          <w:kern w:val="1"/>
          <w:sz w:val="30"/>
          <w:szCs w:val="30"/>
        </w:rPr>
        <w:t>本次招标中标公示信息查询网站：</w:t>
      </w:r>
      <w:r>
        <w:rPr>
          <w:rFonts w:ascii="仿宋" w:hAnsi="仿宋" w:eastAsia="仿宋" w:cs="仿宋"/>
          <w:bCs/>
          <w:kern w:val="1"/>
          <w:sz w:val="30"/>
          <w:szCs w:val="30"/>
        </w:rPr>
        <w:t>http://www.sopo.com.cn/list/91-93.html</w:t>
      </w:r>
      <w:r>
        <w:rPr>
          <w:rFonts w:hint="eastAsia" w:ascii="仿宋" w:hAnsi="仿宋" w:eastAsia="仿宋" w:cs="仿宋"/>
          <w:bCs/>
          <w:kern w:val="1"/>
          <w:sz w:val="30"/>
          <w:szCs w:val="30"/>
        </w:rPr>
        <w:t>。</w:t>
      </w:r>
    </w:p>
    <w:p>
      <w:pPr>
        <w:pStyle w:val="2"/>
        <w:rPr>
          <w:rFonts w:hint="eastAsia" w:ascii="仿宋_GB2312" w:eastAsia="仿宋_GB2312" w:cs="‹ÎSå"/>
          <w:bCs/>
          <w:kern w:val="1"/>
          <w:sz w:val="24"/>
        </w:rPr>
      </w:pPr>
      <w:r>
        <w:rPr>
          <w:rFonts w:hint="eastAsia" w:ascii="仿宋_GB2312" w:eastAsia="仿宋_GB2312" w:cs="‹ÎSå"/>
          <w:bCs/>
          <w:kern w:val="1"/>
          <w:sz w:val="24"/>
        </w:rPr>
        <w:t xml:space="preserve">   </w:t>
      </w:r>
    </w:p>
    <w:p>
      <w:pPr>
        <w:pStyle w:val="4"/>
        <w:pageBreakBefore/>
        <w:spacing w:line="579" w:lineRule="auto"/>
        <w:jc w:val="center"/>
        <w:rPr>
          <w:rFonts w:hint="eastAsia" w:ascii="黑体" w:hAnsi="黑体" w:eastAsia="黑体" w:cs="黑体"/>
        </w:rPr>
      </w:pPr>
      <w:r>
        <w:rPr>
          <w:rFonts w:hint="eastAsia" w:ascii="黑体" w:hAnsi="黑体" w:eastAsia="黑体" w:cs="黑体"/>
        </w:rPr>
        <w:t>报价函</w:t>
      </w:r>
    </w:p>
    <w:p/>
    <w:p>
      <w:pPr>
        <w:tabs>
          <w:tab w:val="left" w:pos="180"/>
        </w:tabs>
        <w:wordWrap w:val="0"/>
        <w:spacing w:line="360" w:lineRule="auto"/>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pPr>
        <w:wordWrap w:val="0"/>
        <w:spacing w:line="360" w:lineRule="auto"/>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numPr>
          <w:numId w:val="0"/>
        </w:numPr>
        <w:wordWrap w:val="0"/>
        <w:spacing w:line="360" w:lineRule="auto"/>
        <w:ind w:firstLine="600" w:firstLineChars="200"/>
        <w:jc w:val="left"/>
        <w:rPr>
          <w:rFonts w:hint="eastAsia" w:eastAsia="仿宋_GB2312"/>
          <w:lang w:eastAsia="zh-CN"/>
        </w:rPr>
      </w:pPr>
      <w:r>
        <w:rPr>
          <w:rFonts w:hint="eastAsia" w:ascii="仿宋_GB2312" w:hAnsi="仿宋_GB2312" w:eastAsia="仿宋_GB2312" w:cs="仿宋_GB2312"/>
          <w:color w:val="auto"/>
          <w:kern w:val="1"/>
          <w:sz w:val="30"/>
          <w:szCs w:val="30"/>
          <w:lang w:val="en-US" w:eastAsia="zh-CN"/>
        </w:rPr>
        <w:t>1、</w:t>
      </w:r>
      <w:r>
        <w:rPr>
          <w:rFonts w:hint="eastAsia" w:ascii="仿宋_GB2312" w:hAnsi="仿宋_GB2312" w:eastAsia="仿宋_GB2312" w:cs="仿宋_GB2312"/>
          <w:color w:val="auto"/>
          <w:kern w:val="1"/>
          <w:sz w:val="30"/>
          <w:szCs w:val="30"/>
        </w:rPr>
        <w:t>投标项目的总投标价（含税）为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其中，</w:t>
      </w:r>
      <w:r>
        <w:rPr>
          <w:rFonts w:hint="eastAsia" w:ascii="仿宋_GB2312" w:hAnsi="仿宋_GB2312" w:eastAsia="仿宋_GB2312" w:cs="仿宋_GB2312"/>
          <w:color w:val="auto"/>
          <w:kern w:val="1"/>
          <w:sz w:val="30"/>
          <w:szCs w:val="30"/>
        </w:rPr>
        <w:t>项目一（含税）为(大写)：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 xml:space="preserve"> 元人民币；项目二（含税）为(大写)： </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 xml:space="preserve">  元人民币</w:t>
      </w:r>
      <w:r>
        <w:rPr>
          <w:rFonts w:hint="eastAsia" w:ascii="仿宋_GB2312" w:hAnsi="仿宋_GB2312" w:eastAsia="仿宋_GB2312" w:cs="仿宋_GB2312"/>
          <w:color w:val="auto"/>
          <w:kern w:val="1"/>
          <w:sz w:val="30"/>
          <w:szCs w:val="30"/>
          <w:lang w:eastAsia="zh-CN"/>
        </w:rPr>
        <w:t>。</w:t>
      </w:r>
    </w:p>
    <w:p>
      <w:pPr>
        <w:wordWrap w:val="0"/>
        <w:spacing w:line="360" w:lineRule="auto"/>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2、我方保证遵守招标文件中的全部规定；</w:t>
      </w:r>
    </w:p>
    <w:p>
      <w:pPr>
        <w:wordWrap w:val="0"/>
        <w:spacing w:line="360" w:lineRule="auto"/>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pPr>
        <w:wordWrap w:val="0"/>
        <w:spacing w:line="360" w:lineRule="auto"/>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360" w:lineRule="auto"/>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bCs/>
          <w:color w:val="auto"/>
          <w:kern w:val="1"/>
          <w:sz w:val="30"/>
          <w:szCs w:val="30"/>
        </w:rPr>
        <w:t>5、愿意向贵方提供任何与该项投标有关的数据、情况和技术资料，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wordWrap w:val="0"/>
        <w:spacing w:before="156" w:beforeLines="50" w:line="360" w:lineRule="auto"/>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360" w:lineRule="auto"/>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360" w:lineRule="auto"/>
        <w:jc w:val="left"/>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投标单位（盖章）：</w:t>
      </w:r>
      <w:r>
        <w:rPr>
          <w:rFonts w:hint="eastAsia" w:ascii="仿宋_GB2312" w:hAnsi="仿宋_GB2312" w:eastAsia="仿宋_GB2312" w:cs="仿宋_GB2312"/>
          <w:kern w:val="1"/>
          <w:sz w:val="30"/>
          <w:szCs w:val="30"/>
          <w:lang w:val="en-US" w:eastAsia="zh-CN"/>
        </w:rPr>
        <w:t xml:space="preserve">                    </w:t>
      </w:r>
      <w:r>
        <w:rPr>
          <w:rFonts w:hint="eastAsia" w:ascii="仿宋_GB2312" w:hAnsi="仿宋_GB2312" w:eastAsia="仿宋_GB2312" w:cs="仿宋_GB2312"/>
          <w:kern w:val="1"/>
          <w:sz w:val="30"/>
          <w:szCs w:val="30"/>
        </w:rPr>
        <w:t>日期：</w:t>
      </w:r>
    </w:p>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fldChar w:fldCharType="begin"/>
    </w:r>
    <w:r>
      <w:rPr>
        <w:rStyle w:val="8"/>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TY4NzM4MWYzMjhiMTI5MWFiNjVhYTVjMWRhNGMifQ=="/>
  </w:docVars>
  <w:rsids>
    <w:rsidRoot w:val="45C87831"/>
    <w:rsid w:val="438A4CDB"/>
    <w:rsid w:val="45C8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page number"/>
    <w:basedOn w:val="7"/>
    <w:uiPriority w:val="0"/>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2617</Words>
  <Characters>2771</Characters>
  <Lines>0</Lines>
  <Paragraphs>0</Paragraphs>
  <TotalTime>27</TotalTime>
  <ScaleCrop>false</ScaleCrop>
  <LinksUpToDate>false</LinksUpToDate>
  <CharactersWithSpaces>3040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2023-06-25T01:15:00Z</dcterms:created>
  <dc:creator>贾瑞玲</dc:creator>
  <cp:lastModifiedBy>贾瑞玲</cp:lastModifiedBy>
  <dcterms:modified xsi:type="dcterms:W3CDTF">2023-06-25T06:15:49Z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CD393D66E8024EFE9D21DDABD709D7F9_11</vt:lpwstr>
  </property>
</Properties>
</file>